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8AAD0" w14:textId="75C9F6A6" w:rsidR="007A17CF" w:rsidRPr="00056621" w:rsidRDefault="007C40DA" w:rsidP="001C0D5B">
      <w:pPr>
        <w:jc w:val="left"/>
        <w:rPr>
          <w:rFonts w:cs="Arial"/>
          <w:szCs w:val="22"/>
        </w:rPr>
      </w:pPr>
      <w:bookmarkStart w:id="0" w:name="startdocument"/>
      <w:bookmarkStart w:id="1" w:name="documentstart"/>
      <w:bookmarkEnd w:id="0"/>
      <w:bookmarkEnd w:id="1"/>
      <w:r>
        <w:rPr>
          <w:rFonts w:cs="Arial"/>
          <w:noProof/>
          <w:szCs w:val="22"/>
        </w:rPr>
        <w:drawing>
          <wp:inline distT="0" distB="0" distL="0" distR="0" wp14:anchorId="187E8B24" wp14:editId="2E791290">
            <wp:extent cx="1371600" cy="370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inline>
        </w:drawing>
      </w:r>
      <w:r w:rsidR="007A17CF" w:rsidRPr="00056621">
        <w:rPr>
          <w:rFonts w:cs="Arial"/>
          <w:szCs w:val="22"/>
        </w:rPr>
        <w:t xml:space="preserve"> </w:t>
      </w:r>
    </w:p>
    <w:p w14:paraId="3B3DB4BF" w14:textId="0D8561A9" w:rsidR="007A17CF" w:rsidRPr="00056621" w:rsidRDefault="00052101" w:rsidP="001C0D5B">
      <w:pPr>
        <w:jc w:val="left"/>
        <w:rPr>
          <w:rFonts w:cs="Arial"/>
          <w:b/>
          <w:szCs w:val="22"/>
        </w:rPr>
      </w:pPr>
      <w:r w:rsidRPr="00056621">
        <w:rPr>
          <w:rFonts w:cs="Arial"/>
          <w:b/>
          <w:szCs w:val="22"/>
        </w:rPr>
        <w:t>Request for Proposal</w:t>
      </w:r>
      <w:r w:rsidR="007A17CF" w:rsidRPr="00056621">
        <w:rPr>
          <w:rFonts w:cs="Arial"/>
          <w:b/>
          <w:szCs w:val="22"/>
        </w:rPr>
        <w:t xml:space="preserve"> (</w:t>
      </w:r>
      <w:r w:rsidRPr="00056621">
        <w:rPr>
          <w:rFonts w:cs="Arial"/>
          <w:b/>
          <w:szCs w:val="22"/>
        </w:rPr>
        <w:t>RFP</w:t>
      </w:r>
      <w:r w:rsidR="007A17CF" w:rsidRPr="00056621">
        <w:rPr>
          <w:rFonts w:cs="Arial"/>
          <w:b/>
          <w:szCs w:val="22"/>
        </w:rPr>
        <w:t>)</w:t>
      </w:r>
    </w:p>
    <w:p w14:paraId="494BD7CB" w14:textId="3EAD29E1" w:rsidR="00736467" w:rsidRPr="00056621" w:rsidRDefault="007A17CF" w:rsidP="001C0D5B">
      <w:pPr>
        <w:jc w:val="left"/>
        <w:rPr>
          <w:rFonts w:eastAsia="Cambria" w:cs="Arial"/>
          <w:b/>
          <w:bCs/>
          <w:szCs w:val="22"/>
          <w:lang w:eastAsia="en-US"/>
        </w:rPr>
      </w:pPr>
      <w:r w:rsidRPr="00056621">
        <w:rPr>
          <w:rFonts w:cs="Arial"/>
          <w:b/>
          <w:szCs w:val="22"/>
        </w:rPr>
        <w:t>For:</w:t>
      </w:r>
      <w:r w:rsidRPr="00056621">
        <w:rPr>
          <w:rFonts w:cs="Arial"/>
          <w:szCs w:val="22"/>
        </w:rPr>
        <w:t xml:space="preserve"> </w:t>
      </w:r>
      <w:r w:rsidR="009B7CF1" w:rsidRPr="00056621">
        <w:rPr>
          <w:rFonts w:cs="Arial"/>
          <w:szCs w:val="22"/>
        </w:rPr>
        <w:tab/>
      </w:r>
      <w:r w:rsidR="00E627AA">
        <w:rPr>
          <w:rFonts w:eastAsia="Cambria" w:cs="Arial"/>
          <w:b/>
          <w:bCs/>
          <w:szCs w:val="22"/>
          <w:lang w:eastAsia="en-US"/>
        </w:rPr>
        <w:t xml:space="preserve">Scoping a </w:t>
      </w:r>
      <w:proofErr w:type="gramStart"/>
      <w:r w:rsidR="00CC1196">
        <w:rPr>
          <w:rFonts w:eastAsia="Cambria" w:cs="Arial"/>
          <w:b/>
          <w:bCs/>
          <w:szCs w:val="22"/>
          <w:lang w:eastAsia="en-US"/>
        </w:rPr>
        <w:t>long term</w:t>
      </w:r>
      <w:proofErr w:type="gramEnd"/>
      <w:r w:rsidR="00CC1196">
        <w:rPr>
          <w:rFonts w:eastAsia="Cambria" w:cs="Arial"/>
          <w:b/>
          <w:bCs/>
          <w:szCs w:val="22"/>
          <w:lang w:eastAsia="en-US"/>
        </w:rPr>
        <w:t xml:space="preserve"> study: building a longitudinal data set.</w:t>
      </w:r>
    </w:p>
    <w:p w14:paraId="7DA26527" w14:textId="7E8E74DA" w:rsidR="007A17CF" w:rsidRPr="00056621" w:rsidRDefault="007A17CF" w:rsidP="001C0D5B">
      <w:pPr>
        <w:jc w:val="left"/>
        <w:rPr>
          <w:rFonts w:cs="Arial"/>
          <w:szCs w:val="22"/>
        </w:rPr>
      </w:pPr>
      <w:r w:rsidRPr="00056621">
        <w:rPr>
          <w:rFonts w:cs="Arial"/>
          <w:b/>
          <w:szCs w:val="22"/>
        </w:rPr>
        <w:t>Date:</w:t>
      </w:r>
      <w:r w:rsidRPr="00056621">
        <w:rPr>
          <w:rFonts w:cs="Arial"/>
          <w:szCs w:val="22"/>
        </w:rPr>
        <w:t xml:space="preserve"> </w:t>
      </w:r>
      <w:r w:rsidR="009B7CF1" w:rsidRPr="00056621">
        <w:rPr>
          <w:rFonts w:cs="Arial"/>
          <w:szCs w:val="22"/>
        </w:rPr>
        <w:tab/>
      </w:r>
      <w:r w:rsidR="00B03611">
        <w:rPr>
          <w:rFonts w:cs="Arial"/>
          <w:szCs w:val="22"/>
        </w:rPr>
        <w:t>January</w:t>
      </w:r>
      <w:r w:rsidR="00924985" w:rsidRPr="00056621">
        <w:rPr>
          <w:rFonts w:cs="Arial"/>
          <w:szCs w:val="22"/>
        </w:rPr>
        <w:t xml:space="preserve"> 202</w:t>
      </w:r>
      <w:r w:rsidR="00B03611">
        <w:rPr>
          <w:rFonts w:cs="Arial"/>
          <w:szCs w:val="22"/>
        </w:rPr>
        <w:t>3</w:t>
      </w:r>
    </w:p>
    <w:p w14:paraId="5A0F8446" w14:textId="77777777" w:rsidR="007A17CF" w:rsidRPr="00056621" w:rsidRDefault="007A17CF" w:rsidP="001C0D5B">
      <w:pPr>
        <w:jc w:val="left"/>
        <w:rPr>
          <w:rFonts w:cs="Arial"/>
          <w:b/>
          <w:szCs w:val="22"/>
        </w:rPr>
      </w:pPr>
      <w:r w:rsidRPr="00056621">
        <w:rPr>
          <w:rFonts w:cs="Arial"/>
          <w:b/>
          <w:szCs w:val="22"/>
        </w:rPr>
        <w:t>1</w:t>
      </w:r>
      <w:r w:rsidRPr="00056621">
        <w:rPr>
          <w:rFonts w:cs="Arial"/>
          <w:b/>
          <w:szCs w:val="22"/>
        </w:rPr>
        <w:tab/>
        <w:t>Overview of the British Council</w:t>
      </w:r>
    </w:p>
    <w:p w14:paraId="20525C0E" w14:textId="65CD8525" w:rsidR="00DA26EB" w:rsidRPr="00056621" w:rsidRDefault="00DA26EB" w:rsidP="001C0D5B">
      <w:pPr>
        <w:jc w:val="left"/>
        <w:rPr>
          <w:rFonts w:cs="Arial"/>
          <w:szCs w:val="22"/>
        </w:rPr>
      </w:pPr>
      <w:r w:rsidRPr="00056621">
        <w:rPr>
          <w:rFonts w:cs="Arial"/>
          <w:szCs w:val="22"/>
        </w:rPr>
        <w:t xml:space="preserve">1.1 </w:t>
      </w:r>
      <w:r w:rsidRPr="00056621">
        <w:rPr>
          <w:rFonts w:cs="Arial"/>
          <w:szCs w:val="22"/>
        </w:rPr>
        <w:tab/>
      </w:r>
      <w:r w:rsidR="00B63771" w:rsidRPr="00056621">
        <w:rPr>
          <w:rFonts w:cs="Arial"/>
          <w:szCs w:val="22"/>
        </w:rPr>
        <w:t xml:space="preserve">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w:t>
      </w:r>
      <w:proofErr w:type="spellStart"/>
      <w:r w:rsidR="00B63771" w:rsidRPr="00056621">
        <w:rPr>
          <w:rFonts w:cs="Arial"/>
          <w:szCs w:val="22"/>
        </w:rPr>
        <w:t>buildin</w:t>
      </w:r>
      <w:r w:rsidR="009B144C">
        <w:rPr>
          <w:rFonts w:cs="Arial"/>
          <w:szCs w:val="22"/>
        </w:rPr>
        <w:t>f</w:t>
      </w:r>
      <w:r w:rsidR="00B63771" w:rsidRPr="00056621">
        <w:rPr>
          <w:rFonts w:cs="Arial"/>
          <w:szCs w:val="22"/>
        </w:rPr>
        <w:t>g</w:t>
      </w:r>
      <w:proofErr w:type="spellEnd"/>
      <w:r w:rsidR="00B63771" w:rsidRPr="00056621">
        <w:rPr>
          <w:rFonts w:cs="Arial"/>
          <w:szCs w:val="22"/>
        </w:rPr>
        <w:t xml:space="preserve"> connections and engendering trust.</w:t>
      </w:r>
    </w:p>
    <w:p w14:paraId="12A24AC6" w14:textId="17B48A79" w:rsidR="00DA26EB" w:rsidRPr="00056621" w:rsidRDefault="00DA26EB" w:rsidP="001C0D5B">
      <w:pPr>
        <w:jc w:val="left"/>
        <w:rPr>
          <w:rFonts w:cs="Arial"/>
          <w:szCs w:val="22"/>
        </w:rPr>
      </w:pPr>
      <w:r w:rsidRPr="00056621">
        <w:rPr>
          <w:rFonts w:cs="Arial"/>
          <w:szCs w:val="22"/>
        </w:rPr>
        <w:t>1.2</w:t>
      </w:r>
      <w:r w:rsidRPr="00056621">
        <w:rPr>
          <w:rFonts w:cs="Arial"/>
          <w:szCs w:val="22"/>
        </w:rPr>
        <w:tab/>
      </w:r>
      <w:r w:rsidR="00B63771" w:rsidRPr="00056621">
        <w:rPr>
          <w:rFonts w:cs="Arial"/>
          <w:szCs w:val="22"/>
        </w:rPr>
        <w:t xml:space="preserve">We work with over 100 countries across the world in the fields of arts and culture, English language, </w:t>
      </w:r>
      <w:proofErr w:type="gramStart"/>
      <w:r w:rsidR="00B63771" w:rsidRPr="00056621">
        <w:rPr>
          <w:rFonts w:cs="Arial"/>
          <w:szCs w:val="22"/>
        </w:rPr>
        <w:t>education</w:t>
      </w:r>
      <w:proofErr w:type="gramEnd"/>
      <w:r w:rsidR="00B63771" w:rsidRPr="00056621">
        <w:rPr>
          <w:rFonts w:cs="Arial"/>
          <w:szCs w:val="22"/>
        </w:rPr>
        <w:t xml:space="preserve"> and civil society. Founded in 1934, we are a UK charity governed by Royal Charter and a UK public body. </w:t>
      </w:r>
      <w:r w:rsidRPr="00056621">
        <w:rPr>
          <w:rFonts w:cs="Arial"/>
          <w:szCs w:val="22"/>
        </w:rPr>
        <w:t xml:space="preserve">Further information can be viewed at </w:t>
      </w:r>
      <w:hyperlink r:id="rId12" w:history="1">
        <w:r w:rsidRPr="00056621">
          <w:rPr>
            <w:rStyle w:val="Hyperlink"/>
            <w:rFonts w:cs="Arial"/>
            <w:szCs w:val="22"/>
          </w:rPr>
          <w:t>www.britishcouncil.org</w:t>
        </w:r>
      </w:hyperlink>
      <w:r w:rsidRPr="00056621">
        <w:rPr>
          <w:rFonts w:cs="Arial"/>
          <w:szCs w:val="22"/>
        </w:rPr>
        <w:t xml:space="preserve">.  </w:t>
      </w:r>
    </w:p>
    <w:p w14:paraId="771B3E8E" w14:textId="77777777" w:rsidR="007A17CF" w:rsidRPr="00056621" w:rsidRDefault="007A17CF" w:rsidP="001C0D5B">
      <w:pPr>
        <w:jc w:val="left"/>
        <w:rPr>
          <w:rFonts w:cs="Arial"/>
          <w:b/>
          <w:szCs w:val="22"/>
        </w:rPr>
      </w:pPr>
      <w:r w:rsidRPr="00056621">
        <w:rPr>
          <w:rFonts w:cs="Arial"/>
          <w:b/>
          <w:szCs w:val="22"/>
        </w:rPr>
        <w:t>2</w:t>
      </w:r>
      <w:r w:rsidRPr="00056621">
        <w:rPr>
          <w:rFonts w:cs="Arial"/>
          <w:b/>
          <w:szCs w:val="22"/>
        </w:rPr>
        <w:tab/>
        <w:t>Introduction and Background to the Project / Programme</w:t>
      </w:r>
    </w:p>
    <w:p w14:paraId="13C10D50" w14:textId="1DC2B889" w:rsidR="002E2516" w:rsidRPr="009D0189" w:rsidRDefault="007A17CF" w:rsidP="001C0D5B">
      <w:pPr>
        <w:jc w:val="left"/>
        <w:rPr>
          <w:rFonts w:cs="Arial"/>
        </w:rPr>
      </w:pPr>
      <w:r w:rsidRPr="1B218D14">
        <w:rPr>
          <w:rFonts w:cs="Arial"/>
        </w:rPr>
        <w:t xml:space="preserve">2.1 </w:t>
      </w:r>
      <w:r>
        <w:tab/>
      </w:r>
      <w:r w:rsidR="009B6F41" w:rsidRPr="009D0189">
        <w:rPr>
          <w:rFonts w:cs="Arial"/>
        </w:rPr>
        <w:t xml:space="preserve">British Council </w:t>
      </w:r>
      <w:r w:rsidR="000E448B" w:rsidRPr="009D0189">
        <w:rPr>
          <w:rFonts w:cs="Arial"/>
        </w:rPr>
        <w:t xml:space="preserve">operates </w:t>
      </w:r>
      <w:r w:rsidR="00A46939" w:rsidRPr="009D0189">
        <w:rPr>
          <w:rFonts w:cs="Arial"/>
        </w:rPr>
        <w:t xml:space="preserve">four global programmes </w:t>
      </w:r>
      <w:r w:rsidR="0FC8DA39" w:rsidRPr="009D0189">
        <w:rPr>
          <w:rFonts w:cs="Arial"/>
        </w:rPr>
        <w:t>across</w:t>
      </w:r>
      <w:r w:rsidR="00A46939" w:rsidRPr="009D0189">
        <w:rPr>
          <w:rFonts w:cs="Arial"/>
        </w:rPr>
        <w:t xml:space="preserve"> </w:t>
      </w:r>
      <w:r w:rsidR="009B6F41" w:rsidRPr="009D0189">
        <w:rPr>
          <w:rFonts w:cs="Arial"/>
        </w:rPr>
        <w:t>international tertiary education</w:t>
      </w:r>
      <w:r w:rsidR="034F7CB9" w:rsidRPr="009D0189">
        <w:rPr>
          <w:rFonts w:cs="Arial"/>
        </w:rPr>
        <w:t xml:space="preserve"> (covering higher education, </w:t>
      </w:r>
      <w:proofErr w:type="gramStart"/>
      <w:r w:rsidR="034F7CB9" w:rsidRPr="009D0189">
        <w:rPr>
          <w:rFonts w:cs="Arial"/>
        </w:rPr>
        <w:t>science</w:t>
      </w:r>
      <w:proofErr w:type="gramEnd"/>
      <w:r w:rsidR="034F7CB9" w:rsidRPr="009D0189">
        <w:rPr>
          <w:rFonts w:cs="Arial"/>
        </w:rPr>
        <w:t xml:space="preserve"> and research collaboration, and </w:t>
      </w:r>
      <w:r w:rsidR="20D2C0F6" w:rsidRPr="009D0189">
        <w:rPr>
          <w:rFonts w:cs="Arial"/>
        </w:rPr>
        <w:t>TVET (</w:t>
      </w:r>
      <w:r w:rsidR="034F7CB9" w:rsidRPr="009D0189">
        <w:rPr>
          <w:rFonts w:cs="Arial"/>
        </w:rPr>
        <w:t>technical</w:t>
      </w:r>
      <w:r w:rsidR="0C5E0FA0" w:rsidRPr="009D0189">
        <w:rPr>
          <w:rFonts w:cs="Arial"/>
        </w:rPr>
        <w:t xml:space="preserve"> and vocational education and training)</w:t>
      </w:r>
      <w:r w:rsidR="00A46939" w:rsidRPr="009D0189">
        <w:rPr>
          <w:rFonts w:cs="Arial"/>
        </w:rPr>
        <w:t>:</w:t>
      </w:r>
      <w:r w:rsidR="002822DC" w:rsidRPr="009D0189">
        <w:rPr>
          <w:rFonts w:cs="Arial"/>
        </w:rPr>
        <w:t xml:space="preserve"> Going Global Partnerships, </w:t>
      </w:r>
      <w:r w:rsidR="00ED3976" w:rsidRPr="009D0189">
        <w:rPr>
          <w:rFonts w:cs="Arial"/>
        </w:rPr>
        <w:t xml:space="preserve">International Student Mobility and Marketing, </w:t>
      </w:r>
      <w:r w:rsidR="00D12F23" w:rsidRPr="009D0189">
        <w:rPr>
          <w:rFonts w:cs="Arial"/>
        </w:rPr>
        <w:t xml:space="preserve">Insights and Engagement, Alumni UK. </w:t>
      </w:r>
    </w:p>
    <w:p w14:paraId="40721E8C" w14:textId="032EA03D" w:rsidR="002E2516" w:rsidRDefault="003B278B" w:rsidP="00AA42CC">
      <w:pPr>
        <w:rPr>
          <w:rFonts w:cs="Arial"/>
        </w:rPr>
      </w:pPr>
      <w:r w:rsidRPr="009D0189">
        <w:rPr>
          <w:rFonts w:cs="Arial"/>
        </w:rPr>
        <w:t>2.2</w:t>
      </w:r>
      <w:r w:rsidRPr="009D0189">
        <w:tab/>
      </w:r>
      <w:r w:rsidR="00435B36" w:rsidRPr="009D0189">
        <w:rPr>
          <w:rFonts w:cs="Arial"/>
        </w:rPr>
        <w:t xml:space="preserve"> </w:t>
      </w:r>
      <w:r w:rsidR="00AA42CC" w:rsidRPr="009D0189">
        <w:rPr>
          <w:rFonts w:cs="Arial"/>
        </w:rPr>
        <w:t>The Alumni UK programme</w:t>
      </w:r>
      <w:r w:rsidR="00AA42CC">
        <w:rPr>
          <w:rFonts w:cs="Arial"/>
        </w:rPr>
        <w:t xml:space="preserve"> is the new global network for people from around the world who have studied in the UK as an </w:t>
      </w:r>
      <w:r w:rsidR="009D0189">
        <w:rPr>
          <w:rFonts w:cs="Arial"/>
        </w:rPr>
        <w:t>international</w:t>
      </w:r>
      <w:r w:rsidR="00AA42CC">
        <w:rPr>
          <w:rFonts w:cs="Arial"/>
        </w:rPr>
        <w:t xml:space="preserve"> student. The programme aims to engage with alumni through a portfolio of dedicated services (careers and employability support; networking; showcasing talent and achievements; bespoke training; events).</w:t>
      </w:r>
    </w:p>
    <w:p w14:paraId="2804DE43" w14:textId="76C857EE" w:rsidR="00435B36" w:rsidRDefault="00AA42CC" w:rsidP="002E2516">
      <w:pPr>
        <w:rPr>
          <w:rFonts w:cs="Arial"/>
        </w:rPr>
      </w:pPr>
      <w:r>
        <w:rPr>
          <w:rFonts w:cs="Arial"/>
        </w:rPr>
        <w:t>The main objectives of the programme are to build long-term relationships with students who have studied at UK higher education institutions, to support alumni to advance their own careers and learning, and to build networks and collaborate in addressing global challenges.</w:t>
      </w:r>
    </w:p>
    <w:p w14:paraId="591CC3A0" w14:textId="43853086" w:rsidR="00B776FA" w:rsidRDefault="00B776FA" w:rsidP="00B776FA">
      <w:pPr>
        <w:rPr>
          <w:rFonts w:cs="Arial"/>
        </w:rPr>
      </w:pPr>
      <w:r>
        <w:rPr>
          <w:rFonts w:cs="Arial"/>
        </w:rPr>
        <w:t xml:space="preserve">In addition to this, </w:t>
      </w:r>
      <w:r>
        <w:rPr>
          <w:rFonts w:cs="Arial"/>
          <w:b/>
          <w:bCs/>
        </w:rPr>
        <w:t xml:space="preserve">the Alumni UK programme presents an opportunity to capture data on international graduates of a UK education. As the </w:t>
      </w:r>
      <w:r w:rsidR="00877965">
        <w:rPr>
          <w:rFonts w:cs="Arial"/>
          <w:b/>
          <w:bCs/>
        </w:rPr>
        <w:t xml:space="preserve">Alumni UK </w:t>
      </w:r>
      <w:r>
        <w:rPr>
          <w:rFonts w:cs="Arial"/>
          <w:b/>
          <w:bCs/>
        </w:rPr>
        <w:t>programme is designed to maintain engagement with this group, there is an opportunity to capture this data periodically and systematically over time.</w:t>
      </w:r>
      <w:r>
        <w:rPr>
          <w:rFonts w:cs="Arial"/>
        </w:rPr>
        <w:t xml:space="preserve">  </w:t>
      </w:r>
    </w:p>
    <w:p w14:paraId="2759363E" w14:textId="34D3D5C9" w:rsidR="00EA70B8" w:rsidRDefault="00EA70B8" w:rsidP="00EA70B8">
      <w:pPr>
        <w:rPr>
          <w:rFonts w:cs="Arial"/>
        </w:rPr>
      </w:pPr>
      <w:r>
        <w:rPr>
          <w:rFonts w:cs="Arial"/>
        </w:rPr>
        <w:lastRenderedPageBreak/>
        <w:t>The programme currently collects a baseline of information when alumni sign up to membership</w:t>
      </w:r>
      <w:r w:rsidR="008963D5">
        <w:rPr>
          <w:rStyle w:val="FootnoteReference"/>
          <w:rFonts w:cs="Arial"/>
        </w:rPr>
        <w:footnoteReference w:id="2"/>
      </w:r>
      <w:r>
        <w:rPr>
          <w:rFonts w:cs="Arial"/>
        </w:rPr>
        <w:t>.   Potentially through continued engagement with alumni, a valuable longitudinal dataset could be built.</w:t>
      </w:r>
    </w:p>
    <w:p w14:paraId="6C5D9D0B" w14:textId="12884542" w:rsidR="00E164C5" w:rsidRDefault="00E164C5" w:rsidP="002E2516">
      <w:pPr>
        <w:rPr>
          <w:rFonts w:cs="Arial"/>
        </w:rPr>
      </w:pPr>
      <w:r>
        <w:rPr>
          <w:rFonts w:cs="Arial"/>
        </w:rPr>
        <w:t>2.3</w:t>
      </w:r>
      <w:r w:rsidR="00F96C8E">
        <w:rPr>
          <w:rFonts w:cs="Arial"/>
        </w:rPr>
        <w:tab/>
      </w:r>
      <w:r w:rsidR="00F759A1">
        <w:rPr>
          <w:rFonts w:cs="Arial"/>
        </w:rPr>
        <w:t xml:space="preserve">The British Council recognises that </w:t>
      </w:r>
      <w:r w:rsidR="00B5029F">
        <w:rPr>
          <w:rFonts w:cs="Arial"/>
        </w:rPr>
        <w:t xml:space="preserve">a </w:t>
      </w:r>
      <w:proofErr w:type="spellStart"/>
      <w:r w:rsidR="00B5029F">
        <w:rPr>
          <w:rFonts w:cs="Arial"/>
        </w:rPr>
        <w:t>well designed</w:t>
      </w:r>
      <w:proofErr w:type="spellEnd"/>
      <w:r w:rsidR="00B5029F">
        <w:rPr>
          <w:rFonts w:cs="Arial"/>
        </w:rPr>
        <w:t xml:space="preserve"> and executed longitudinal study could be a powerful tool for a. monitoring and evaluating the </w:t>
      </w:r>
      <w:r w:rsidR="00B57292">
        <w:rPr>
          <w:rFonts w:cs="Arial"/>
        </w:rPr>
        <w:t>Alumni UK programme; b. understanding the behaviours and networks of international graduates of a UK education</w:t>
      </w:r>
      <w:r w:rsidR="00C7597D">
        <w:rPr>
          <w:rFonts w:cs="Arial"/>
        </w:rPr>
        <w:t xml:space="preserve">, and using this to understand the </w:t>
      </w:r>
      <w:r w:rsidR="00A37B69">
        <w:rPr>
          <w:rFonts w:cs="Arial"/>
        </w:rPr>
        <w:t>value to the UK of international education,</w:t>
      </w:r>
      <w:r w:rsidR="00DE4661">
        <w:rPr>
          <w:rFonts w:cs="Arial"/>
        </w:rPr>
        <w:t xml:space="preserve"> how/whether it addresses global challenges</w:t>
      </w:r>
      <w:r w:rsidR="00B642C7">
        <w:rPr>
          <w:rFonts w:cs="Arial"/>
        </w:rPr>
        <w:t>,</w:t>
      </w:r>
      <w:r w:rsidR="00A37B69">
        <w:rPr>
          <w:rFonts w:cs="Arial"/>
        </w:rPr>
        <w:t xml:space="preserve"> and evidence of any difference that the British Council makes in this space</w:t>
      </w:r>
      <w:r w:rsidR="0034139C">
        <w:rPr>
          <w:rFonts w:cs="Arial"/>
        </w:rPr>
        <w:t xml:space="preserve">; c. developing a powerful </w:t>
      </w:r>
      <w:r w:rsidR="005526E4">
        <w:rPr>
          <w:rFonts w:cs="Arial"/>
        </w:rPr>
        <w:t>set of data to position</w:t>
      </w:r>
      <w:r w:rsidR="0034139C">
        <w:rPr>
          <w:rFonts w:cs="Arial"/>
        </w:rPr>
        <w:t xml:space="preserve"> the British Council </w:t>
      </w:r>
      <w:r w:rsidR="005526E4">
        <w:rPr>
          <w:rFonts w:cs="Arial"/>
        </w:rPr>
        <w:t xml:space="preserve">as an attractive partner for research into the behaviour and </w:t>
      </w:r>
      <w:r w:rsidR="0088267E">
        <w:rPr>
          <w:rFonts w:cs="Arial"/>
        </w:rPr>
        <w:t>long term outcomes of international students.</w:t>
      </w:r>
    </w:p>
    <w:p w14:paraId="6C3F6307" w14:textId="1EF86D4B" w:rsidR="00373BDF" w:rsidRPr="002E2516" w:rsidRDefault="00373BDF" w:rsidP="002E2516">
      <w:pPr>
        <w:rPr>
          <w:rFonts w:cs="Arial"/>
        </w:rPr>
      </w:pPr>
      <w:r>
        <w:rPr>
          <w:rFonts w:cs="Arial"/>
        </w:rPr>
        <w:t>2.4</w:t>
      </w:r>
      <w:r>
        <w:rPr>
          <w:rFonts w:cs="Arial"/>
        </w:rPr>
        <w:tab/>
        <w:t xml:space="preserve">The British Council is therefore seeking </w:t>
      </w:r>
      <w:r w:rsidR="00D922BC">
        <w:rPr>
          <w:rFonts w:cs="Arial"/>
        </w:rPr>
        <w:t xml:space="preserve">independent, external expertise </w:t>
      </w:r>
      <w:proofErr w:type="gramStart"/>
      <w:r w:rsidR="00D922BC">
        <w:rPr>
          <w:rFonts w:cs="Arial"/>
        </w:rPr>
        <w:t>with regard to</w:t>
      </w:r>
      <w:proofErr w:type="gramEnd"/>
      <w:r w:rsidR="00D922BC">
        <w:rPr>
          <w:rFonts w:cs="Arial"/>
        </w:rPr>
        <w:t xml:space="preserve"> design</w:t>
      </w:r>
      <w:r w:rsidR="0043252D">
        <w:rPr>
          <w:rFonts w:cs="Arial"/>
        </w:rPr>
        <w:t>ing a</w:t>
      </w:r>
      <w:r w:rsidR="00744806">
        <w:rPr>
          <w:rFonts w:cs="Arial"/>
        </w:rPr>
        <w:t>nd running a longitudinal data collection exercise.</w:t>
      </w:r>
      <w:r w:rsidR="00862293">
        <w:rPr>
          <w:rFonts w:cs="Arial"/>
        </w:rPr>
        <w:t xml:space="preserve">  We need a better understanding of the </w:t>
      </w:r>
      <w:r w:rsidR="00226837">
        <w:rPr>
          <w:rFonts w:cs="Arial"/>
        </w:rPr>
        <w:t xml:space="preserve">resource and commitment required, and the best practise to employ </w:t>
      </w:r>
      <w:r w:rsidR="00526604">
        <w:rPr>
          <w:rFonts w:cs="Arial"/>
        </w:rPr>
        <w:t xml:space="preserve">regarding planning, design, data collection and storage, </w:t>
      </w:r>
      <w:r w:rsidR="00B77E9E">
        <w:rPr>
          <w:rFonts w:cs="Arial"/>
        </w:rPr>
        <w:t>analysis, and communications.</w:t>
      </w:r>
    </w:p>
    <w:p w14:paraId="4032DB00" w14:textId="293829D3" w:rsidR="007A17CF" w:rsidRDefault="007A17CF" w:rsidP="07930F1D">
      <w:pPr>
        <w:rPr>
          <w:rFonts w:cs="Arial"/>
        </w:rPr>
      </w:pPr>
      <w:r w:rsidRPr="2E95AAC3">
        <w:rPr>
          <w:rFonts w:cs="Arial"/>
        </w:rPr>
        <w:t>2.</w:t>
      </w:r>
      <w:r w:rsidR="001860D6" w:rsidRPr="2E95AAC3">
        <w:rPr>
          <w:rFonts w:cs="Arial"/>
        </w:rPr>
        <w:t>3</w:t>
      </w:r>
      <w:r>
        <w:tab/>
      </w:r>
      <w:r w:rsidRPr="2E95AAC3">
        <w:rPr>
          <w:rFonts w:cs="Arial"/>
        </w:rPr>
        <w:t xml:space="preserve">The purpose and scope of this </w:t>
      </w:r>
      <w:r w:rsidR="00052101" w:rsidRPr="2E95AAC3">
        <w:rPr>
          <w:rFonts w:cs="Arial"/>
        </w:rPr>
        <w:t>RFP</w:t>
      </w:r>
      <w:r w:rsidRPr="2E95AAC3">
        <w:rPr>
          <w:rFonts w:cs="Arial"/>
        </w:rPr>
        <w:t xml:space="preserve"> and supporting documents is to explain in further detail the requirements of the British Council and the process for submitting a proposal</w:t>
      </w:r>
      <w:r w:rsidR="000F5118" w:rsidRPr="2E95AAC3">
        <w:rPr>
          <w:rFonts w:cs="Arial"/>
        </w:rPr>
        <w:t xml:space="preserve"> in response to this RFP</w:t>
      </w:r>
      <w:r w:rsidR="000B5BB3" w:rsidRPr="2E95AAC3">
        <w:rPr>
          <w:rFonts w:cs="Arial"/>
        </w:rPr>
        <w:t xml:space="preserve"> (“</w:t>
      </w:r>
      <w:r w:rsidR="000B5BB3" w:rsidRPr="2E95AAC3">
        <w:rPr>
          <w:rFonts w:cs="Arial"/>
          <w:b/>
          <w:bCs/>
        </w:rPr>
        <w:t>Proposal</w:t>
      </w:r>
      <w:r w:rsidR="000B5BB3" w:rsidRPr="2E95AAC3">
        <w:rPr>
          <w:rFonts w:cs="Arial"/>
        </w:rPr>
        <w:t>”)</w:t>
      </w:r>
      <w:r w:rsidRPr="2E95AAC3">
        <w:rPr>
          <w:rFonts w:cs="Arial"/>
        </w:rPr>
        <w:t xml:space="preserve">. </w:t>
      </w:r>
      <w:r w:rsidR="6AAF0BA9" w:rsidRPr="2E95AAC3">
        <w:rPr>
          <w:rFonts w:cs="Arial"/>
        </w:rPr>
        <w:t xml:space="preserve"> </w:t>
      </w:r>
      <w:r w:rsidR="6AAF0BA9" w:rsidRPr="2E95AAC3">
        <w:rPr>
          <w:rFonts w:eastAsia="Arial" w:cs="Arial"/>
          <w:b/>
          <w:bCs/>
          <w:sz w:val="21"/>
          <w:szCs w:val="21"/>
        </w:rPr>
        <w:t>The British Council is inviting proposals up to the value of £30,000 including VAT for the fulfilment of the specifications outlined in section 7.</w:t>
      </w:r>
    </w:p>
    <w:p w14:paraId="7A087486" w14:textId="77777777" w:rsidR="007A17CF" w:rsidRPr="00056621" w:rsidRDefault="000015D7" w:rsidP="001C0D5B">
      <w:pPr>
        <w:jc w:val="left"/>
        <w:rPr>
          <w:rFonts w:cs="Arial"/>
          <w:b/>
          <w:szCs w:val="22"/>
        </w:rPr>
      </w:pPr>
      <w:r w:rsidRPr="00056621">
        <w:rPr>
          <w:rFonts w:cs="Arial"/>
          <w:b/>
          <w:szCs w:val="22"/>
        </w:rPr>
        <w:t>3</w:t>
      </w:r>
      <w:r w:rsidR="007A17CF" w:rsidRPr="00056621">
        <w:rPr>
          <w:rFonts w:cs="Arial"/>
          <w:b/>
          <w:szCs w:val="22"/>
        </w:rPr>
        <w:t xml:space="preserve"> </w:t>
      </w:r>
      <w:r w:rsidR="007A17CF" w:rsidRPr="00056621">
        <w:rPr>
          <w:rFonts w:cs="Arial"/>
          <w:b/>
          <w:szCs w:val="22"/>
        </w:rPr>
        <w:tab/>
      </w:r>
      <w:r w:rsidR="00E42282" w:rsidRPr="00056621">
        <w:rPr>
          <w:rFonts w:cs="Arial"/>
          <w:b/>
          <w:szCs w:val="22"/>
        </w:rPr>
        <w:t>Proposal</w:t>
      </w:r>
      <w:r w:rsidR="007A17CF" w:rsidRPr="00056621">
        <w:rPr>
          <w:rFonts w:cs="Arial"/>
          <w:b/>
          <w:szCs w:val="22"/>
        </w:rPr>
        <w:t xml:space="preserve"> Conditions and Contractual Requirements</w:t>
      </w:r>
    </w:p>
    <w:p w14:paraId="316B3D9B" w14:textId="5447CD11" w:rsidR="007A17CF" w:rsidRPr="00056621" w:rsidRDefault="00052101" w:rsidP="001C0D5B">
      <w:pPr>
        <w:jc w:val="left"/>
        <w:rPr>
          <w:rFonts w:cs="Arial"/>
          <w:szCs w:val="22"/>
        </w:rPr>
      </w:pPr>
      <w:r w:rsidRPr="00056621">
        <w:rPr>
          <w:rFonts w:cs="Arial"/>
          <w:szCs w:val="22"/>
        </w:rPr>
        <w:t>This section of the RFP</w:t>
      </w:r>
      <w:r w:rsidR="007A17CF" w:rsidRPr="00056621">
        <w:rPr>
          <w:rFonts w:cs="Arial"/>
          <w:szCs w:val="22"/>
        </w:rPr>
        <w:t xml:space="preserve"> sets out the British Council’s contracting requirements, general policy requirements, and the general conditions relating to this procurement process (“</w:t>
      </w:r>
      <w:r w:rsidR="007A17CF" w:rsidRPr="00056621">
        <w:rPr>
          <w:rFonts w:cs="Arial"/>
          <w:b/>
          <w:szCs w:val="22"/>
        </w:rPr>
        <w:t>Procurement Process</w:t>
      </w:r>
      <w:r w:rsidR="007A17CF" w:rsidRPr="00056621">
        <w:rPr>
          <w:rFonts w:cs="Arial"/>
          <w:szCs w:val="22"/>
        </w:rPr>
        <w:t xml:space="preserve">”). </w:t>
      </w:r>
    </w:p>
    <w:p w14:paraId="7A271FC6" w14:textId="77777777" w:rsidR="007A17CF" w:rsidRPr="00056621" w:rsidRDefault="007A17CF" w:rsidP="001C0D5B">
      <w:pPr>
        <w:jc w:val="left"/>
        <w:rPr>
          <w:rFonts w:cs="Arial"/>
          <w:b/>
          <w:szCs w:val="22"/>
        </w:rPr>
      </w:pPr>
      <w:r w:rsidRPr="00056621">
        <w:rPr>
          <w:rFonts w:cs="Arial"/>
          <w:b/>
          <w:szCs w:val="22"/>
        </w:rPr>
        <w:t>3.1</w:t>
      </w:r>
      <w:r w:rsidRPr="00056621">
        <w:rPr>
          <w:rFonts w:cs="Arial"/>
          <w:b/>
          <w:szCs w:val="22"/>
        </w:rPr>
        <w:tab/>
        <w:t>Contracting requirements</w:t>
      </w:r>
    </w:p>
    <w:p w14:paraId="49FADF2C" w14:textId="77777777" w:rsidR="007A17CF" w:rsidRPr="00056621" w:rsidRDefault="007A17CF" w:rsidP="001C0D5B">
      <w:pPr>
        <w:jc w:val="left"/>
        <w:rPr>
          <w:rFonts w:cs="Arial"/>
          <w:szCs w:val="22"/>
        </w:rPr>
      </w:pPr>
      <w:r w:rsidRPr="00056621">
        <w:rPr>
          <w:rFonts w:cs="Arial"/>
          <w:szCs w:val="22"/>
        </w:rPr>
        <w:t>3.1.1</w:t>
      </w:r>
      <w:r w:rsidRPr="00056621">
        <w:rPr>
          <w:rFonts w:cs="Arial"/>
          <w:szCs w:val="22"/>
        </w:rPr>
        <w:tab/>
      </w:r>
      <w:r w:rsidR="0016675D" w:rsidRPr="00056621">
        <w:rPr>
          <w:rFonts w:cs="Arial"/>
          <w:szCs w:val="22"/>
          <w:u w:val="single"/>
        </w:rPr>
        <w:t>C</w:t>
      </w:r>
      <w:r w:rsidRPr="00056621">
        <w:rPr>
          <w:rFonts w:cs="Arial"/>
          <w:szCs w:val="22"/>
          <w:u w:val="single"/>
        </w:rPr>
        <w:t>ontracting authority</w:t>
      </w:r>
      <w:r w:rsidR="00443FF4" w:rsidRPr="00056621">
        <w:rPr>
          <w:rFonts w:cs="Arial"/>
          <w:szCs w:val="22"/>
        </w:rPr>
        <w:t>:</w:t>
      </w:r>
      <w:r w:rsidR="0016675D" w:rsidRPr="00056621">
        <w:rPr>
          <w:rFonts w:cs="Arial"/>
          <w:szCs w:val="22"/>
        </w:rPr>
        <w:t xml:space="preserve"> </w:t>
      </w:r>
      <w:r w:rsidRPr="00056621">
        <w:rPr>
          <w:rFonts w:cs="Arial"/>
          <w:szCs w:val="22"/>
        </w:rPr>
        <w:t xml:space="preserve">the British Council </w:t>
      </w:r>
      <w:r w:rsidR="00D211FE" w:rsidRPr="00056621">
        <w:rPr>
          <w:rFonts w:cs="Arial"/>
          <w:szCs w:val="22"/>
        </w:rPr>
        <w:t>which includes</w:t>
      </w:r>
      <w:r w:rsidRPr="00056621">
        <w:rPr>
          <w:rFonts w:cs="Arial"/>
          <w:szCs w:val="22"/>
        </w:rPr>
        <w:t xml:space="preserve"> any </w:t>
      </w:r>
      <w:r w:rsidR="00D211FE" w:rsidRPr="00056621">
        <w:rPr>
          <w:rFonts w:cs="Arial"/>
          <w:szCs w:val="22"/>
        </w:rPr>
        <w:t xml:space="preserve">other companies and organisations </w:t>
      </w:r>
      <w:r w:rsidRPr="00056621">
        <w:rPr>
          <w:rFonts w:cs="Arial"/>
          <w:szCs w:val="22"/>
        </w:rPr>
        <w:t xml:space="preserve">that control or are controlled by the British Council from time to time (see: </w:t>
      </w:r>
      <w:hyperlink r:id="rId13" w:history="1">
        <w:r w:rsidRPr="00056621">
          <w:rPr>
            <w:rStyle w:val="Hyperlink"/>
            <w:rFonts w:cs="Arial"/>
            <w:szCs w:val="22"/>
          </w:rPr>
          <w:t>http://www.britishcouncil.org/organisation/structure/status</w:t>
        </w:r>
      </w:hyperlink>
      <w:r w:rsidRPr="00056621">
        <w:rPr>
          <w:rFonts w:cs="Arial"/>
          <w:szCs w:val="22"/>
        </w:rPr>
        <w:t xml:space="preserve">). </w:t>
      </w:r>
    </w:p>
    <w:p w14:paraId="385078B8" w14:textId="77777777" w:rsidR="007A17CF" w:rsidRPr="00056621" w:rsidRDefault="007A17CF" w:rsidP="001C0D5B">
      <w:pPr>
        <w:jc w:val="left"/>
        <w:rPr>
          <w:rFonts w:cs="Arial"/>
          <w:szCs w:val="22"/>
        </w:rPr>
      </w:pPr>
      <w:r w:rsidRPr="00056621">
        <w:rPr>
          <w:rFonts w:cs="Arial"/>
          <w:szCs w:val="22"/>
        </w:rPr>
        <w:t>3.1.2</w:t>
      </w:r>
      <w:r w:rsidRPr="00056621">
        <w:rPr>
          <w:rFonts w:cs="Arial"/>
          <w:szCs w:val="22"/>
        </w:rPr>
        <w:tab/>
      </w:r>
      <w:r w:rsidR="0016675D" w:rsidRPr="00056621">
        <w:rPr>
          <w:rFonts w:cs="Arial"/>
          <w:szCs w:val="22"/>
          <w:u w:val="single"/>
        </w:rPr>
        <w:t>Delivery location for</w:t>
      </w:r>
      <w:r w:rsidRPr="00056621">
        <w:rPr>
          <w:rFonts w:cs="Arial"/>
          <w:szCs w:val="22"/>
          <w:u w:val="single"/>
        </w:rPr>
        <w:t xml:space="preserve"> goods and/or services</w:t>
      </w:r>
      <w:r w:rsidR="0016675D" w:rsidRPr="00056621">
        <w:rPr>
          <w:rFonts w:cs="Arial"/>
          <w:szCs w:val="22"/>
        </w:rPr>
        <w:t>:</w:t>
      </w:r>
      <w:r w:rsidRPr="00056621">
        <w:rPr>
          <w:rFonts w:cs="Arial"/>
          <w:szCs w:val="22"/>
        </w:rPr>
        <w:t xml:space="preserve"> the British Council offices in </w:t>
      </w:r>
      <w:r w:rsidR="007008EA" w:rsidRPr="00056621">
        <w:rPr>
          <w:rFonts w:cs="Arial"/>
          <w:szCs w:val="22"/>
        </w:rPr>
        <w:t>the United Kingdom</w:t>
      </w:r>
      <w:r w:rsidRPr="00056621">
        <w:rPr>
          <w:rFonts w:cs="Arial"/>
          <w:szCs w:val="22"/>
        </w:rPr>
        <w:t xml:space="preserve">. </w:t>
      </w:r>
    </w:p>
    <w:p w14:paraId="02340D9A" w14:textId="10A19D81" w:rsidR="0016675D" w:rsidRPr="00056621" w:rsidRDefault="0016675D" w:rsidP="001C0D5B">
      <w:pPr>
        <w:jc w:val="left"/>
        <w:rPr>
          <w:rFonts w:cs="Arial"/>
          <w:szCs w:val="22"/>
        </w:rPr>
      </w:pPr>
      <w:r w:rsidRPr="00056621">
        <w:rPr>
          <w:rFonts w:cs="Arial"/>
          <w:szCs w:val="22"/>
        </w:rPr>
        <w:t>3.1.3</w:t>
      </w:r>
      <w:r w:rsidRPr="00056621">
        <w:rPr>
          <w:rFonts w:cs="Arial"/>
          <w:szCs w:val="22"/>
        </w:rPr>
        <w:tab/>
      </w:r>
      <w:r w:rsidRPr="00056621">
        <w:rPr>
          <w:rFonts w:cs="Arial"/>
          <w:szCs w:val="22"/>
          <w:u w:val="single"/>
        </w:rPr>
        <w:t>Duration</w:t>
      </w:r>
      <w:r w:rsidR="007008EA" w:rsidRPr="00056621">
        <w:rPr>
          <w:rFonts w:cs="Arial"/>
          <w:szCs w:val="22"/>
        </w:rPr>
        <w:t xml:space="preserve"> </w:t>
      </w:r>
      <w:r w:rsidR="00B2192C">
        <w:rPr>
          <w:rFonts w:cs="Arial"/>
          <w:szCs w:val="22"/>
        </w:rPr>
        <w:t>Seven weeks</w:t>
      </w:r>
      <w:r w:rsidR="007008EA" w:rsidRPr="00056621">
        <w:rPr>
          <w:rFonts w:cs="Arial"/>
          <w:szCs w:val="22"/>
        </w:rPr>
        <w:t>.</w:t>
      </w:r>
      <w:r w:rsidRPr="00056621">
        <w:rPr>
          <w:rFonts w:cs="Arial"/>
          <w:szCs w:val="22"/>
        </w:rPr>
        <w:t xml:space="preserve"> </w:t>
      </w:r>
    </w:p>
    <w:p w14:paraId="21FA8FDC" w14:textId="77777777" w:rsidR="007A17CF" w:rsidRPr="00056621" w:rsidRDefault="007A17CF" w:rsidP="001C0D5B">
      <w:pPr>
        <w:jc w:val="left"/>
        <w:rPr>
          <w:rFonts w:cs="Arial"/>
          <w:szCs w:val="22"/>
        </w:rPr>
      </w:pPr>
      <w:r w:rsidRPr="00056621">
        <w:rPr>
          <w:rFonts w:cs="Arial"/>
          <w:szCs w:val="22"/>
        </w:rPr>
        <w:lastRenderedPageBreak/>
        <w:t>3.1.</w:t>
      </w:r>
      <w:r w:rsidR="0016675D" w:rsidRPr="00056621">
        <w:rPr>
          <w:rFonts w:cs="Arial"/>
          <w:szCs w:val="22"/>
        </w:rPr>
        <w:t>4</w:t>
      </w:r>
      <w:r w:rsidRPr="00056621">
        <w:rPr>
          <w:rFonts w:cs="Arial"/>
          <w:szCs w:val="22"/>
        </w:rPr>
        <w:tab/>
      </w:r>
      <w:r w:rsidR="0016675D" w:rsidRPr="00056621">
        <w:rPr>
          <w:rFonts w:cs="Arial"/>
          <w:szCs w:val="22"/>
          <w:u w:val="single"/>
        </w:rPr>
        <w:t>Contractual terms</w:t>
      </w:r>
      <w:r w:rsidR="0016675D" w:rsidRPr="00056621">
        <w:rPr>
          <w:rFonts w:cs="Arial"/>
          <w:szCs w:val="22"/>
        </w:rPr>
        <w:t xml:space="preserve">:  </w:t>
      </w:r>
      <w:r w:rsidR="00286BFA" w:rsidRPr="00056621">
        <w:rPr>
          <w:rFonts w:cs="Arial"/>
          <w:szCs w:val="22"/>
        </w:rPr>
        <w:t>As</w:t>
      </w:r>
      <w:r w:rsidR="00286BFA" w:rsidRPr="00056621">
        <w:rPr>
          <w:rFonts w:cs="Arial"/>
          <w:szCs w:val="22"/>
          <w:u w:val="single"/>
        </w:rPr>
        <w:t xml:space="preserve"> </w:t>
      </w:r>
      <w:r w:rsidRPr="00056621">
        <w:rPr>
          <w:rFonts w:cs="Arial"/>
          <w:szCs w:val="22"/>
        </w:rPr>
        <w:t xml:space="preserve">set out at Annex </w:t>
      </w:r>
      <w:r w:rsidR="007008EA" w:rsidRPr="00056621">
        <w:rPr>
          <w:rFonts w:cs="Arial"/>
          <w:szCs w:val="22"/>
        </w:rPr>
        <w:t>1</w:t>
      </w:r>
      <w:r w:rsidRPr="00056621">
        <w:rPr>
          <w:rFonts w:cs="Arial"/>
          <w:szCs w:val="22"/>
        </w:rPr>
        <w:t xml:space="preserve"> </w:t>
      </w:r>
      <w:r w:rsidR="007008EA" w:rsidRPr="00056621">
        <w:rPr>
          <w:rFonts w:cs="Arial"/>
          <w:szCs w:val="22"/>
        </w:rPr>
        <w:t>Terms of Reference</w:t>
      </w:r>
      <w:r w:rsidR="00403A9D" w:rsidRPr="00056621">
        <w:rPr>
          <w:rFonts w:cs="Arial"/>
          <w:szCs w:val="22"/>
        </w:rPr>
        <w:t xml:space="preserve"> </w:t>
      </w:r>
      <w:r w:rsidR="001860D6" w:rsidRPr="00056621">
        <w:rPr>
          <w:rFonts w:cs="Arial"/>
          <w:szCs w:val="22"/>
        </w:rPr>
        <w:t>(“</w:t>
      </w:r>
      <w:r w:rsidR="001860D6" w:rsidRPr="00056621">
        <w:rPr>
          <w:rFonts w:cs="Arial"/>
          <w:b/>
          <w:szCs w:val="22"/>
        </w:rPr>
        <w:t>Contract</w:t>
      </w:r>
      <w:r w:rsidR="001860D6" w:rsidRPr="00056621">
        <w:rPr>
          <w:rFonts w:cs="Arial"/>
          <w:szCs w:val="22"/>
        </w:rPr>
        <w:t xml:space="preserve">”).  </w:t>
      </w:r>
      <w:r w:rsidRPr="00056621">
        <w:rPr>
          <w:rFonts w:cs="Arial"/>
          <w:szCs w:val="22"/>
        </w:rPr>
        <w:t xml:space="preserve">By submitting a </w:t>
      </w:r>
      <w:r w:rsidR="00E42282" w:rsidRPr="00056621">
        <w:rPr>
          <w:rFonts w:cs="Arial"/>
          <w:szCs w:val="22"/>
        </w:rPr>
        <w:t>Proposal</w:t>
      </w:r>
      <w:r w:rsidRPr="00056621">
        <w:rPr>
          <w:rFonts w:cs="Arial"/>
          <w:szCs w:val="22"/>
        </w:rPr>
        <w:t>, you are agreeing to be bound by the terms of th</w:t>
      </w:r>
      <w:r w:rsidR="00052101" w:rsidRPr="00056621">
        <w:rPr>
          <w:rFonts w:cs="Arial"/>
          <w:szCs w:val="22"/>
        </w:rPr>
        <w:t>is RFP</w:t>
      </w:r>
      <w:r w:rsidRPr="00056621">
        <w:rPr>
          <w:rFonts w:cs="Arial"/>
          <w:szCs w:val="22"/>
        </w:rPr>
        <w:t xml:space="preserve"> and the Contract without further negotiation or amendment.</w:t>
      </w:r>
      <w:r w:rsidR="00722DC6" w:rsidRPr="00056621">
        <w:rPr>
          <w:rFonts w:cs="Arial"/>
          <w:szCs w:val="22"/>
        </w:rPr>
        <w:t xml:space="preserve"> </w:t>
      </w:r>
      <w:bookmarkStart w:id="2" w:name="_Hlk4671683"/>
      <w:r w:rsidR="00722DC6" w:rsidRPr="00056621">
        <w:rPr>
          <w:rFonts w:cs="Arial"/>
          <w:szCs w:val="22"/>
        </w:rPr>
        <w:t xml:space="preserve">Once </w:t>
      </w:r>
      <w:r w:rsidR="00BA0D78" w:rsidRPr="00056621">
        <w:rPr>
          <w:rFonts w:cs="Arial"/>
          <w:szCs w:val="22"/>
        </w:rPr>
        <w:t>the C</w:t>
      </w:r>
      <w:r w:rsidR="00722DC6" w:rsidRPr="00056621">
        <w:rPr>
          <w:rFonts w:cs="Arial"/>
          <w:szCs w:val="22"/>
        </w:rPr>
        <w:t>ontract is awarded, there will be no changes</w:t>
      </w:r>
      <w:r w:rsidR="00BA0D78" w:rsidRPr="00056621">
        <w:rPr>
          <w:rFonts w:cs="Arial"/>
          <w:szCs w:val="22"/>
        </w:rPr>
        <w:t xml:space="preserve"> allowed</w:t>
      </w:r>
      <w:r w:rsidR="00722DC6" w:rsidRPr="00056621">
        <w:rPr>
          <w:rFonts w:cs="Arial"/>
          <w:szCs w:val="22"/>
        </w:rPr>
        <w:t xml:space="preserve"> to the </w:t>
      </w:r>
      <w:r w:rsidR="00BA0D78" w:rsidRPr="00056621">
        <w:rPr>
          <w:rFonts w:cs="Arial"/>
          <w:szCs w:val="22"/>
        </w:rPr>
        <w:t>C</w:t>
      </w:r>
      <w:r w:rsidR="00722DC6" w:rsidRPr="00056621">
        <w:rPr>
          <w:rFonts w:cs="Arial"/>
          <w:szCs w:val="22"/>
        </w:rPr>
        <w:t xml:space="preserve">ontract </w:t>
      </w:r>
      <w:r w:rsidR="00BA0D78" w:rsidRPr="00056621">
        <w:rPr>
          <w:rFonts w:cs="Arial"/>
          <w:szCs w:val="22"/>
        </w:rPr>
        <w:t>(except in accordance with the provisions of the Contract)</w:t>
      </w:r>
      <w:r w:rsidR="0016675D" w:rsidRPr="00056621">
        <w:rPr>
          <w:rFonts w:cs="Arial"/>
          <w:szCs w:val="22"/>
        </w:rPr>
        <w:t xml:space="preserve">.  </w:t>
      </w:r>
      <w:r w:rsidR="00722DC6" w:rsidRPr="00056621">
        <w:rPr>
          <w:rFonts w:cs="Arial"/>
          <w:szCs w:val="22"/>
        </w:rPr>
        <w:t>Any clarification</w:t>
      </w:r>
      <w:r w:rsidR="00C95996" w:rsidRPr="00056621">
        <w:rPr>
          <w:rFonts w:cs="Arial"/>
          <w:szCs w:val="22"/>
        </w:rPr>
        <w:t xml:space="preserve"> question</w:t>
      </w:r>
      <w:r w:rsidR="00722DC6" w:rsidRPr="00056621">
        <w:rPr>
          <w:rFonts w:cs="Arial"/>
          <w:szCs w:val="22"/>
        </w:rPr>
        <w:t xml:space="preserve">s </w:t>
      </w:r>
      <w:r w:rsidR="00C95996" w:rsidRPr="00056621">
        <w:rPr>
          <w:rFonts w:cs="Arial"/>
          <w:szCs w:val="22"/>
        </w:rPr>
        <w:t>in relation to any aspect of this Procurement Process</w:t>
      </w:r>
      <w:r w:rsidR="0016675D" w:rsidRPr="00056621">
        <w:rPr>
          <w:rFonts w:cs="Arial"/>
          <w:szCs w:val="22"/>
        </w:rPr>
        <w:t xml:space="preserve"> and the associated documentation</w:t>
      </w:r>
      <w:r w:rsidR="00722DC6" w:rsidRPr="00056621">
        <w:rPr>
          <w:rFonts w:cs="Arial"/>
          <w:szCs w:val="22"/>
        </w:rPr>
        <w:t xml:space="preserve"> should be submitted</w:t>
      </w:r>
      <w:r w:rsidR="00C95996" w:rsidRPr="00056621">
        <w:rPr>
          <w:rFonts w:cs="Arial"/>
          <w:szCs w:val="22"/>
        </w:rPr>
        <w:t xml:space="preserve"> in accordance with the process set out in paragraph 12</w:t>
      </w:r>
      <w:r w:rsidR="006969DA" w:rsidRPr="00056621">
        <w:rPr>
          <w:rFonts w:cs="Arial"/>
          <w:szCs w:val="22"/>
        </w:rPr>
        <w:t xml:space="preserve"> (</w:t>
      </w:r>
      <w:r w:rsidR="006969DA" w:rsidRPr="00056621">
        <w:rPr>
          <w:rFonts w:cs="Arial"/>
          <w:i/>
          <w:szCs w:val="22"/>
        </w:rPr>
        <w:t>Clarification Requests</w:t>
      </w:r>
      <w:r w:rsidR="006969DA" w:rsidRPr="00056621">
        <w:rPr>
          <w:rFonts w:cs="Arial"/>
          <w:szCs w:val="22"/>
        </w:rPr>
        <w:t>)</w:t>
      </w:r>
      <w:r w:rsidR="00C95996" w:rsidRPr="00056621">
        <w:rPr>
          <w:rFonts w:cs="Arial"/>
          <w:szCs w:val="22"/>
        </w:rPr>
        <w:t>.</w:t>
      </w:r>
      <w:r w:rsidR="00722DC6" w:rsidRPr="00056621">
        <w:rPr>
          <w:rFonts w:cs="Arial"/>
          <w:szCs w:val="22"/>
        </w:rPr>
        <w:t xml:space="preserve">  </w:t>
      </w:r>
      <w:bookmarkEnd w:id="2"/>
      <w:r w:rsidR="00104649" w:rsidRPr="00056621">
        <w:rPr>
          <w:rFonts w:cs="Arial"/>
          <w:szCs w:val="22"/>
        </w:rPr>
        <w:t xml:space="preserve">Only changes which relate to the correction of ambiguity or manifest error in relation to the terms of the Contract will be considered and, if necessary, the British Council may, when issuing its response to clarification questions, reissue Annex </w:t>
      </w:r>
      <w:r w:rsidR="007008EA" w:rsidRPr="00056621">
        <w:rPr>
          <w:rFonts w:cs="Arial"/>
          <w:szCs w:val="22"/>
        </w:rPr>
        <w:t>2</w:t>
      </w:r>
      <w:r w:rsidR="00104649" w:rsidRPr="00056621">
        <w:rPr>
          <w:rFonts w:cs="Arial"/>
          <w:szCs w:val="22"/>
        </w:rPr>
        <w:t xml:space="preserve"> to reflect such changes.</w:t>
      </w:r>
      <w:r w:rsidR="0016675D" w:rsidRPr="00056621">
        <w:rPr>
          <w:rFonts w:cs="Arial"/>
          <w:szCs w:val="22"/>
        </w:rPr>
        <w:t xml:space="preserve">  Any proposed amendments received from a potential supplier as part of its Proposal shall entitle the British Council to reject that Proposal and to disqualify that potential supplier from this Procurement Process.</w:t>
      </w:r>
      <w:r w:rsidR="0016675D" w:rsidRPr="00056621" w:rsidDel="0016675D">
        <w:rPr>
          <w:rFonts w:cs="Arial"/>
          <w:szCs w:val="22"/>
        </w:rPr>
        <w:t xml:space="preserve"> </w:t>
      </w:r>
    </w:p>
    <w:p w14:paraId="246DA645" w14:textId="77777777" w:rsidR="007A17CF" w:rsidRPr="00056621" w:rsidRDefault="007A17CF" w:rsidP="001C0D5B">
      <w:pPr>
        <w:jc w:val="left"/>
        <w:rPr>
          <w:rFonts w:cs="Arial"/>
          <w:b/>
          <w:szCs w:val="22"/>
        </w:rPr>
      </w:pPr>
      <w:r w:rsidRPr="00056621">
        <w:rPr>
          <w:rFonts w:cs="Arial"/>
          <w:b/>
          <w:szCs w:val="22"/>
        </w:rPr>
        <w:t>3.2</w:t>
      </w:r>
      <w:r w:rsidRPr="00056621">
        <w:rPr>
          <w:rFonts w:cs="Arial"/>
          <w:b/>
          <w:szCs w:val="22"/>
        </w:rPr>
        <w:tab/>
        <w:t>General Policy Requirements</w:t>
      </w:r>
    </w:p>
    <w:p w14:paraId="1D906A27" w14:textId="77777777" w:rsidR="007A17CF" w:rsidRPr="00056621" w:rsidRDefault="007A17CF" w:rsidP="001C0D5B">
      <w:pPr>
        <w:jc w:val="left"/>
        <w:rPr>
          <w:rFonts w:cs="Arial"/>
          <w:szCs w:val="22"/>
        </w:rPr>
      </w:pPr>
      <w:r w:rsidRPr="00056621">
        <w:rPr>
          <w:rFonts w:cs="Arial"/>
          <w:szCs w:val="22"/>
        </w:rPr>
        <w:t xml:space="preserve">3.2.1 </w:t>
      </w:r>
      <w:r w:rsidRPr="00056621">
        <w:rPr>
          <w:rFonts w:cs="Arial"/>
          <w:szCs w:val="22"/>
        </w:rPr>
        <w:tab/>
      </w:r>
      <w:bookmarkStart w:id="3" w:name="_Hlk27131449"/>
      <w:r w:rsidRPr="00056621">
        <w:rPr>
          <w:rFonts w:cs="Arial"/>
          <w:szCs w:val="22"/>
        </w:rPr>
        <w:t xml:space="preserve">By submitting a </w:t>
      </w:r>
      <w:r w:rsidR="00E42282" w:rsidRPr="00056621">
        <w:rPr>
          <w:rFonts w:cs="Arial"/>
          <w:szCs w:val="22"/>
        </w:rPr>
        <w:t>Proposal</w:t>
      </w:r>
      <w:r w:rsidRPr="00056621">
        <w:rPr>
          <w:rFonts w:cs="Arial"/>
          <w:szCs w:val="22"/>
        </w:rPr>
        <w:t xml:space="preserve">, </w:t>
      </w:r>
      <w:r w:rsidR="00286BFA" w:rsidRPr="00056621">
        <w:rPr>
          <w:rFonts w:cs="Arial"/>
          <w:szCs w:val="22"/>
        </w:rPr>
        <w:t>you</w:t>
      </w:r>
      <w:r w:rsidRPr="00056621">
        <w:rPr>
          <w:rFonts w:cs="Arial"/>
          <w:szCs w:val="22"/>
        </w:rPr>
        <w:t xml:space="preserve"> confirm that </w:t>
      </w:r>
      <w:r w:rsidR="00286BFA" w:rsidRPr="00056621">
        <w:rPr>
          <w:rFonts w:cs="Arial"/>
          <w:szCs w:val="22"/>
        </w:rPr>
        <w:t>you</w:t>
      </w:r>
      <w:r w:rsidRPr="00056621">
        <w:rPr>
          <w:rFonts w:cs="Arial"/>
          <w:szCs w:val="22"/>
        </w:rPr>
        <w:t xml:space="preserve"> will, and that </w:t>
      </w:r>
      <w:r w:rsidR="00286BFA" w:rsidRPr="00056621">
        <w:rPr>
          <w:rFonts w:cs="Arial"/>
          <w:szCs w:val="22"/>
        </w:rPr>
        <w:t>you will</w:t>
      </w:r>
      <w:r w:rsidRPr="00056621">
        <w:rPr>
          <w:rFonts w:cs="Arial"/>
          <w:szCs w:val="22"/>
        </w:rPr>
        <w:t xml:space="preserve"> ensure that any consortium members and/or subcontractors will, comply with all applicable laws, codes of practice, statutory </w:t>
      </w:r>
      <w:proofErr w:type="gramStart"/>
      <w:r w:rsidRPr="00056621">
        <w:rPr>
          <w:rFonts w:cs="Arial"/>
          <w:szCs w:val="22"/>
        </w:rPr>
        <w:t>guidance</w:t>
      </w:r>
      <w:proofErr w:type="gramEnd"/>
      <w:r w:rsidRPr="00056621">
        <w:rPr>
          <w:rFonts w:cs="Arial"/>
          <w:szCs w:val="22"/>
        </w:rPr>
        <w:t xml:space="preserve"> and applicable British Council policies relevant to the goods and/or services being supplied. All relevant British Council policies that suppliers are expected to comply with can be found on the British Council website (</w:t>
      </w:r>
      <w:hyperlink r:id="rId14" w:history="1">
        <w:r w:rsidR="002A0C43" w:rsidRPr="00056621">
          <w:rPr>
            <w:rStyle w:val="Hyperlink"/>
            <w:rFonts w:cs="Arial"/>
            <w:szCs w:val="22"/>
          </w:rPr>
          <w:t>https://www.britishcouncil.org/organisation/transparency/policies</w:t>
        </w:r>
      </w:hyperlink>
      <w:r w:rsidRPr="00056621">
        <w:rPr>
          <w:rFonts w:cs="Arial"/>
          <w:szCs w:val="22"/>
        </w:rPr>
        <w:t xml:space="preserve">). </w:t>
      </w:r>
      <w:bookmarkEnd w:id="3"/>
    </w:p>
    <w:p w14:paraId="48451FC7" w14:textId="77777777" w:rsidR="007A17CF" w:rsidRPr="00056621" w:rsidRDefault="007A17CF" w:rsidP="001C0D5B">
      <w:pPr>
        <w:jc w:val="left"/>
        <w:rPr>
          <w:rFonts w:cs="Arial"/>
          <w:b/>
          <w:szCs w:val="22"/>
        </w:rPr>
      </w:pPr>
      <w:r w:rsidRPr="00056621">
        <w:rPr>
          <w:rFonts w:cs="Arial"/>
          <w:b/>
          <w:szCs w:val="22"/>
        </w:rPr>
        <w:t>3.3</w:t>
      </w:r>
      <w:r w:rsidRPr="00056621">
        <w:rPr>
          <w:rFonts w:cs="Arial"/>
          <w:b/>
          <w:szCs w:val="22"/>
        </w:rPr>
        <w:tab/>
        <w:t xml:space="preserve">General </w:t>
      </w:r>
      <w:r w:rsidR="00E42282" w:rsidRPr="00056621">
        <w:rPr>
          <w:rFonts w:cs="Arial"/>
          <w:b/>
          <w:szCs w:val="22"/>
        </w:rPr>
        <w:t>Proposal</w:t>
      </w:r>
      <w:r w:rsidRPr="00056621">
        <w:rPr>
          <w:rFonts w:cs="Arial"/>
          <w:b/>
          <w:szCs w:val="22"/>
        </w:rPr>
        <w:t xml:space="preserve"> conditions (“</w:t>
      </w:r>
      <w:r w:rsidR="00E42282" w:rsidRPr="00056621">
        <w:rPr>
          <w:rFonts w:cs="Arial"/>
          <w:b/>
          <w:szCs w:val="22"/>
        </w:rPr>
        <w:t>Proposal</w:t>
      </w:r>
      <w:r w:rsidRPr="00056621">
        <w:rPr>
          <w:rFonts w:cs="Arial"/>
          <w:b/>
          <w:szCs w:val="22"/>
        </w:rPr>
        <w:t xml:space="preserve"> Conditions”)</w:t>
      </w:r>
    </w:p>
    <w:p w14:paraId="1EE0E552" w14:textId="77777777" w:rsidR="007A17CF" w:rsidRPr="00056621" w:rsidRDefault="007A17CF" w:rsidP="001C0D5B">
      <w:pPr>
        <w:jc w:val="left"/>
        <w:rPr>
          <w:rFonts w:cs="Arial"/>
          <w:b/>
          <w:i/>
          <w:szCs w:val="22"/>
        </w:rPr>
      </w:pPr>
      <w:r w:rsidRPr="00056621">
        <w:rPr>
          <w:rFonts w:cs="Arial"/>
          <w:szCs w:val="22"/>
        </w:rPr>
        <w:t>3.3.1</w:t>
      </w:r>
      <w:r w:rsidRPr="00056621">
        <w:rPr>
          <w:rFonts w:cs="Arial"/>
          <w:szCs w:val="22"/>
        </w:rPr>
        <w:tab/>
      </w:r>
      <w:r w:rsidRPr="00056621">
        <w:rPr>
          <w:rFonts w:cs="Arial"/>
          <w:szCs w:val="22"/>
          <w:u w:val="single"/>
        </w:rPr>
        <w:t xml:space="preserve">Application of these </w:t>
      </w:r>
      <w:r w:rsidR="00E42282" w:rsidRPr="00056621">
        <w:rPr>
          <w:rFonts w:cs="Arial"/>
          <w:szCs w:val="22"/>
          <w:u w:val="single"/>
        </w:rPr>
        <w:t xml:space="preserve">Proposal </w:t>
      </w:r>
      <w:r w:rsidRPr="00056621">
        <w:rPr>
          <w:rFonts w:cs="Arial"/>
          <w:szCs w:val="22"/>
          <w:u w:val="single"/>
        </w:rPr>
        <w:t>Conditions</w:t>
      </w:r>
      <w:r w:rsidRPr="00056621">
        <w:rPr>
          <w:rFonts w:cs="Arial"/>
          <w:szCs w:val="22"/>
        </w:rPr>
        <w:t xml:space="preserve"> – In participating in this Procurement Process and/or by submitting a </w:t>
      </w:r>
      <w:r w:rsidR="00E42282" w:rsidRPr="00056621">
        <w:rPr>
          <w:rFonts w:cs="Arial"/>
          <w:szCs w:val="22"/>
        </w:rPr>
        <w:t>Proposal</w:t>
      </w:r>
      <w:r w:rsidRPr="00056621">
        <w:rPr>
          <w:rFonts w:cs="Arial"/>
          <w:szCs w:val="22"/>
        </w:rPr>
        <w:t xml:space="preserve"> it will be implied that you accept and will be bound by all the provisions of this </w:t>
      </w:r>
      <w:r w:rsidR="00321B63" w:rsidRPr="00056621">
        <w:rPr>
          <w:rFonts w:cs="Arial"/>
          <w:szCs w:val="22"/>
        </w:rPr>
        <w:t>RFP</w:t>
      </w:r>
      <w:r w:rsidRPr="00056621">
        <w:rPr>
          <w:rFonts w:cs="Arial"/>
          <w:szCs w:val="22"/>
        </w:rPr>
        <w:t xml:space="preserve"> and its Annexes. Accordingly, </w:t>
      </w:r>
      <w:r w:rsidR="00E42282" w:rsidRPr="00056621">
        <w:rPr>
          <w:rFonts w:cs="Arial"/>
          <w:szCs w:val="22"/>
        </w:rPr>
        <w:t>Proposals</w:t>
      </w:r>
      <w:r w:rsidRPr="00056621">
        <w:rPr>
          <w:rFonts w:cs="Arial"/>
          <w:szCs w:val="22"/>
        </w:rPr>
        <w:t xml:space="preserve"> should be</w:t>
      </w:r>
      <w:r w:rsidR="00E42282" w:rsidRPr="00056621">
        <w:rPr>
          <w:rFonts w:cs="Arial"/>
          <w:szCs w:val="22"/>
        </w:rPr>
        <w:t xml:space="preserve"> made</w:t>
      </w:r>
      <w:r w:rsidRPr="00056621">
        <w:rPr>
          <w:rFonts w:cs="Arial"/>
          <w:szCs w:val="22"/>
        </w:rPr>
        <w:t xml:space="preserve"> </w:t>
      </w:r>
      <w:proofErr w:type="gramStart"/>
      <w:r w:rsidRPr="00056621">
        <w:rPr>
          <w:rFonts w:cs="Arial"/>
          <w:szCs w:val="22"/>
        </w:rPr>
        <w:t>on the basis of</w:t>
      </w:r>
      <w:proofErr w:type="gramEnd"/>
      <w:r w:rsidRPr="00056621">
        <w:rPr>
          <w:rFonts w:cs="Arial"/>
          <w:szCs w:val="22"/>
        </w:rPr>
        <w:t xml:space="preserve"> and strictly in accordance w</w:t>
      </w:r>
      <w:r w:rsidR="00321B63" w:rsidRPr="00056621">
        <w:rPr>
          <w:rFonts w:cs="Arial"/>
          <w:szCs w:val="22"/>
        </w:rPr>
        <w:t>ith the requirements of this RFP</w:t>
      </w:r>
      <w:r w:rsidRPr="00056621">
        <w:rPr>
          <w:rFonts w:cs="Arial"/>
          <w:szCs w:val="22"/>
        </w:rPr>
        <w:t xml:space="preserve">. </w:t>
      </w:r>
    </w:p>
    <w:p w14:paraId="34CA2DF7" w14:textId="77777777" w:rsidR="007A17CF" w:rsidRPr="00056621" w:rsidRDefault="007A17CF" w:rsidP="001C0D5B">
      <w:pPr>
        <w:jc w:val="left"/>
        <w:rPr>
          <w:rFonts w:cs="Arial"/>
          <w:szCs w:val="22"/>
        </w:rPr>
      </w:pPr>
      <w:r w:rsidRPr="00056621">
        <w:rPr>
          <w:rFonts w:cs="Arial"/>
          <w:szCs w:val="22"/>
        </w:rPr>
        <w:t>3.3.2</w:t>
      </w:r>
      <w:r w:rsidRPr="00056621">
        <w:rPr>
          <w:rFonts w:cs="Arial"/>
          <w:szCs w:val="22"/>
        </w:rPr>
        <w:tab/>
      </w:r>
      <w:r w:rsidRPr="00056621">
        <w:rPr>
          <w:rFonts w:cs="Arial"/>
          <w:szCs w:val="22"/>
          <w:u w:val="single"/>
        </w:rPr>
        <w:t>Third party verifications</w:t>
      </w:r>
      <w:r w:rsidRPr="00056621">
        <w:rPr>
          <w:rFonts w:cs="Arial"/>
          <w:szCs w:val="22"/>
        </w:rPr>
        <w:t xml:space="preserve"> – Your </w:t>
      </w:r>
      <w:r w:rsidR="00E42282" w:rsidRPr="00056621">
        <w:rPr>
          <w:rFonts w:cs="Arial"/>
          <w:szCs w:val="22"/>
        </w:rPr>
        <w:t xml:space="preserve">Proposal </w:t>
      </w:r>
      <w:r w:rsidRPr="00056621">
        <w:rPr>
          <w:rFonts w:cs="Arial"/>
          <w:szCs w:val="22"/>
        </w:rPr>
        <w:t xml:space="preserve">is submitted on the basis that you consent to the British Council carrying out all necessary actions to verify the information that you have </w:t>
      </w:r>
      <w:r w:rsidR="000306AE" w:rsidRPr="00056621">
        <w:rPr>
          <w:rFonts w:cs="Arial"/>
          <w:szCs w:val="22"/>
        </w:rPr>
        <w:t>provided,</w:t>
      </w:r>
      <w:r w:rsidRPr="00056621">
        <w:rPr>
          <w:rFonts w:cs="Arial"/>
          <w:szCs w:val="22"/>
        </w:rPr>
        <w:t xml:space="preserve"> and the analysis of your </w:t>
      </w:r>
      <w:r w:rsidR="00E42282" w:rsidRPr="00056621">
        <w:rPr>
          <w:rFonts w:cs="Arial"/>
          <w:szCs w:val="22"/>
        </w:rPr>
        <w:t>Proposal</w:t>
      </w:r>
      <w:r w:rsidRPr="00056621">
        <w:rPr>
          <w:rFonts w:cs="Arial"/>
          <w:szCs w:val="22"/>
        </w:rPr>
        <w:t xml:space="preserve"> being undertaken by one or more third parties commissioned by the British Council for such purposes. </w:t>
      </w:r>
    </w:p>
    <w:p w14:paraId="4B5238E4" w14:textId="77777777" w:rsidR="007A17CF" w:rsidRPr="00056621" w:rsidRDefault="007A17CF" w:rsidP="001C0D5B">
      <w:pPr>
        <w:jc w:val="left"/>
        <w:rPr>
          <w:rFonts w:cs="Arial"/>
          <w:szCs w:val="22"/>
        </w:rPr>
      </w:pPr>
      <w:r w:rsidRPr="00056621">
        <w:rPr>
          <w:rFonts w:cs="Arial"/>
          <w:szCs w:val="22"/>
        </w:rPr>
        <w:t xml:space="preserve">3.3.3 </w:t>
      </w:r>
      <w:r w:rsidRPr="00056621">
        <w:rPr>
          <w:rFonts w:cs="Arial"/>
          <w:szCs w:val="22"/>
        </w:rPr>
        <w:tab/>
      </w:r>
      <w:r w:rsidRPr="00056621">
        <w:rPr>
          <w:rFonts w:cs="Arial"/>
          <w:szCs w:val="22"/>
          <w:u w:val="single"/>
        </w:rPr>
        <w:t xml:space="preserve">Information provided to potential suppliers </w:t>
      </w:r>
      <w:r w:rsidRPr="00056621">
        <w:rPr>
          <w:rFonts w:cs="Arial"/>
          <w:szCs w:val="22"/>
        </w:rPr>
        <w:t xml:space="preserve">– Information that is supplied as part of this Procurement Process is supplied in good faith. The information contained in the </w:t>
      </w:r>
      <w:r w:rsidR="00BE6634" w:rsidRPr="00056621">
        <w:rPr>
          <w:rFonts w:cs="Arial"/>
          <w:szCs w:val="22"/>
        </w:rPr>
        <w:t>RFP</w:t>
      </w:r>
      <w:r w:rsidRPr="00056621">
        <w:rPr>
          <w:rFonts w:cs="Arial"/>
          <w:szCs w:val="22"/>
        </w:rPr>
        <w:t xml:space="preserve"> and the supporting documents and in any related written or oral communication is believed to be correct at the time of issue</w:t>
      </w:r>
      <w:r w:rsidR="00286BFA" w:rsidRPr="00056621">
        <w:rPr>
          <w:rFonts w:cs="Arial"/>
          <w:szCs w:val="22"/>
        </w:rPr>
        <w:t>.</w:t>
      </w:r>
      <w:r w:rsidRPr="00056621">
        <w:rPr>
          <w:rFonts w:cs="Arial"/>
          <w:szCs w:val="22"/>
        </w:rPr>
        <w:t xml:space="preserve"> </w:t>
      </w:r>
      <w:r w:rsidR="00286BFA" w:rsidRPr="00056621">
        <w:rPr>
          <w:rFonts w:cs="Arial"/>
          <w:szCs w:val="22"/>
        </w:rPr>
        <w:t xml:space="preserve">No </w:t>
      </w:r>
      <w:r w:rsidRPr="00056621">
        <w:rPr>
          <w:rFonts w:cs="Arial"/>
          <w:szCs w:val="22"/>
        </w:rPr>
        <w:t>liability</w:t>
      </w:r>
      <w:r w:rsidR="00286BFA" w:rsidRPr="00056621">
        <w:rPr>
          <w:rFonts w:cs="Arial"/>
          <w:szCs w:val="22"/>
        </w:rPr>
        <w:t xml:space="preserve"> (save for fraudulent misrepresentation) is accepted</w:t>
      </w:r>
      <w:r w:rsidRPr="00056621">
        <w:rPr>
          <w:rFonts w:cs="Arial"/>
          <w:szCs w:val="22"/>
        </w:rPr>
        <w:t xml:space="preserve"> for its accuracy, adequacy or completeness and no warranty is given as such. </w:t>
      </w:r>
    </w:p>
    <w:p w14:paraId="2C5D6CB4" w14:textId="77777777" w:rsidR="007A17CF" w:rsidRPr="00056621" w:rsidRDefault="007A17CF" w:rsidP="001C0D5B">
      <w:pPr>
        <w:jc w:val="left"/>
        <w:rPr>
          <w:rFonts w:cs="Arial"/>
          <w:szCs w:val="22"/>
        </w:rPr>
      </w:pPr>
      <w:r w:rsidRPr="00056621">
        <w:rPr>
          <w:rFonts w:cs="Arial"/>
          <w:szCs w:val="22"/>
        </w:rPr>
        <w:t xml:space="preserve">3.3.4 </w:t>
      </w:r>
      <w:r w:rsidRPr="00056621">
        <w:rPr>
          <w:rFonts w:cs="Arial"/>
          <w:szCs w:val="22"/>
        </w:rPr>
        <w:tab/>
      </w:r>
      <w:r w:rsidRPr="00056621">
        <w:rPr>
          <w:rFonts w:cs="Arial"/>
          <w:szCs w:val="22"/>
          <w:u w:val="single"/>
        </w:rPr>
        <w:t>Potential suppliers to make their own enquires</w:t>
      </w:r>
      <w:r w:rsidRPr="00056621">
        <w:rPr>
          <w:rFonts w:cs="Arial"/>
          <w:szCs w:val="22"/>
        </w:rPr>
        <w:t xml:space="preserve"> – You are responsible for analysing and reviewing all information provided to you as part of this Procurement Process and for forming your </w:t>
      </w:r>
      <w:r w:rsidRPr="00056621">
        <w:rPr>
          <w:rFonts w:cs="Arial"/>
          <w:szCs w:val="22"/>
        </w:rPr>
        <w:lastRenderedPageBreak/>
        <w:t xml:space="preserve">own opinions and seeking advice as you consider appropriate. </w:t>
      </w:r>
      <w:r w:rsidR="00286BFA" w:rsidRPr="00056621">
        <w:rPr>
          <w:rFonts w:cs="Arial"/>
          <w:szCs w:val="22"/>
        </w:rPr>
        <w:t>The clarification process set out in paragraph 12 should be used for any queries in relation to</w:t>
      </w:r>
      <w:r w:rsidRPr="00056621">
        <w:rPr>
          <w:rFonts w:cs="Arial"/>
          <w:szCs w:val="22"/>
        </w:rPr>
        <w:t xml:space="preserve"> this Procurement Process. </w:t>
      </w:r>
    </w:p>
    <w:p w14:paraId="1720021F" w14:textId="77777777" w:rsidR="007A17CF" w:rsidRPr="00056621" w:rsidRDefault="007A17CF" w:rsidP="001C0D5B">
      <w:pPr>
        <w:jc w:val="left"/>
        <w:rPr>
          <w:rFonts w:cs="Arial"/>
          <w:szCs w:val="22"/>
        </w:rPr>
      </w:pPr>
      <w:r w:rsidRPr="00056621">
        <w:rPr>
          <w:rFonts w:cs="Arial"/>
          <w:szCs w:val="22"/>
        </w:rPr>
        <w:t>3.3.5</w:t>
      </w:r>
      <w:r w:rsidRPr="00056621">
        <w:rPr>
          <w:rFonts w:cs="Arial"/>
          <w:szCs w:val="22"/>
        </w:rPr>
        <w:tab/>
      </w:r>
      <w:r w:rsidRPr="00056621">
        <w:rPr>
          <w:rFonts w:cs="Arial"/>
          <w:szCs w:val="22"/>
          <w:u w:val="single"/>
        </w:rPr>
        <w:t xml:space="preserve">Amendments to the </w:t>
      </w:r>
      <w:r w:rsidR="00321B63" w:rsidRPr="00056621">
        <w:rPr>
          <w:rFonts w:cs="Arial"/>
          <w:szCs w:val="22"/>
          <w:u w:val="single"/>
        </w:rPr>
        <w:t>RFP</w:t>
      </w:r>
      <w:r w:rsidRPr="00056621">
        <w:rPr>
          <w:rFonts w:cs="Arial"/>
          <w:szCs w:val="22"/>
        </w:rPr>
        <w:t xml:space="preserve"> – </w:t>
      </w:r>
      <w:r w:rsidR="00674643" w:rsidRPr="00056621">
        <w:rPr>
          <w:rFonts w:cs="Arial"/>
          <w:szCs w:val="22"/>
        </w:rPr>
        <w:t xml:space="preserve">At any time prior to the </w:t>
      </w:r>
      <w:r w:rsidRPr="00056621">
        <w:rPr>
          <w:rFonts w:cs="Arial"/>
          <w:szCs w:val="22"/>
        </w:rPr>
        <w:t>Response Deadline, the B</w:t>
      </w:r>
      <w:r w:rsidR="00321B63" w:rsidRPr="00056621">
        <w:rPr>
          <w:rFonts w:cs="Arial"/>
          <w:szCs w:val="22"/>
        </w:rPr>
        <w:t>ritish Council may amend the RFP</w:t>
      </w:r>
      <w:r w:rsidR="00286BFA" w:rsidRPr="00056621">
        <w:rPr>
          <w:rFonts w:cs="Arial"/>
          <w:szCs w:val="22"/>
        </w:rPr>
        <w:t xml:space="preserve"> and if appropriate, </w:t>
      </w:r>
      <w:r w:rsidR="00674643" w:rsidRPr="00056621">
        <w:rPr>
          <w:rFonts w:cs="Arial"/>
          <w:szCs w:val="22"/>
        </w:rPr>
        <w:t>the</w:t>
      </w:r>
      <w:r w:rsidRPr="00056621">
        <w:rPr>
          <w:rFonts w:cs="Arial"/>
          <w:szCs w:val="22"/>
        </w:rPr>
        <w:t xml:space="preserve"> Response Deadline shall, at the discretion of the British Council, be extended. </w:t>
      </w:r>
    </w:p>
    <w:p w14:paraId="41FE12BD" w14:textId="77777777" w:rsidR="007A17CF" w:rsidRPr="00056621" w:rsidRDefault="007A17CF" w:rsidP="001C0D5B">
      <w:pPr>
        <w:jc w:val="left"/>
        <w:rPr>
          <w:rFonts w:cs="Arial"/>
          <w:szCs w:val="22"/>
        </w:rPr>
      </w:pPr>
      <w:r w:rsidRPr="00056621">
        <w:rPr>
          <w:rFonts w:cs="Arial"/>
          <w:szCs w:val="22"/>
        </w:rPr>
        <w:t xml:space="preserve">3.3.6 </w:t>
      </w:r>
      <w:r w:rsidRPr="00056621">
        <w:rPr>
          <w:rFonts w:cs="Arial"/>
          <w:szCs w:val="22"/>
        </w:rPr>
        <w:tab/>
      </w:r>
      <w:r w:rsidRPr="00056621">
        <w:rPr>
          <w:rFonts w:cs="Arial"/>
          <w:szCs w:val="22"/>
          <w:u w:val="single"/>
        </w:rPr>
        <w:t xml:space="preserve">Compliance of </w:t>
      </w:r>
      <w:r w:rsidR="00E42282" w:rsidRPr="00056621">
        <w:rPr>
          <w:rFonts w:cs="Arial"/>
          <w:szCs w:val="22"/>
          <w:u w:val="single"/>
        </w:rPr>
        <w:t>Proposal</w:t>
      </w:r>
      <w:r w:rsidRPr="00056621">
        <w:rPr>
          <w:rFonts w:cs="Arial"/>
          <w:szCs w:val="22"/>
        </w:rPr>
        <w:t xml:space="preserve"> – Any goods and/or services offered should be </w:t>
      </w:r>
      <w:proofErr w:type="gramStart"/>
      <w:r w:rsidRPr="00056621">
        <w:rPr>
          <w:rFonts w:cs="Arial"/>
          <w:szCs w:val="22"/>
        </w:rPr>
        <w:t>on the basis of</w:t>
      </w:r>
      <w:proofErr w:type="gramEnd"/>
      <w:r w:rsidRPr="00056621">
        <w:rPr>
          <w:rFonts w:cs="Arial"/>
          <w:szCs w:val="22"/>
        </w:rPr>
        <w:t xml:space="preserve"> and str</w:t>
      </w:r>
      <w:r w:rsidR="00321B63" w:rsidRPr="00056621">
        <w:rPr>
          <w:rFonts w:cs="Arial"/>
          <w:szCs w:val="22"/>
        </w:rPr>
        <w:t>ictly in accordance with the RFP</w:t>
      </w:r>
      <w:r w:rsidRPr="00056621">
        <w:rPr>
          <w:rFonts w:cs="Arial"/>
          <w:szCs w:val="22"/>
        </w:rPr>
        <w:t xml:space="preserve"> (including, without limitation, any specification of the British Council’s requirements, these </w:t>
      </w:r>
      <w:r w:rsidR="00E42282" w:rsidRPr="00056621">
        <w:rPr>
          <w:rFonts w:cs="Arial"/>
          <w:szCs w:val="22"/>
        </w:rPr>
        <w:t xml:space="preserve">Proposal </w:t>
      </w:r>
      <w:r w:rsidRPr="00056621">
        <w:rPr>
          <w:rFonts w:cs="Arial"/>
          <w:szCs w:val="22"/>
        </w:rPr>
        <w:t>Conditions and the Contract) and all other documents and any clarifications or updates issued by the British Council as part of this Procurement Process.</w:t>
      </w:r>
    </w:p>
    <w:p w14:paraId="4B21AE55" w14:textId="77777777" w:rsidR="00104649" w:rsidRPr="00056621" w:rsidRDefault="001860D6" w:rsidP="001C0D5B">
      <w:pPr>
        <w:jc w:val="left"/>
        <w:rPr>
          <w:rFonts w:cs="Arial"/>
          <w:szCs w:val="22"/>
        </w:rPr>
      </w:pPr>
      <w:r w:rsidRPr="00056621">
        <w:rPr>
          <w:rFonts w:cs="Arial"/>
          <w:szCs w:val="22"/>
        </w:rPr>
        <w:t>3.3.7</w:t>
      </w:r>
      <w:r w:rsidRPr="00056621">
        <w:rPr>
          <w:rFonts w:cs="Arial"/>
          <w:szCs w:val="22"/>
        </w:rPr>
        <w:tab/>
      </w:r>
      <w:r w:rsidRPr="00056621">
        <w:rPr>
          <w:rFonts w:cs="Arial"/>
          <w:szCs w:val="22"/>
          <w:u w:val="single"/>
        </w:rPr>
        <w:t xml:space="preserve">Compliance </w:t>
      </w:r>
      <w:r w:rsidR="00104649" w:rsidRPr="00056621">
        <w:rPr>
          <w:rFonts w:cs="Arial"/>
          <w:szCs w:val="22"/>
          <w:u w:val="single"/>
        </w:rPr>
        <w:t>with the terms of the Contract</w:t>
      </w:r>
      <w:r w:rsidRPr="00056621">
        <w:rPr>
          <w:rFonts w:cs="Arial"/>
          <w:szCs w:val="22"/>
        </w:rPr>
        <w:t xml:space="preserve"> – The </w:t>
      </w:r>
      <w:r w:rsidR="00104649" w:rsidRPr="00056621">
        <w:rPr>
          <w:rFonts w:cs="Arial"/>
          <w:szCs w:val="22"/>
        </w:rPr>
        <w:t xml:space="preserve">successful </w:t>
      </w:r>
      <w:r w:rsidR="000D5584" w:rsidRPr="00056621">
        <w:rPr>
          <w:rFonts w:cs="Arial"/>
          <w:szCs w:val="22"/>
        </w:rPr>
        <w:t>supplier</w:t>
      </w:r>
      <w:r w:rsidR="00104649" w:rsidRPr="00056621">
        <w:rPr>
          <w:rFonts w:cs="Arial"/>
          <w:szCs w:val="22"/>
        </w:rPr>
        <w:t xml:space="preserve"> </w:t>
      </w:r>
      <w:r w:rsidR="00286BFA" w:rsidRPr="00056621">
        <w:rPr>
          <w:rFonts w:cs="Arial"/>
          <w:szCs w:val="22"/>
        </w:rPr>
        <w:t>must</w:t>
      </w:r>
      <w:r w:rsidR="00104649" w:rsidRPr="00056621">
        <w:rPr>
          <w:rFonts w:cs="Arial"/>
          <w:szCs w:val="22"/>
        </w:rPr>
        <w:t xml:space="preserve"> comply with the Contract as set out in </w:t>
      </w:r>
      <w:r w:rsidRPr="00056621">
        <w:rPr>
          <w:rFonts w:cs="Arial"/>
          <w:szCs w:val="22"/>
        </w:rPr>
        <w:t xml:space="preserve">Annex </w:t>
      </w:r>
      <w:r w:rsidR="002A2895" w:rsidRPr="00056621">
        <w:rPr>
          <w:rFonts w:cs="Arial"/>
          <w:szCs w:val="22"/>
        </w:rPr>
        <w:t>1</w:t>
      </w:r>
      <w:r w:rsidRPr="00056621">
        <w:rPr>
          <w:rFonts w:cs="Arial"/>
          <w:szCs w:val="22"/>
        </w:rPr>
        <w:t xml:space="preserve"> </w:t>
      </w:r>
      <w:r w:rsidR="00104649" w:rsidRPr="00056621">
        <w:rPr>
          <w:rFonts w:cs="Arial"/>
          <w:szCs w:val="22"/>
        </w:rPr>
        <w:t xml:space="preserve">without any amendment (save as described in paragraph </w:t>
      </w:r>
      <w:r w:rsidR="004314B1" w:rsidRPr="00056621">
        <w:rPr>
          <w:rFonts w:cs="Arial"/>
          <w:szCs w:val="22"/>
        </w:rPr>
        <w:t>3.1.4</w:t>
      </w:r>
      <w:r w:rsidR="00104649" w:rsidRPr="00056621">
        <w:rPr>
          <w:rFonts w:cs="Arial"/>
          <w:szCs w:val="22"/>
        </w:rPr>
        <w:t>)</w:t>
      </w:r>
      <w:r w:rsidRPr="00056621">
        <w:rPr>
          <w:rFonts w:cs="Arial"/>
          <w:szCs w:val="22"/>
        </w:rPr>
        <w:t>.</w:t>
      </w:r>
      <w:r w:rsidR="00104649" w:rsidRPr="00056621" w:rsidDel="00104649">
        <w:rPr>
          <w:rFonts w:cs="Arial"/>
          <w:szCs w:val="22"/>
        </w:rPr>
        <w:t xml:space="preserve"> </w:t>
      </w:r>
    </w:p>
    <w:p w14:paraId="6629CC44" w14:textId="77777777" w:rsidR="007A17CF" w:rsidRPr="00056621" w:rsidRDefault="007A17CF" w:rsidP="001C0D5B">
      <w:pPr>
        <w:jc w:val="left"/>
        <w:rPr>
          <w:rFonts w:cs="Arial"/>
          <w:szCs w:val="22"/>
        </w:rPr>
      </w:pPr>
      <w:r w:rsidRPr="00056621">
        <w:rPr>
          <w:rFonts w:cs="Arial"/>
          <w:szCs w:val="22"/>
        </w:rPr>
        <w:t>3.3.</w:t>
      </w:r>
      <w:r w:rsidR="001860D6" w:rsidRPr="00056621">
        <w:rPr>
          <w:rFonts w:cs="Arial"/>
          <w:szCs w:val="22"/>
        </w:rPr>
        <w:t>8</w:t>
      </w:r>
      <w:r w:rsidRPr="00056621">
        <w:rPr>
          <w:rFonts w:cs="Arial"/>
          <w:szCs w:val="22"/>
        </w:rPr>
        <w:tab/>
      </w:r>
      <w:r w:rsidRPr="00056621">
        <w:rPr>
          <w:rFonts w:cs="Arial"/>
          <w:szCs w:val="22"/>
          <w:u w:val="single"/>
        </w:rPr>
        <w:t xml:space="preserve">Format of </w:t>
      </w:r>
      <w:r w:rsidR="000D5584" w:rsidRPr="00056621">
        <w:rPr>
          <w:rFonts w:cs="Arial"/>
          <w:szCs w:val="22"/>
          <w:u w:val="single"/>
        </w:rPr>
        <w:t>Proposal</w:t>
      </w:r>
      <w:r w:rsidRPr="00056621">
        <w:rPr>
          <w:rFonts w:cs="Arial"/>
          <w:szCs w:val="22"/>
        </w:rPr>
        <w:t xml:space="preserve"> – </w:t>
      </w:r>
      <w:r w:rsidR="00E42282" w:rsidRPr="00056621">
        <w:rPr>
          <w:rFonts w:cs="Arial"/>
          <w:szCs w:val="22"/>
        </w:rPr>
        <w:t>Proposals</w:t>
      </w:r>
      <w:r w:rsidRPr="00056621">
        <w:rPr>
          <w:rFonts w:cs="Arial"/>
          <w:szCs w:val="22"/>
        </w:rPr>
        <w:t xml:space="preserve"> must comprise the relevant documents as detailed by the British Council in Annex </w:t>
      </w:r>
      <w:r w:rsidR="002A2895" w:rsidRPr="00056621">
        <w:rPr>
          <w:rFonts w:cs="Arial"/>
          <w:szCs w:val="22"/>
        </w:rPr>
        <w:t>2</w:t>
      </w:r>
      <w:r w:rsidRPr="00056621">
        <w:rPr>
          <w:rFonts w:cs="Arial"/>
          <w:szCs w:val="22"/>
        </w:rPr>
        <w:t xml:space="preserve"> (Supplier </w:t>
      </w:r>
      <w:r w:rsidR="000D5584" w:rsidRPr="00056621">
        <w:rPr>
          <w:rFonts w:cs="Arial"/>
          <w:szCs w:val="22"/>
        </w:rPr>
        <w:t>Proposal</w:t>
      </w:r>
      <w:r w:rsidRPr="00056621">
        <w:rPr>
          <w:rFonts w:cs="Arial"/>
          <w:szCs w:val="22"/>
        </w:rPr>
        <w:t>)</w:t>
      </w:r>
      <w:r w:rsidR="00286BFA" w:rsidRPr="00056621">
        <w:rPr>
          <w:rFonts w:cs="Arial"/>
          <w:szCs w:val="22"/>
        </w:rPr>
        <w:t xml:space="preserve"> completed in accordance with relevant all instructions</w:t>
      </w:r>
      <w:r w:rsidRPr="00056621">
        <w:rPr>
          <w:rFonts w:cs="Arial"/>
          <w:szCs w:val="22"/>
        </w:rPr>
        <w:t>. Any documents requested by the British Council must be completed in full. It is</w:t>
      </w:r>
      <w:r w:rsidR="00443FF4" w:rsidRPr="00056621">
        <w:rPr>
          <w:rFonts w:cs="Arial"/>
          <w:szCs w:val="22"/>
        </w:rPr>
        <w:t xml:space="preserve"> </w:t>
      </w:r>
      <w:r w:rsidR="00321B63" w:rsidRPr="00056621">
        <w:rPr>
          <w:rFonts w:cs="Arial"/>
          <w:szCs w:val="22"/>
        </w:rPr>
        <w:t>important that you read the RFP</w:t>
      </w:r>
      <w:r w:rsidRPr="00056621">
        <w:rPr>
          <w:rFonts w:cs="Arial"/>
          <w:szCs w:val="22"/>
        </w:rPr>
        <w:t xml:space="preserve"> carefully before completing and submitting your </w:t>
      </w:r>
      <w:r w:rsidR="000D5584" w:rsidRPr="00056621">
        <w:rPr>
          <w:rFonts w:cs="Arial"/>
          <w:szCs w:val="22"/>
        </w:rPr>
        <w:t>Proposal</w:t>
      </w:r>
      <w:r w:rsidRPr="00056621">
        <w:rPr>
          <w:rFonts w:cs="Arial"/>
          <w:szCs w:val="22"/>
        </w:rPr>
        <w:t>.</w:t>
      </w:r>
    </w:p>
    <w:p w14:paraId="6C8E414A" w14:textId="77777777" w:rsidR="007A17CF" w:rsidRPr="00056621" w:rsidRDefault="007A17CF" w:rsidP="001C0D5B">
      <w:pPr>
        <w:jc w:val="left"/>
        <w:rPr>
          <w:rFonts w:cs="Arial"/>
          <w:szCs w:val="22"/>
        </w:rPr>
      </w:pPr>
      <w:r w:rsidRPr="00056621">
        <w:rPr>
          <w:rFonts w:cs="Arial"/>
          <w:szCs w:val="22"/>
        </w:rPr>
        <w:t>3.3.</w:t>
      </w:r>
      <w:r w:rsidR="001860D6" w:rsidRPr="00056621">
        <w:rPr>
          <w:rFonts w:cs="Arial"/>
          <w:szCs w:val="22"/>
        </w:rPr>
        <w:t>9</w:t>
      </w:r>
      <w:r w:rsidRPr="00056621">
        <w:rPr>
          <w:rFonts w:cs="Arial"/>
          <w:szCs w:val="22"/>
        </w:rPr>
        <w:tab/>
      </w:r>
      <w:r w:rsidRPr="00056621">
        <w:rPr>
          <w:rFonts w:cs="Arial"/>
          <w:szCs w:val="22"/>
          <w:u w:val="single"/>
        </w:rPr>
        <w:t xml:space="preserve">Modifications to </w:t>
      </w:r>
      <w:r w:rsidR="00E42282" w:rsidRPr="00056621">
        <w:rPr>
          <w:rFonts w:cs="Arial"/>
          <w:szCs w:val="22"/>
          <w:u w:val="single"/>
        </w:rPr>
        <w:t>Proposal</w:t>
      </w:r>
      <w:r w:rsidR="00286BFA" w:rsidRPr="00056621">
        <w:rPr>
          <w:rFonts w:cs="Arial"/>
          <w:szCs w:val="22"/>
          <w:u w:val="single"/>
        </w:rPr>
        <w:t>s</w:t>
      </w:r>
      <w:r w:rsidRPr="00056621">
        <w:rPr>
          <w:rFonts w:cs="Arial"/>
          <w:szCs w:val="22"/>
          <w:u w:val="single"/>
        </w:rPr>
        <w:t xml:space="preserve"> once submitted</w:t>
      </w:r>
      <w:r w:rsidRPr="00056621">
        <w:rPr>
          <w:rFonts w:cs="Arial"/>
          <w:szCs w:val="22"/>
        </w:rPr>
        <w:t xml:space="preserve"> – You may modify your </w:t>
      </w:r>
      <w:r w:rsidR="00E42282" w:rsidRPr="00056621">
        <w:rPr>
          <w:rFonts w:cs="Arial"/>
          <w:szCs w:val="22"/>
        </w:rPr>
        <w:t>Proposal</w:t>
      </w:r>
      <w:r w:rsidR="00674643" w:rsidRPr="00056621">
        <w:rPr>
          <w:rFonts w:cs="Arial"/>
          <w:szCs w:val="22"/>
        </w:rPr>
        <w:t xml:space="preserve"> prior to the </w:t>
      </w:r>
      <w:r w:rsidRPr="00056621">
        <w:rPr>
          <w:rFonts w:cs="Arial"/>
          <w:szCs w:val="22"/>
        </w:rPr>
        <w:t xml:space="preserve">Response Deadline by giving written notice to the British Council. Any modification should be clear and submitted as a </w:t>
      </w:r>
      <w:r w:rsidR="000306AE" w:rsidRPr="00056621">
        <w:rPr>
          <w:rFonts w:cs="Arial"/>
          <w:szCs w:val="22"/>
        </w:rPr>
        <w:t>completely</w:t>
      </w:r>
      <w:r w:rsidRPr="00056621">
        <w:rPr>
          <w:rFonts w:cs="Arial"/>
          <w:szCs w:val="22"/>
        </w:rPr>
        <w:t xml:space="preserve"> new </w:t>
      </w:r>
      <w:r w:rsidR="00E42282" w:rsidRPr="00056621">
        <w:rPr>
          <w:rFonts w:cs="Arial"/>
          <w:szCs w:val="22"/>
        </w:rPr>
        <w:t>Proposal</w:t>
      </w:r>
      <w:r w:rsidRPr="00056621">
        <w:rPr>
          <w:rFonts w:cs="Arial"/>
          <w:szCs w:val="22"/>
        </w:rPr>
        <w:t xml:space="preserve"> in accordance with Annex </w:t>
      </w:r>
      <w:r w:rsidR="002A2895" w:rsidRPr="00056621">
        <w:rPr>
          <w:rFonts w:cs="Arial"/>
          <w:szCs w:val="22"/>
        </w:rPr>
        <w:t>2</w:t>
      </w:r>
      <w:r w:rsidRPr="00056621">
        <w:rPr>
          <w:rFonts w:cs="Arial"/>
          <w:szCs w:val="22"/>
        </w:rPr>
        <w:t xml:space="preserve"> (</w:t>
      </w:r>
      <w:r w:rsidR="005324E2" w:rsidRPr="00056621">
        <w:rPr>
          <w:rFonts w:cs="Arial"/>
          <w:szCs w:val="22"/>
        </w:rPr>
        <w:t>Supplier</w:t>
      </w:r>
      <w:r w:rsidRPr="00056621">
        <w:rPr>
          <w:rFonts w:cs="Arial"/>
          <w:szCs w:val="22"/>
        </w:rPr>
        <w:t xml:space="preserve"> </w:t>
      </w:r>
      <w:r w:rsidR="006366D6" w:rsidRPr="00056621">
        <w:rPr>
          <w:rFonts w:cs="Arial"/>
          <w:szCs w:val="22"/>
        </w:rPr>
        <w:t>Proposal</w:t>
      </w:r>
      <w:r w:rsidRPr="00056621">
        <w:rPr>
          <w:rFonts w:cs="Arial"/>
          <w:szCs w:val="22"/>
        </w:rPr>
        <w:t xml:space="preserve">) and these </w:t>
      </w:r>
      <w:r w:rsidR="000D5584" w:rsidRPr="00056621">
        <w:rPr>
          <w:rFonts w:cs="Arial"/>
          <w:szCs w:val="22"/>
        </w:rPr>
        <w:t>Proposal</w:t>
      </w:r>
      <w:r w:rsidRPr="00056621">
        <w:rPr>
          <w:rFonts w:cs="Arial"/>
          <w:szCs w:val="22"/>
        </w:rPr>
        <w:t xml:space="preserve"> Conditions. </w:t>
      </w:r>
    </w:p>
    <w:p w14:paraId="286BA600" w14:textId="77777777" w:rsidR="007A17CF" w:rsidRPr="00056621" w:rsidRDefault="007A17CF" w:rsidP="001C0D5B">
      <w:pPr>
        <w:jc w:val="left"/>
        <w:rPr>
          <w:rFonts w:cs="Arial"/>
          <w:szCs w:val="22"/>
        </w:rPr>
      </w:pPr>
      <w:bookmarkStart w:id="4" w:name="_Hlk27133828"/>
      <w:r w:rsidRPr="00056621">
        <w:rPr>
          <w:rFonts w:cs="Arial"/>
          <w:szCs w:val="22"/>
        </w:rPr>
        <w:t>3.3.1</w:t>
      </w:r>
      <w:r w:rsidR="004704A1" w:rsidRPr="00056621">
        <w:rPr>
          <w:rFonts w:cs="Arial"/>
          <w:szCs w:val="22"/>
        </w:rPr>
        <w:t>0</w:t>
      </w:r>
      <w:r w:rsidRPr="00056621">
        <w:rPr>
          <w:rFonts w:cs="Arial"/>
          <w:szCs w:val="22"/>
        </w:rPr>
        <w:tab/>
      </w:r>
      <w:r w:rsidRPr="00056621">
        <w:rPr>
          <w:rFonts w:cs="Arial"/>
          <w:szCs w:val="22"/>
          <w:u w:val="single"/>
        </w:rPr>
        <w:t>Disqualification</w:t>
      </w:r>
      <w:r w:rsidRPr="00056621">
        <w:rPr>
          <w:rFonts w:cs="Arial"/>
          <w:szCs w:val="22"/>
        </w:rPr>
        <w:t xml:space="preserve"> – If you breach these </w:t>
      </w:r>
      <w:r w:rsidR="000D5584" w:rsidRPr="00056621">
        <w:rPr>
          <w:rFonts w:cs="Arial"/>
          <w:szCs w:val="22"/>
        </w:rPr>
        <w:t>Proposal</w:t>
      </w:r>
      <w:r w:rsidRPr="00056621">
        <w:rPr>
          <w:rFonts w:cs="Arial"/>
          <w:szCs w:val="22"/>
        </w:rPr>
        <w:t xml:space="preserve"> Conditions, if there are any errors, omissions or material adverse changes relating to any information supplied by you at any stage in this Procurement Process, if any other circumstances set out in this </w:t>
      </w:r>
      <w:r w:rsidR="00321B63" w:rsidRPr="00056621">
        <w:rPr>
          <w:rFonts w:cs="Arial"/>
          <w:szCs w:val="22"/>
        </w:rPr>
        <w:t>RFP</w:t>
      </w:r>
      <w:r w:rsidRPr="00056621">
        <w:rPr>
          <w:rFonts w:cs="Arial"/>
          <w:szCs w:val="22"/>
        </w:rPr>
        <w:t xml:space="preserve">, and/or in any supporting documents, entitling the British Council to reject a </w:t>
      </w:r>
      <w:r w:rsidR="000D5584" w:rsidRPr="00056621">
        <w:rPr>
          <w:rFonts w:cs="Arial"/>
          <w:szCs w:val="22"/>
        </w:rPr>
        <w:t>Proposal</w:t>
      </w:r>
      <w:r w:rsidRPr="00056621">
        <w:rPr>
          <w:rFonts w:cs="Arial"/>
          <w:szCs w:val="22"/>
        </w:rPr>
        <w:t xml:space="preserve"> apply and/or if you or your appointed advisers attempt:</w:t>
      </w:r>
    </w:p>
    <w:p w14:paraId="44CC1A0D" w14:textId="77777777" w:rsidR="007A17CF" w:rsidRPr="00056621" w:rsidRDefault="007A17CF" w:rsidP="001C0D5B">
      <w:pPr>
        <w:numPr>
          <w:ilvl w:val="0"/>
          <w:numId w:val="29"/>
        </w:numPr>
        <w:jc w:val="left"/>
        <w:rPr>
          <w:rFonts w:cs="Arial"/>
          <w:szCs w:val="22"/>
        </w:rPr>
      </w:pPr>
      <w:r w:rsidRPr="00056621">
        <w:rPr>
          <w:rFonts w:cs="Arial"/>
          <w:szCs w:val="22"/>
        </w:rPr>
        <w:t>to inappropriately influence this Procurement Process</w:t>
      </w:r>
      <w:r w:rsidR="00286BFA" w:rsidRPr="00056621">
        <w:rPr>
          <w:rFonts w:cs="Arial"/>
          <w:szCs w:val="22"/>
        </w:rPr>
        <w:t xml:space="preserve"> or fix or set the price for goods or </w:t>
      </w:r>
      <w:proofErr w:type="gramStart"/>
      <w:r w:rsidR="00286BFA" w:rsidRPr="00056621">
        <w:rPr>
          <w:rFonts w:cs="Arial"/>
          <w:szCs w:val="22"/>
        </w:rPr>
        <w:t>services</w:t>
      </w:r>
      <w:r w:rsidRPr="00056621">
        <w:rPr>
          <w:rFonts w:cs="Arial"/>
          <w:szCs w:val="22"/>
        </w:rPr>
        <w:t>;</w:t>
      </w:r>
      <w:proofErr w:type="gramEnd"/>
      <w:r w:rsidRPr="00056621">
        <w:rPr>
          <w:rFonts w:cs="Arial"/>
          <w:szCs w:val="22"/>
        </w:rPr>
        <w:t xml:space="preserve"> </w:t>
      </w:r>
    </w:p>
    <w:p w14:paraId="65104C92" w14:textId="77777777" w:rsidR="007A17CF" w:rsidRPr="00056621" w:rsidRDefault="007A17CF" w:rsidP="001C0D5B">
      <w:pPr>
        <w:numPr>
          <w:ilvl w:val="0"/>
          <w:numId w:val="29"/>
        </w:numPr>
        <w:jc w:val="left"/>
        <w:rPr>
          <w:rFonts w:cs="Arial"/>
          <w:szCs w:val="22"/>
        </w:rPr>
      </w:pPr>
      <w:r w:rsidRPr="00056621">
        <w:rPr>
          <w:rFonts w:cs="Arial"/>
          <w:szCs w:val="22"/>
        </w:rPr>
        <w:t xml:space="preserve">to enter into an arrangement with any other party that such party shall refrain from submitting a </w:t>
      </w:r>
      <w:proofErr w:type="gramStart"/>
      <w:r w:rsidR="000D5584" w:rsidRPr="00056621">
        <w:rPr>
          <w:rFonts w:cs="Arial"/>
          <w:szCs w:val="22"/>
        </w:rPr>
        <w:t>Proposal</w:t>
      </w:r>
      <w:r w:rsidRPr="00056621">
        <w:rPr>
          <w:rFonts w:cs="Arial"/>
          <w:szCs w:val="22"/>
        </w:rPr>
        <w:t>;</w:t>
      </w:r>
      <w:proofErr w:type="gramEnd"/>
      <w:r w:rsidRPr="00056621">
        <w:rPr>
          <w:rFonts w:cs="Arial"/>
          <w:szCs w:val="22"/>
        </w:rPr>
        <w:t xml:space="preserve"> </w:t>
      </w:r>
    </w:p>
    <w:p w14:paraId="3D5673CD" w14:textId="77777777" w:rsidR="007A17CF" w:rsidRPr="00056621" w:rsidRDefault="007A17CF" w:rsidP="001C0D5B">
      <w:pPr>
        <w:numPr>
          <w:ilvl w:val="0"/>
          <w:numId w:val="29"/>
        </w:numPr>
        <w:jc w:val="left"/>
        <w:rPr>
          <w:rFonts w:cs="Arial"/>
          <w:szCs w:val="22"/>
        </w:rPr>
      </w:pPr>
      <w:r w:rsidRPr="00056621">
        <w:rPr>
          <w:rFonts w:cs="Arial"/>
          <w:szCs w:val="22"/>
        </w:rPr>
        <w:t xml:space="preserve">to enter into any arrangement with any other party (other than another party that forms part of your consortium bid or is your proposed sub-contractor) as to the prices </w:t>
      </w:r>
      <w:proofErr w:type="gramStart"/>
      <w:r w:rsidRPr="00056621">
        <w:rPr>
          <w:rFonts w:cs="Arial"/>
          <w:szCs w:val="22"/>
        </w:rPr>
        <w:t>submitted;</w:t>
      </w:r>
      <w:proofErr w:type="gramEnd"/>
      <w:r w:rsidRPr="00056621">
        <w:rPr>
          <w:rFonts w:cs="Arial"/>
          <w:szCs w:val="22"/>
        </w:rPr>
        <w:t xml:space="preserve"> </w:t>
      </w:r>
    </w:p>
    <w:p w14:paraId="38A5557E" w14:textId="77777777" w:rsidR="007A17CF" w:rsidRPr="00056621" w:rsidRDefault="007A17CF" w:rsidP="001C0D5B">
      <w:pPr>
        <w:numPr>
          <w:ilvl w:val="0"/>
          <w:numId w:val="29"/>
        </w:numPr>
        <w:jc w:val="left"/>
        <w:rPr>
          <w:rFonts w:cs="Arial"/>
          <w:szCs w:val="22"/>
        </w:rPr>
      </w:pPr>
      <w:r w:rsidRPr="00056621">
        <w:rPr>
          <w:rFonts w:cs="Arial"/>
          <w:szCs w:val="22"/>
        </w:rPr>
        <w:t xml:space="preserve">to collude in any other </w:t>
      </w:r>
      <w:proofErr w:type="gramStart"/>
      <w:r w:rsidRPr="00056621">
        <w:rPr>
          <w:rFonts w:cs="Arial"/>
          <w:szCs w:val="22"/>
        </w:rPr>
        <w:t>way</w:t>
      </w:r>
      <w:r w:rsidR="004704A1" w:rsidRPr="00056621">
        <w:rPr>
          <w:rFonts w:cs="Arial"/>
          <w:szCs w:val="22"/>
        </w:rPr>
        <w:t>;</w:t>
      </w:r>
      <w:proofErr w:type="gramEnd"/>
      <w:r w:rsidRPr="00056621">
        <w:rPr>
          <w:rFonts w:cs="Arial"/>
          <w:szCs w:val="22"/>
        </w:rPr>
        <w:t xml:space="preserve"> </w:t>
      </w:r>
    </w:p>
    <w:p w14:paraId="39CD8A55" w14:textId="77777777" w:rsidR="007A17CF" w:rsidRPr="00056621" w:rsidRDefault="007A17CF" w:rsidP="001C0D5B">
      <w:pPr>
        <w:numPr>
          <w:ilvl w:val="0"/>
          <w:numId w:val="29"/>
        </w:numPr>
        <w:jc w:val="left"/>
        <w:rPr>
          <w:rFonts w:cs="Arial"/>
          <w:szCs w:val="22"/>
        </w:rPr>
      </w:pPr>
      <w:r w:rsidRPr="00056621">
        <w:rPr>
          <w:rFonts w:cs="Arial"/>
          <w:szCs w:val="22"/>
        </w:rPr>
        <w:lastRenderedPageBreak/>
        <w:t xml:space="preserve">to engage in direct or indirect bribery or canvassing by you or your appointed advisers in relation to this Procurement Process; or </w:t>
      </w:r>
    </w:p>
    <w:p w14:paraId="1D40A444" w14:textId="77777777" w:rsidR="007A17CF" w:rsidRPr="00056621" w:rsidRDefault="007A17CF" w:rsidP="001C0D5B">
      <w:pPr>
        <w:numPr>
          <w:ilvl w:val="0"/>
          <w:numId w:val="29"/>
        </w:numPr>
        <w:jc w:val="left"/>
        <w:rPr>
          <w:rFonts w:cs="Arial"/>
          <w:szCs w:val="22"/>
        </w:rPr>
      </w:pPr>
      <w:r w:rsidRPr="00056621">
        <w:rPr>
          <w:rFonts w:cs="Arial"/>
          <w:szCs w:val="22"/>
        </w:rPr>
        <w:t xml:space="preserve">to obtain information from any of the employees, agents or advisors of the British Council concerning this Procurement Process (other than as set out in these </w:t>
      </w:r>
      <w:r w:rsidR="000D5584" w:rsidRPr="00056621">
        <w:rPr>
          <w:rFonts w:cs="Arial"/>
          <w:szCs w:val="22"/>
        </w:rPr>
        <w:t>Proposal</w:t>
      </w:r>
      <w:r w:rsidRPr="00056621">
        <w:rPr>
          <w:rFonts w:cs="Arial"/>
          <w:szCs w:val="22"/>
        </w:rPr>
        <w:t xml:space="preserve"> Conditions) or from another potential supplier or another </w:t>
      </w:r>
      <w:r w:rsidR="000D5584" w:rsidRPr="00056621">
        <w:rPr>
          <w:rFonts w:cs="Arial"/>
          <w:szCs w:val="22"/>
        </w:rPr>
        <w:t>Proposal</w:t>
      </w:r>
      <w:r w:rsidRPr="00056621">
        <w:rPr>
          <w:rFonts w:cs="Arial"/>
          <w:szCs w:val="22"/>
        </w:rPr>
        <w:t xml:space="preserve">, </w:t>
      </w:r>
    </w:p>
    <w:p w14:paraId="53EA7FD2" w14:textId="77777777" w:rsidR="007A17CF" w:rsidRPr="00056621" w:rsidRDefault="007A17CF" w:rsidP="001C0D5B">
      <w:pPr>
        <w:jc w:val="left"/>
        <w:rPr>
          <w:rFonts w:cs="Arial"/>
          <w:szCs w:val="22"/>
        </w:rPr>
      </w:pPr>
      <w:r w:rsidRPr="00056621">
        <w:rPr>
          <w:rFonts w:cs="Arial"/>
          <w:szCs w:val="22"/>
        </w:rPr>
        <w:t xml:space="preserve">the British Council shall be entitled to reject your </w:t>
      </w:r>
      <w:r w:rsidR="000D5584" w:rsidRPr="00056621">
        <w:rPr>
          <w:rFonts w:cs="Arial"/>
          <w:szCs w:val="22"/>
        </w:rPr>
        <w:t>Proposal</w:t>
      </w:r>
      <w:r w:rsidRPr="00056621">
        <w:rPr>
          <w:rFonts w:cs="Arial"/>
          <w:szCs w:val="22"/>
        </w:rPr>
        <w:t xml:space="preserve"> in full and to disqualify you from this Procurement Process. Subject to </w:t>
      </w:r>
      <w:r w:rsidR="00286BFA" w:rsidRPr="00056621">
        <w:rPr>
          <w:rFonts w:cs="Arial"/>
          <w:szCs w:val="22"/>
        </w:rPr>
        <w:t>paragraph 3.3.1</w:t>
      </w:r>
      <w:r w:rsidRPr="00056621">
        <w:rPr>
          <w:rFonts w:cs="Arial"/>
          <w:szCs w:val="22"/>
        </w:rPr>
        <w:t xml:space="preserve"> below, by participating in this Procurement Process you accept that the British Council shall have no liability to a disqualified potential supplier in these circumstances.</w:t>
      </w:r>
    </w:p>
    <w:p w14:paraId="66368131" w14:textId="77777777" w:rsidR="007A17CF" w:rsidRPr="00056621" w:rsidRDefault="007A17CF" w:rsidP="001C0D5B">
      <w:pPr>
        <w:jc w:val="left"/>
        <w:rPr>
          <w:rFonts w:cs="Arial"/>
          <w:szCs w:val="22"/>
        </w:rPr>
      </w:pPr>
      <w:r w:rsidRPr="00056621">
        <w:rPr>
          <w:rFonts w:cs="Arial"/>
          <w:szCs w:val="22"/>
        </w:rPr>
        <w:t>3.3.1</w:t>
      </w:r>
      <w:r w:rsidR="004704A1" w:rsidRPr="00056621">
        <w:rPr>
          <w:rFonts w:cs="Arial"/>
          <w:szCs w:val="22"/>
        </w:rPr>
        <w:t>1</w:t>
      </w:r>
      <w:r w:rsidRPr="00056621">
        <w:rPr>
          <w:rFonts w:cs="Arial"/>
          <w:szCs w:val="22"/>
        </w:rPr>
        <w:tab/>
      </w:r>
      <w:r w:rsidR="000D5584" w:rsidRPr="00056621">
        <w:rPr>
          <w:rFonts w:cs="Arial"/>
          <w:szCs w:val="22"/>
          <w:u w:val="single"/>
        </w:rPr>
        <w:t>Proposal</w:t>
      </w:r>
      <w:r w:rsidRPr="00056621">
        <w:rPr>
          <w:rFonts w:cs="Arial"/>
          <w:szCs w:val="22"/>
          <w:u w:val="single"/>
        </w:rPr>
        <w:t xml:space="preserve"> costs</w:t>
      </w:r>
      <w:r w:rsidRPr="00056621">
        <w:rPr>
          <w:rFonts w:cs="Arial"/>
          <w:szCs w:val="22"/>
        </w:rPr>
        <w:t xml:space="preserve"> – You are responsible for obtaining all information necessary for preparation of your </w:t>
      </w:r>
      <w:r w:rsidR="0074008D" w:rsidRPr="00056621">
        <w:rPr>
          <w:rFonts w:cs="Arial"/>
          <w:szCs w:val="22"/>
        </w:rPr>
        <w:t>Proposal</w:t>
      </w:r>
      <w:r w:rsidRPr="00056621">
        <w:rPr>
          <w:rFonts w:cs="Arial"/>
          <w:szCs w:val="22"/>
        </w:rPr>
        <w:t xml:space="preserve"> and for all costs and expenses incurred in preparation of the </w:t>
      </w:r>
      <w:r w:rsidR="0074008D" w:rsidRPr="00056621">
        <w:rPr>
          <w:rFonts w:cs="Arial"/>
          <w:szCs w:val="22"/>
        </w:rPr>
        <w:t>Proposal</w:t>
      </w:r>
      <w:r w:rsidRPr="00056621">
        <w:rPr>
          <w:rFonts w:cs="Arial"/>
          <w:szCs w:val="22"/>
        </w:rPr>
        <w:t xml:space="preserve">. Subject </w:t>
      </w:r>
      <w:r w:rsidR="00231A79" w:rsidRPr="00056621">
        <w:rPr>
          <w:rFonts w:cs="Arial"/>
          <w:szCs w:val="22"/>
        </w:rPr>
        <w:t>paragraph 3.3.15</w:t>
      </w:r>
      <w:r w:rsidRPr="00056621">
        <w:rPr>
          <w:rFonts w:cs="Arial"/>
          <w:szCs w:val="22"/>
        </w:rPr>
        <w:t xml:space="preserve">, you accept by your participation in this </w:t>
      </w:r>
      <w:r w:rsidR="0074008D" w:rsidRPr="00056621">
        <w:rPr>
          <w:rFonts w:cs="Arial"/>
          <w:szCs w:val="22"/>
        </w:rPr>
        <w:t>Procurement Process</w:t>
      </w:r>
      <w:r w:rsidRPr="00056621">
        <w:rPr>
          <w:rFonts w:cs="Arial"/>
          <w:szCs w:val="22"/>
        </w:rPr>
        <w:t xml:space="preserve">, including without limitation the submission of a </w:t>
      </w:r>
      <w:r w:rsidR="0074008D" w:rsidRPr="00056621">
        <w:rPr>
          <w:rFonts w:cs="Arial"/>
          <w:szCs w:val="22"/>
        </w:rPr>
        <w:t>Proposal</w:t>
      </w:r>
      <w:r w:rsidRPr="00056621">
        <w:rPr>
          <w:rFonts w:cs="Arial"/>
          <w:szCs w:val="22"/>
        </w:rPr>
        <w:t xml:space="preserve">, that you will not be entitled to claim from the British Council any costs, </w:t>
      </w:r>
      <w:proofErr w:type="gramStart"/>
      <w:r w:rsidRPr="00056621">
        <w:rPr>
          <w:rFonts w:cs="Arial"/>
          <w:szCs w:val="22"/>
        </w:rPr>
        <w:t>expenses</w:t>
      </w:r>
      <w:proofErr w:type="gramEnd"/>
      <w:r w:rsidRPr="00056621">
        <w:rPr>
          <w:rFonts w:cs="Arial"/>
          <w:szCs w:val="22"/>
        </w:rPr>
        <w:t xml:space="preserve"> or liabilities that you may incur in </w:t>
      </w:r>
      <w:r w:rsidR="0074008D" w:rsidRPr="00056621">
        <w:rPr>
          <w:rFonts w:cs="Arial"/>
          <w:szCs w:val="22"/>
        </w:rPr>
        <w:t>submitting a Proposal</w:t>
      </w:r>
      <w:r w:rsidRPr="00056621">
        <w:rPr>
          <w:rFonts w:cs="Arial"/>
          <w:szCs w:val="22"/>
        </w:rPr>
        <w:t xml:space="preserve"> irrespective of whether or not your </w:t>
      </w:r>
      <w:r w:rsidR="0074008D" w:rsidRPr="00056621">
        <w:rPr>
          <w:rFonts w:cs="Arial"/>
          <w:szCs w:val="22"/>
        </w:rPr>
        <w:t xml:space="preserve">Proposal </w:t>
      </w:r>
      <w:r w:rsidRPr="00056621">
        <w:rPr>
          <w:rFonts w:cs="Arial"/>
          <w:szCs w:val="22"/>
        </w:rPr>
        <w:t xml:space="preserve">is successful. </w:t>
      </w:r>
    </w:p>
    <w:p w14:paraId="54070FD6" w14:textId="77777777" w:rsidR="007A17CF" w:rsidRPr="00056621" w:rsidRDefault="007A17CF" w:rsidP="001C0D5B">
      <w:pPr>
        <w:jc w:val="left"/>
        <w:rPr>
          <w:rFonts w:cs="Arial"/>
          <w:szCs w:val="22"/>
        </w:rPr>
      </w:pPr>
      <w:r w:rsidRPr="00056621">
        <w:rPr>
          <w:rFonts w:cs="Arial"/>
          <w:szCs w:val="22"/>
        </w:rPr>
        <w:t>3.3.1</w:t>
      </w:r>
      <w:r w:rsidR="004704A1" w:rsidRPr="00056621">
        <w:rPr>
          <w:rFonts w:cs="Arial"/>
          <w:szCs w:val="22"/>
        </w:rPr>
        <w:t>2</w:t>
      </w:r>
      <w:r w:rsidRPr="00056621">
        <w:rPr>
          <w:rFonts w:cs="Arial"/>
          <w:szCs w:val="22"/>
        </w:rPr>
        <w:tab/>
      </w:r>
      <w:r w:rsidRPr="00056621">
        <w:rPr>
          <w:rFonts w:cs="Arial"/>
          <w:szCs w:val="22"/>
          <w:u w:val="single"/>
        </w:rPr>
        <w:t>Rights to cancel or vary this Procurement Process</w:t>
      </w:r>
      <w:r w:rsidRPr="00056621">
        <w:rPr>
          <w:rFonts w:cs="Arial"/>
          <w:szCs w:val="22"/>
        </w:rPr>
        <w:t xml:space="preserve"> </w:t>
      </w:r>
      <w:r w:rsidR="00231A79" w:rsidRPr="00056621">
        <w:rPr>
          <w:rFonts w:cs="Arial"/>
          <w:szCs w:val="22"/>
        </w:rPr>
        <w:t>–</w:t>
      </w:r>
      <w:r w:rsidRPr="00056621">
        <w:rPr>
          <w:rFonts w:cs="Arial"/>
          <w:szCs w:val="22"/>
        </w:rPr>
        <w:t xml:space="preserve"> </w:t>
      </w:r>
      <w:r w:rsidR="00231A79" w:rsidRPr="00056621">
        <w:rPr>
          <w:rFonts w:cs="Arial"/>
          <w:szCs w:val="22"/>
        </w:rPr>
        <w:t>Nothing in this Procurement Process will bind</w:t>
      </w:r>
      <w:r w:rsidRPr="00056621">
        <w:rPr>
          <w:rFonts w:cs="Arial"/>
          <w:szCs w:val="22"/>
        </w:rPr>
        <w:t xml:space="preserve"> the British Council to </w:t>
      </w:r>
      <w:proofErr w:type="gramStart"/>
      <w:r w:rsidRPr="00056621">
        <w:rPr>
          <w:rFonts w:cs="Arial"/>
          <w:szCs w:val="22"/>
        </w:rPr>
        <w:t>enter into</w:t>
      </w:r>
      <w:proofErr w:type="gramEnd"/>
      <w:r w:rsidRPr="00056621">
        <w:rPr>
          <w:rFonts w:cs="Arial"/>
          <w:szCs w:val="22"/>
        </w:rPr>
        <w:t xml:space="preserve"> any contractual or other arrangement with you or any other potential supplier. It is intended that the remainder of this Procurement Process will take place in accordance</w:t>
      </w:r>
      <w:r w:rsidR="00321B63" w:rsidRPr="00056621">
        <w:rPr>
          <w:rFonts w:cs="Arial"/>
          <w:szCs w:val="22"/>
        </w:rPr>
        <w:t xml:space="preserve"> with the provisions of this </w:t>
      </w:r>
      <w:r w:rsidR="000306AE" w:rsidRPr="00056621">
        <w:rPr>
          <w:rFonts w:cs="Arial"/>
          <w:szCs w:val="22"/>
        </w:rPr>
        <w:t>RFP,</w:t>
      </w:r>
      <w:r w:rsidRPr="00056621">
        <w:rPr>
          <w:rFonts w:cs="Arial"/>
          <w:szCs w:val="22"/>
        </w:rPr>
        <w:t xml:space="preserve"> but the British Council reserves the right to terminate, amend or vary (to include, without limitation, in relation to any timescales or deadlines) this Procurement Process by notice in writing. Subject to </w:t>
      </w:r>
      <w:r w:rsidR="00231A79" w:rsidRPr="00056621">
        <w:rPr>
          <w:rFonts w:cs="Arial"/>
          <w:szCs w:val="22"/>
        </w:rPr>
        <w:t>paragraph 3.3.15</w:t>
      </w:r>
      <w:r w:rsidRPr="00056621">
        <w:rPr>
          <w:rFonts w:cs="Arial"/>
          <w:szCs w:val="22"/>
        </w:rPr>
        <w:t xml:space="preserve">, the British will have no liability for any losses, costs or expenses </w:t>
      </w:r>
      <w:r w:rsidR="00231A79" w:rsidRPr="00056621">
        <w:rPr>
          <w:rFonts w:cs="Arial"/>
          <w:szCs w:val="22"/>
        </w:rPr>
        <w:t>you incur</w:t>
      </w:r>
      <w:r w:rsidRPr="00056621">
        <w:rPr>
          <w:rFonts w:cs="Arial"/>
          <w:szCs w:val="22"/>
        </w:rPr>
        <w:t xml:space="preserve"> as a result of such </w:t>
      </w:r>
      <w:r w:rsidR="00231A79" w:rsidRPr="00056621">
        <w:rPr>
          <w:rFonts w:cs="Arial"/>
          <w:szCs w:val="22"/>
        </w:rPr>
        <w:t>actions</w:t>
      </w:r>
      <w:r w:rsidRPr="00056621">
        <w:rPr>
          <w:rFonts w:cs="Arial"/>
          <w:szCs w:val="22"/>
        </w:rPr>
        <w:t xml:space="preserve">. </w:t>
      </w:r>
    </w:p>
    <w:p w14:paraId="2DF7792F" w14:textId="77777777" w:rsidR="007A17CF" w:rsidRPr="00056621" w:rsidRDefault="007A17CF" w:rsidP="001C0D5B">
      <w:pPr>
        <w:jc w:val="left"/>
        <w:rPr>
          <w:rFonts w:cs="Arial"/>
          <w:szCs w:val="22"/>
        </w:rPr>
      </w:pPr>
      <w:r w:rsidRPr="00056621">
        <w:rPr>
          <w:rFonts w:cs="Arial"/>
          <w:szCs w:val="22"/>
        </w:rPr>
        <w:t>3.3.1</w:t>
      </w:r>
      <w:r w:rsidR="004704A1" w:rsidRPr="00056621">
        <w:rPr>
          <w:rFonts w:cs="Arial"/>
          <w:szCs w:val="22"/>
        </w:rPr>
        <w:t>3</w:t>
      </w:r>
      <w:r w:rsidRPr="00056621">
        <w:rPr>
          <w:rFonts w:cs="Arial"/>
          <w:szCs w:val="22"/>
        </w:rPr>
        <w:tab/>
      </w:r>
      <w:r w:rsidRPr="00056621">
        <w:rPr>
          <w:rFonts w:cs="Arial"/>
          <w:szCs w:val="22"/>
          <w:u w:val="single"/>
        </w:rPr>
        <w:t>Consortium Members and sub-contractors</w:t>
      </w:r>
      <w:r w:rsidRPr="00056621">
        <w:rPr>
          <w:rFonts w:cs="Arial"/>
          <w:szCs w:val="22"/>
        </w:rPr>
        <w:t xml:space="preserve"> – It is your responsibility to ensure that any staff, consortium members, sub-contractors and advisers abide by these </w:t>
      </w:r>
      <w:r w:rsidR="00E3588A" w:rsidRPr="00056621">
        <w:rPr>
          <w:rFonts w:cs="Arial"/>
          <w:szCs w:val="22"/>
        </w:rPr>
        <w:t>Proposal</w:t>
      </w:r>
      <w:r w:rsidRPr="00056621">
        <w:rPr>
          <w:rFonts w:cs="Arial"/>
          <w:szCs w:val="22"/>
        </w:rPr>
        <w:t xml:space="preserve"> Conditions and the requirement</w:t>
      </w:r>
      <w:r w:rsidR="00231A79" w:rsidRPr="00056621">
        <w:rPr>
          <w:rFonts w:cs="Arial"/>
          <w:szCs w:val="22"/>
        </w:rPr>
        <w:t>s</w:t>
      </w:r>
      <w:r w:rsidRPr="00056621">
        <w:rPr>
          <w:rFonts w:cs="Arial"/>
          <w:szCs w:val="22"/>
        </w:rPr>
        <w:t xml:space="preserve"> of this </w:t>
      </w:r>
      <w:r w:rsidR="00321B63" w:rsidRPr="00056621">
        <w:rPr>
          <w:rFonts w:cs="Arial"/>
          <w:szCs w:val="22"/>
        </w:rPr>
        <w:t>RFP</w:t>
      </w:r>
      <w:r w:rsidRPr="00056621">
        <w:rPr>
          <w:rFonts w:cs="Arial"/>
          <w:szCs w:val="22"/>
        </w:rPr>
        <w:t xml:space="preserve">. </w:t>
      </w:r>
    </w:p>
    <w:p w14:paraId="09F0BDE5" w14:textId="77777777" w:rsidR="007A17CF" w:rsidRPr="00056621" w:rsidRDefault="007A17CF" w:rsidP="001C0D5B">
      <w:pPr>
        <w:jc w:val="left"/>
        <w:rPr>
          <w:rFonts w:cs="Arial"/>
          <w:szCs w:val="22"/>
        </w:rPr>
      </w:pPr>
      <w:r w:rsidRPr="00056621">
        <w:rPr>
          <w:rFonts w:cs="Arial"/>
          <w:szCs w:val="22"/>
        </w:rPr>
        <w:t>3.3.1</w:t>
      </w:r>
      <w:r w:rsidR="004704A1" w:rsidRPr="00056621">
        <w:rPr>
          <w:rFonts w:cs="Arial"/>
          <w:szCs w:val="22"/>
        </w:rPr>
        <w:t>4</w:t>
      </w:r>
      <w:r w:rsidRPr="00056621">
        <w:rPr>
          <w:rFonts w:cs="Arial"/>
          <w:szCs w:val="22"/>
        </w:rPr>
        <w:tab/>
      </w:r>
      <w:r w:rsidRPr="00056621">
        <w:rPr>
          <w:rFonts w:cs="Arial"/>
          <w:szCs w:val="22"/>
          <w:u w:val="single"/>
        </w:rPr>
        <w:t>Liability</w:t>
      </w:r>
      <w:r w:rsidRPr="00056621">
        <w:rPr>
          <w:rFonts w:cs="Arial"/>
          <w:szCs w:val="22"/>
        </w:rPr>
        <w:t xml:space="preserve"> – Nothing in these </w:t>
      </w:r>
      <w:r w:rsidR="00E3588A" w:rsidRPr="00056621">
        <w:rPr>
          <w:rFonts w:cs="Arial"/>
          <w:szCs w:val="22"/>
        </w:rPr>
        <w:t>Proposal</w:t>
      </w:r>
      <w:r w:rsidRPr="00056621">
        <w:rPr>
          <w:rFonts w:cs="Arial"/>
          <w:szCs w:val="22"/>
        </w:rPr>
        <w:t xml:space="preserve"> Conditions is intended to exclude or limit the liability of the British Council in relation to fraud or in other circumstances where the British Council’s liability may not be limited under any applicable law. </w:t>
      </w:r>
    </w:p>
    <w:bookmarkEnd w:id="4"/>
    <w:p w14:paraId="73B1A80B" w14:textId="77777777" w:rsidR="007A17CF" w:rsidRPr="00056621" w:rsidRDefault="000015D7" w:rsidP="001C0D5B">
      <w:pPr>
        <w:jc w:val="left"/>
        <w:rPr>
          <w:rFonts w:cs="Arial"/>
          <w:b/>
          <w:szCs w:val="22"/>
        </w:rPr>
      </w:pPr>
      <w:r w:rsidRPr="00056621">
        <w:rPr>
          <w:rFonts w:cs="Arial"/>
          <w:b/>
          <w:szCs w:val="22"/>
        </w:rPr>
        <w:t>4</w:t>
      </w:r>
      <w:r w:rsidR="007A17CF" w:rsidRPr="00056621">
        <w:rPr>
          <w:rFonts w:cs="Arial"/>
          <w:b/>
          <w:szCs w:val="22"/>
        </w:rPr>
        <w:tab/>
        <w:t>Confidentiality and Information Governance</w:t>
      </w:r>
    </w:p>
    <w:p w14:paraId="0188B47F" w14:textId="77777777" w:rsidR="007A17CF" w:rsidRPr="00056621" w:rsidRDefault="007A17CF" w:rsidP="001C0D5B">
      <w:pPr>
        <w:jc w:val="left"/>
        <w:rPr>
          <w:rFonts w:cs="Arial"/>
          <w:szCs w:val="22"/>
        </w:rPr>
      </w:pPr>
      <w:r w:rsidRPr="00056621">
        <w:rPr>
          <w:rFonts w:cs="Arial"/>
          <w:szCs w:val="22"/>
        </w:rPr>
        <w:t>4.1</w:t>
      </w:r>
      <w:r w:rsidRPr="00056621">
        <w:rPr>
          <w:rFonts w:cs="Arial"/>
          <w:szCs w:val="22"/>
        </w:rPr>
        <w:tab/>
        <w:t xml:space="preserve">All information supplied to you by the British Council, including this </w:t>
      </w:r>
      <w:r w:rsidR="001945B0" w:rsidRPr="00056621">
        <w:rPr>
          <w:rFonts w:cs="Arial"/>
          <w:szCs w:val="22"/>
        </w:rPr>
        <w:t>RFP</w:t>
      </w:r>
      <w:r w:rsidRPr="00056621">
        <w:rPr>
          <w:rFonts w:cs="Arial"/>
          <w:szCs w:val="22"/>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w:t>
      </w:r>
      <w:r w:rsidRPr="00056621">
        <w:rPr>
          <w:rFonts w:cs="Arial"/>
          <w:szCs w:val="22"/>
        </w:rPr>
        <w:lastRenderedPageBreak/>
        <w:t xml:space="preserve">Procurement Process and/or prepare your </w:t>
      </w:r>
      <w:r w:rsidR="00E3588A" w:rsidRPr="00056621">
        <w:rPr>
          <w:rFonts w:cs="Arial"/>
          <w:szCs w:val="22"/>
        </w:rPr>
        <w:t>Proposal</w:t>
      </w:r>
      <w:r w:rsidRPr="00056621">
        <w:rPr>
          <w:rFonts w:cs="Arial"/>
          <w:szCs w:val="22"/>
        </w:rPr>
        <w:t>) unless the information is already in the public domain or is required to be disclosed under any applicable laws.</w:t>
      </w:r>
    </w:p>
    <w:p w14:paraId="74812168" w14:textId="77777777" w:rsidR="007A17CF" w:rsidRPr="00056621" w:rsidRDefault="007A17CF" w:rsidP="001C0D5B">
      <w:pPr>
        <w:jc w:val="left"/>
        <w:rPr>
          <w:rFonts w:cs="Arial"/>
          <w:szCs w:val="22"/>
        </w:rPr>
      </w:pPr>
      <w:r w:rsidRPr="00056621">
        <w:rPr>
          <w:rFonts w:cs="Arial"/>
          <w:szCs w:val="22"/>
        </w:rPr>
        <w:t>4.2</w:t>
      </w:r>
      <w:r w:rsidRPr="00056621">
        <w:rPr>
          <w:rFonts w:cs="Arial"/>
          <w:szCs w:val="22"/>
        </w:rPr>
        <w:tab/>
        <w:t xml:space="preserve">You shall not disclose, </w:t>
      </w:r>
      <w:proofErr w:type="gramStart"/>
      <w:r w:rsidRPr="00056621">
        <w:rPr>
          <w:rFonts w:cs="Arial"/>
          <w:szCs w:val="22"/>
        </w:rPr>
        <w:t>copy</w:t>
      </w:r>
      <w:proofErr w:type="gramEnd"/>
      <w:r w:rsidRPr="00056621">
        <w:rPr>
          <w:rFonts w:cs="Arial"/>
          <w:szCs w:val="22"/>
        </w:rPr>
        <w:t xml:space="preserve"> or reproduce any of the information supplied to you as part of this Procurement Process other than for the purposes of preparing and submitting a </w:t>
      </w:r>
      <w:r w:rsidR="000F5118" w:rsidRPr="00056621">
        <w:rPr>
          <w:rFonts w:cs="Arial"/>
          <w:szCs w:val="22"/>
        </w:rPr>
        <w:t>Proposal</w:t>
      </w:r>
      <w:r w:rsidRPr="00056621">
        <w:rPr>
          <w:rFonts w:cs="Arial"/>
          <w:szCs w:val="22"/>
        </w:rPr>
        <w:t xml:space="preserve">. There must be no publicity by you regarding the Procurement Process or the future award of any contract unless the British Council has given express written consent to the relevant communication. </w:t>
      </w:r>
    </w:p>
    <w:p w14:paraId="18EB989B" w14:textId="77777777" w:rsidR="007A17CF" w:rsidRPr="00056621" w:rsidRDefault="007A17CF" w:rsidP="001C0D5B">
      <w:pPr>
        <w:jc w:val="left"/>
        <w:rPr>
          <w:rFonts w:cs="Arial"/>
          <w:szCs w:val="22"/>
        </w:rPr>
      </w:pPr>
      <w:r w:rsidRPr="00056621">
        <w:rPr>
          <w:rFonts w:cs="Arial"/>
          <w:szCs w:val="22"/>
        </w:rPr>
        <w:t>4.</w:t>
      </w:r>
      <w:r w:rsidR="004704A1" w:rsidRPr="00056621">
        <w:rPr>
          <w:rFonts w:cs="Arial"/>
          <w:szCs w:val="22"/>
        </w:rPr>
        <w:t>3</w:t>
      </w:r>
      <w:r w:rsidRPr="00056621">
        <w:rPr>
          <w:rFonts w:cs="Arial"/>
          <w:szCs w:val="22"/>
        </w:rPr>
        <w:tab/>
        <w:t xml:space="preserve">The British Council reserves the right to disclose all documents relating to this Procurement Process, including without limitation your </w:t>
      </w:r>
      <w:r w:rsidR="00E3588A" w:rsidRPr="00056621">
        <w:rPr>
          <w:rFonts w:cs="Arial"/>
          <w:szCs w:val="22"/>
        </w:rPr>
        <w:t>Proposal</w:t>
      </w:r>
      <w:r w:rsidRPr="00056621">
        <w:rPr>
          <w:rFonts w:cs="Arial"/>
          <w:szCs w:val="22"/>
        </w:rPr>
        <w:t xml:space="preserve">, to any employee, third party agent, adviser or other third party involved in the </w:t>
      </w:r>
      <w:r w:rsidR="00E3588A" w:rsidRPr="00056621">
        <w:rPr>
          <w:rFonts w:cs="Arial"/>
          <w:szCs w:val="22"/>
        </w:rPr>
        <w:t xml:space="preserve">Procurement Process </w:t>
      </w:r>
      <w:r w:rsidRPr="00056621">
        <w:rPr>
          <w:rFonts w:cs="Arial"/>
          <w:szCs w:val="22"/>
        </w:rPr>
        <w:t xml:space="preserve">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214A410F" w14:textId="77777777" w:rsidR="007A17CF" w:rsidRPr="00056621" w:rsidRDefault="007A17CF" w:rsidP="001C0D5B">
      <w:pPr>
        <w:jc w:val="left"/>
        <w:rPr>
          <w:rFonts w:cs="Arial"/>
          <w:szCs w:val="22"/>
        </w:rPr>
      </w:pPr>
      <w:r w:rsidRPr="00056621">
        <w:rPr>
          <w:rFonts w:cs="Arial"/>
          <w:szCs w:val="22"/>
        </w:rPr>
        <w:t>4.</w:t>
      </w:r>
      <w:r w:rsidR="004704A1" w:rsidRPr="00056621">
        <w:rPr>
          <w:rFonts w:cs="Arial"/>
          <w:szCs w:val="22"/>
        </w:rPr>
        <w:t>4</w:t>
      </w:r>
      <w:r w:rsidRPr="00056621">
        <w:rPr>
          <w:rFonts w:cs="Arial"/>
          <w:szCs w:val="22"/>
        </w:rPr>
        <w:tab/>
        <w:t xml:space="preserve">The Freedom of Information Act 2000 (“FOIA”), </w:t>
      </w:r>
      <w:bookmarkStart w:id="5" w:name="_Hlk27130857"/>
      <w:r w:rsidR="001860D6" w:rsidRPr="00056621">
        <w:rPr>
          <w:rFonts w:cs="Arial"/>
          <w:szCs w:val="22"/>
        </w:rPr>
        <w:t>EU General Data Protection Regulation (GDPR) 2015,</w:t>
      </w:r>
      <w:bookmarkEnd w:id="5"/>
      <w:r w:rsidR="001860D6" w:rsidRPr="00056621">
        <w:rPr>
          <w:rFonts w:cs="Arial"/>
          <w:szCs w:val="22"/>
        </w:rPr>
        <w:t xml:space="preserve"> </w:t>
      </w:r>
      <w:r w:rsidRPr="00056621">
        <w:rPr>
          <w:rFonts w:cs="Arial"/>
          <w:szCs w:val="22"/>
        </w:rPr>
        <w:t>the Environmental Information Regulations 2004 (“EIR”), and public sector transparency policies apply to the British Council (together the “</w:t>
      </w:r>
      <w:r w:rsidRPr="00056621">
        <w:rPr>
          <w:rFonts w:cs="Arial"/>
          <w:b/>
          <w:szCs w:val="22"/>
        </w:rPr>
        <w:t>Disclosure Obligations</w:t>
      </w:r>
      <w:r w:rsidRPr="00056621">
        <w:rPr>
          <w:rFonts w:cs="Arial"/>
          <w:szCs w:val="22"/>
        </w:rPr>
        <w:t xml:space="preserve">”).  </w:t>
      </w:r>
    </w:p>
    <w:p w14:paraId="38AEB29E" w14:textId="77777777" w:rsidR="007A17CF" w:rsidRPr="00056621" w:rsidRDefault="007A17CF" w:rsidP="001C0D5B">
      <w:pPr>
        <w:jc w:val="left"/>
        <w:rPr>
          <w:rFonts w:cs="Arial"/>
          <w:szCs w:val="22"/>
        </w:rPr>
      </w:pPr>
      <w:r w:rsidRPr="00056621">
        <w:rPr>
          <w:rFonts w:cs="Arial"/>
          <w:szCs w:val="22"/>
        </w:rPr>
        <w:t>4.</w:t>
      </w:r>
      <w:r w:rsidR="004704A1" w:rsidRPr="00056621">
        <w:rPr>
          <w:rFonts w:cs="Arial"/>
          <w:szCs w:val="22"/>
        </w:rPr>
        <w:t>5</w:t>
      </w:r>
      <w:r w:rsidRPr="00056621">
        <w:rPr>
          <w:rFonts w:cs="Arial"/>
          <w:szCs w:val="22"/>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w:t>
      </w:r>
      <w:proofErr w:type="gramStart"/>
      <w:r w:rsidRPr="00056621">
        <w:rPr>
          <w:rFonts w:cs="Arial"/>
          <w:szCs w:val="22"/>
        </w:rPr>
        <w:t>as a result of</w:t>
      </w:r>
      <w:proofErr w:type="gramEnd"/>
      <w:r w:rsidRPr="00056621">
        <w:rPr>
          <w:rFonts w:cs="Arial"/>
          <w:szCs w:val="22"/>
        </w:rPr>
        <w:t xml:space="preserve"> this exercise, may therefore have to be disclosed by the British Council under the Disclosure Obligations, unless the British Council decides that one of the statutory exemptions under the FOIA or the EIR applies. </w:t>
      </w:r>
    </w:p>
    <w:p w14:paraId="21072CE5" w14:textId="77777777" w:rsidR="007A17CF" w:rsidRPr="00056621" w:rsidRDefault="00985321" w:rsidP="001C0D5B">
      <w:pPr>
        <w:jc w:val="left"/>
        <w:rPr>
          <w:rFonts w:cs="Arial"/>
          <w:b/>
          <w:szCs w:val="22"/>
        </w:rPr>
      </w:pPr>
      <w:r w:rsidRPr="00056621">
        <w:rPr>
          <w:rFonts w:cs="Arial"/>
          <w:b/>
          <w:szCs w:val="22"/>
        </w:rPr>
        <w:t>5</w:t>
      </w:r>
      <w:r w:rsidR="007A17CF" w:rsidRPr="00056621">
        <w:rPr>
          <w:rFonts w:cs="Arial"/>
          <w:b/>
          <w:szCs w:val="22"/>
        </w:rPr>
        <w:tab/>
      </w:r>
      <w:r w:rsidR="00D81689" w:rsidRPr="00056621">
        <w:rPr>
          <w:rFonts w:cs="Arial"/>
          <w:b/>
          <w:szCs w:val="22"/>
        </w:rPr>
        <w:t xml:space="preserve">Proposal </w:t>
      </w:r>
      <w:r w:rsidR="007A17CF" w:rsidRPr="00056621">
        <w:rPr>
          <w:rFonts w:cs="Arial"/>
          <w:b/>
          <w:szCs w:val="22"/>
        </w:rPr>
        <w:t>Validity</w:t>
      </w:r>
    </w:p>
    <w:p w14:paraId="2B520A56" w14:textId="77777777" w:rsidR="007A17CF" w:rsidRPr="00056621" w:rsidRDefault="007A17CF" w:rsidP="001C0D5B">
      <w:pPr>
        <w:jc w:val="left"/>
        <w:rPr>
          <w:rFonts w:cs="Arial"/>
          <w:szCs w:val="22"/>
        </w:rPr>
      </w:pPr>
      <w:r w:rsidRPr="00056621">
        <w:rPr>
          <w:rFonts w:cs="Arial"/>
          <w:szCs w:val="22"/>
        </w:rPr>
        <w:t>5.1</w:t>
      </w:r>
      <w:r w:rsidRPr="00056621">
        <w:rPr>
          <w:rFonts w:cs="Arial"/>
          <w:szCs w:val="22"/>
        </w:rPr>
        <w:tab/>
      </w:r>
      <w:bookmarkStart w:id="6" w:name="_Hlk27133994"/>
      <w:r w:rsidRPr="00056621">
        <w:rPr>
          <w:rFonts w:cs="Arial"/>
          <w:szCs w:val="22"/>
        </w:rPr>
        <w:t xml:space="preserve">Your </w:t>
      </w:r>
      <w:r w:rsidR="00D81689" w:rsidRPr="00056621">
        <w:rPr>
          <w:rFonts w:cs="Arial"/>
          <w:szCs w:val="22"/>
        </w:rPr>
        <w:t>Proposal</w:t>
      </w:r>
      <w:r w:rsidRPr="00056621">
        <w:rPr>
          <w:rFonts w:cs="Arial"/>
          <w:szCs w:val="22"/>
        </w:rPr>
        <w:t xml:space="preserve"> must remain open for acceptance by the British Council for a period of sixty days</w:t>
      </w:r>
      <w:r w:rsidR="002A2895" w:rsidRPr="00056621">
        <w:rPr>
          <w:rFonts w:cs="Arial"/>
          <w:szCs w:val="22"/>
        </w:rPr>
        <w:t xml:space="preserve"> </w:t>
      </w:r>
      <w:r w:rsidR="00674643" w:rsidRPr="00056621">
        <w:rPr>
          <w:rFonts w:cs="Arial"/>
          <w:szCs w:val="22"/>
        </w:rPr>
        <w:t xml:space="preserve">from the </w:t>
      </w:r>
      <w:r w:rsidRPr="00056621">
        <w:rPr>
          <w:rFonts w:cs="Arial"/>
          <w:szCs w:val="22"/>
        </w:rPr>
        <w:t xml:space="preserve">Response Deadline. A </w:t>
      </w:r>
      <w:r w:rsidR="00D81689" w:rsidRPr="00056621">
        <w:rPr>
          <w:rFonts w:cs="Arial"/>
          <w:szCs w:val="22"/>
        </w:rPr>
        <w:t>Proposal</w:t>
      </w:r>
      <w:r w:rsidRPr="00056621">
        <w:rPr>
          <w:rFonts w:cs="Arial"/>
          <w:szCs w:val="22"/>
        </w:rPr>
        <w:t xml:space="preserve"> not valid for this period may be rejected by the British Council.</w:t>
      </w:r>
    </w:p>
    <w:bookmarkEnd w:id="6"/>
    <w:p w14:paraId="0563411D" w14:textId="77777777" w:rsidR="007A17CF" w:rsidRPr="00056621" w:rsidRDefault="00985321" w:rsidP="001C0D5B">
      <w:pPr>
        <w:jc w:val="left"/>
        <w:rPr>
          <w:rFonts w:cs="Arial"/>
          <w:b/>
          <w:szCs w:val="22"/>
        </w:rPr>
      </w:pPr>
      <w:r w:rsidRPr="00056621">
        <w:rPr>
          <w:rFonts w:cs="Arial"/>
          <w:b/>
          <w:szCs w:val="22"/>
        </w:rPr>
        <w:t>6</w:t>
      </w:r>
      <w:r w:rsidR="007A17CF" w:rsidRPr="00056621">
        <w:rPr>
          <w:rFonts w:cs="Arial"/>
          <w:b/>
          <w:szCs w:val="22"/>
        </w:rPr>
        <w:tab/>
        <w:t xml:space="preserve">Payment and Invoicing </w:t>
      </w:r>
    </w:p>
    <w:p w14:paraId="4BC5AE08" w14:textId="77777777" w:rsidR="007A17CF" w:rsidRPr="00056621" w:rsidRDefault="007A17CF" w:rsidP="001C0D5B">
      <w:pPr>
        <w:jc w:val="left"/>
        <w:rPr>
          <w:rFonts w:cs="Arial"/>
          <w:szCs w:val="22"/>
        </w:rPr>
      </w:pPr>
      <w:r w:rsidRPr="00056621">
        <w:rPr>
          <w:rFonts w:cs="Arial"/>
          <w:szCs w:val="22"/>
        </w:rPr>
        <w:t xml:space="preserve">6.1 </w:t>
      </w:r>
      <w:r w:rsidRPr="00056621">
        <w:rPr>
          <w:rFonts w:cs="Arial"/>
          <w:szCs w:val="22"/>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79B24118" w14:textId="77777777" w:rsidR="007A17CF" w:rsidRPr="00056621" w:rsidRDefault="007A17CF" w:rsidP="001C0D5B">
      <w:pPr>
        <w:numPr>
          <w:ilvl w:val="0"/>
          <w:numId w:val="30"/>
        </w:numPr>
        <w:jc w:val="left"/>
        <w:rPr>
          <w:rFonts w:cs="Arial"/>
          <w:szCs w:val="22"/>
        </w:rPr>
      </w:pPr>
      <w:r w:rsidRPr="00056621">
        <w:rPr>
          <w:rFonts w:cs="Arial"/>
          <w:szCs w:val="22"/>
        </w:rPr>
        <w:t>A description of the good/services supplied is included.</w:t>
      </w:r>
    </w:p>
    <w:p w14:paraId="46782DE7" w14:textId="77777777" w:rsidR="007A17CF" w:rsidRPr="00056621" w:rsidRDefault="007A17CF" w:rsidP="001C0D5B">
      <w:pPr>
        <w:numPr>
          <w:ilvl w:val="0"/>
          <w:numId w:val="30"/>
        </w:numPr>
        <w:jc w:val="left"/>
        <w:rPr>
          <w:rFonts w:cs="Arial"/>
          <w:szCs w:val="22"/>
        </w:rPr>
      </w:pPr>
      <w:r w:rsidRPr="00056621">
        <w:rPr>
          <w:rFonts w:cs="Arial"/>
          <w:szCs w:val="22"/>
        </w:rPr>
        <w:lastRenderedPageBreak/>
        <w:t xml:space="preserve">The </w:t>
      </w:r>
      <w:r w:rsidR="00B927D0" w:rsidRPr="00056621">
        <w:rPr>
          <w:rFonts w:cs="Arial"/>
          <w:szCs w:val="22"/>
        </w:rPr>
        <w:t xml:space="preserve">British </w:t>
      </w:r>
      <w:r w:rsidRPr="00056621">
        <w:rPr>
          <w:rFonts w:cs="Arial"/>
          <w:szCs w:val="22"/>
        </w:rPr>
        <w:t>Council Purchase Order number is included.</w:t>
      </w:r>
    </w:p>
    <w:p w14:paraId="0B85DE3F" w14:textId="77777777" w:rsidR="00F72449" w:rsidRPr="00056621" w:rsidRDefault="007A17CF" w:rsidP="001C0D5B">
      <w:pPr>
        <w:numPr>
          <w:ilvl w:val="0"/>
          <w:numId w:val="30"/>
        </w:numPr>
        <w:jc w:val="left"/>
        <w:rPr>
          <w:rFonts w:cs="Arial"/>
          <w:szCs w:val="22"/>
        </w:rPr>
      </w:pPr>
      <w:r w:rsidRPr="00056621">
        <w:rPr>
          <w:rFonts w:cs="Arial"/>
          <w:szCs w:val="22"/>
        </w:rPr>
        <w:t xml:space="preserve">It </w:t>
      </w:r>
      <w:r w:rsidR="00F72449" w:rsidRPr="00056621">
        <w:rPr>
          <w:rFonts w:cs="Arial"/>
          <w:szCs w:val="22"/>
        </w:rPr>
        <w:t xml:space="preserve">is sent electronically via email in PDF format to </w:t>
      </w:r>
      <w:hyperlink r:id="rId15" w:history="1">
        <w:r w:rsidR="00F72449" w:rsidRPr="00056621">
          <w:rPr>
            <w:rStyle w:val="Hyperlink"/>
            <w:rFonts w:cs="Arial"/>
            <w:szCs w:val="22"/>
          </w:rPr>
          <w:t>BC.Invoices@britishcouncil.org</w:t>
        </w:r>
      </w:hyperlink>
      <w:r w:rsidR="00F72449" w:rsidRPr="00056621">
        <w:rPr>
          <w:rFonts w:cs="Arial"/>
          <w:szCs w:val="22"/>
        </w:rPr>
        <w:t xml:space="preserve"> or by post to: </w:t>
      </w:r>
    </w:p>
    <w:p w14:paraId="29ABDCDF" w14:textId="5D2E8F58" w:rsidR="007A17CF" w:rsidRPr="00056621" w:rsidRDefault="00F72449" w:rsidP="001C0D5B">
      <w:pPr>
        <w:ind w:left="720"/>
        <w:jc w:val="left"/>
        <w:rPr>
          <w:rFonts w:cs="Arial"/>
          <w:szCs w:val="22"/>
        </w:rPr>
      </w:pPr>
      <w:r w:rsidRPr="00056621">
        <w:rPr>
          <w:rFonts w:cs="Arial"/>
          <w:szCs w:val="22"/>
        </w:rPr>
        <w:t xml:space="preserve">The British Council, Corporate Services – UK Hub Team, </w:t>
      </w:r>
      <w:r w:rsidR="002A2895" w:rsidRPr="00056621">
        <w:rPr>
          <w:rFonts w:cs="Arial"/>
          <w:szCs w:val="22"/>
        </w:rPr>
        <w:t>1 Redman Place, Stratford, London E20 1JQ</w:t>
      </w:r>
    </w:p>
    <w:p w14:paraId="41452384" w14:textId="77777777" w:rsidR="009654A5" w:rsidRPr="00CC1713" w:rsidRDefault="007A17CF" w:rsidP="001C0D5B">
      <w:pPr>
        <w:jc w:val="left"/>
        <w:rPr>
          <w:rFonts w:cs="Arial"/>
          <w:b/>
          <w:szCs w:val="22"/>
        </w:rPr>
      </w:pPr>
      <w:r w:rsidRPr="00CC1713">
        <w:rPr>
          <w:rFonts w:cs="Arial"/>
          <w:b/>
          <w:szCs w:val="22"/>
        </w:rPr>
        <w:t>7</w:t>
      </w:r>
      <w:r w:rsidRPr="00CC1713">
        <w:rPr>
          <w:rFonts w:cs="Arial"/>
          <w:b/>
          <w:szCs w:val="22"/>
        </w:rPr>
        <w:tab/>
        <w:t xml:space="preserve">Specification </w:t>
      </w:r>
    </w:p>
    <w:p w14:paraId="31E93980" w14:textId="658F1583" w:rsidR="002C48A2" w:rsidRPr="00CC1713" w:rsidRDefault="00646383" w:rsidP="001C0D5B">
      <w:pPr>
        <w:autoSpaceDE w:val="0"/>
        <w:autoSpaceDN w:val="0"/>
        <w:adjustRightInd w:val="0"/>
        <w:jc w:val="left"/>
        <w:rPr>
          <w:rFonts w:cs="Arial"/>
          <w:b/>
          <w:bCs/>
          <w:szCs w:val="22"/>
        </w:rPr>
      </w:pPr>
      <w:r>
        <w:rPr>
          <w:rFonts w:cs="Arial"/>
          <w:szCs w:val="22"/>
        </w:rPr>
        <w:t>7.1</w:t>
      </w:r>
      <w:r>
        <w:rPr>
          <w:rFonts w:cs="Arial"/>
          <w:szCs w:val="22"/>
        </w:rPr>
        <w:tab/>
      </w:r>
      <w:r w:rsidR="002C48A2" w:rsidRPr="00CC1713">
        <w:rPr>
          <w:rFonts w:cs="Arial"/>
          <w:b/>
          <w:bCs/>
          <w:szCs w:val="22"/>
        </w:rPr>
        <w:t>Context</w:t>
      </w:r>
    </w:p>
    <w:p w14:paraId="486EE678" w14:textId="77777777" w:rsidR="00B642C7" w:rsidRDefault="00B642C7" w:rsidP="00B642C7">
      <w:pPr>
        <w:rPr>
          <w:rFonts w:cs="Arial"/>
        </w:rPr>
      </w:pPr>
      <w:r w:rsidRPr="009D0189">
        <w:rPr>
          <w:rFonts w:cs="Arial"/>
        </w:rPr>
        <w:t>The Alumni UK programme</w:t>
      </w:r>
      <w:r>
        <w:rPr>
          <w:rFonts w:cs="Arial"/>
        </w:rPr>
        <w:t xml:space="preserve"> is the new global network for people from around the world who have studied in the UK as an international student. The programme aims to engage with alumni through a portfolio of dedicated services (careers and employability support; networking; showcasing talent and achievements; bespoke training; events).</w:t>
      </w:r>
    </w:p>
    <w:p w14:paraId="618C6168" w14:textId="77777777" w:rsidR="00B642C7" w:rsidRDefault="00B642C7" w:rsidP="00B642C7">
      <w:pPr>
        <w:rPr>
          <w:rFonts w:cs="Arial"/>
        </w:rPr>
      </w:pPr>
      <w:r>
        <w:rPr>
          <w:rFonts w:cs="Arial"/>
        </w:rPr>
        <w:t>The main objectives of the programme are to build long-term relationships with students who have studied at UK higher education institutions, to support alumni to advance their own careers and learning, and to build networks and collaborate in addressing global challenges.</w:t>
      </w:r>
    </w:p>
    <w:p w14:paraId="6181CE7C" w14:textId="77777777" w:rsidR="00B642C7" w:rsidRDefault="00B642C7" w:rsidP="00B642C7">
      <w:pPr>
        <w:rPr>
          <w:rFonts w:cs="Arial"/>
        </w:rPr>
      </w:pPr>
      <w:r>
        <w:rPr>
          <w:rFonts w:cs="Arial"/>
        </w:rPr>
        <w:t xml:space="preserve">In addition to this, </w:t>
      </w:r>
      <w:r>
        <w:rPr>
          <w:rFonts w:cs="Arial"/>
          <w:b/>
          <w:bCs/>
        </w:rPr>
        <w:t>the Alumni UK programme presents an opportunity to capture data on international graduates of a UK education. As the Alumni UK programme is designed to maintain engagement with this group, there is an opportunity to capture this data periodically and systematically over time.</w:t>
      </w:r>
      <w:r>
        <w:rPr>
          <w:rFonts w:cs="Arial"/>
        </w:rPr>
        <w:t xml:space="preserve">  </w:t>
      </w:r>
    </w:p>
    <w:p w14:paraId="4BDB66FA" w14:textId="77777777" w:rsidR="00B642C7" w:rsidRDefault="00B642C7" w:rsidP="00B642C7">
      <w:pPr>
        <w:rPr>
          <w:rFonts w:cs="Arial"/>
        </w:rPr>
      </w:pPr>
      <w:r>
        <w:rPr>
          <w:rFonts w:cs="Arial"/>
        </w:rPr>
        <w:t>The programme currently collects a baseline of information when alumni sign up to membership</w:t>
      </w:r>
      <w:r>
        <w:rPr>
          <w:rStyle w:val="FootnoteReference"/>
          <w:rFonts w:cs="Arial"/>
        </w:rPr>
        <w:footnoteReference w:id="3"/>
      </w:r>
      <w:r>
        <w:rPr>
          <w:rFonts w:cs="Arial"/>
        </w:rPr>
        <w:t>.   Potentially through continued engagement with alumni, a valuable longitudinal dataset could be built.</w:t>
      </w:r>
    </w:p>
    <w:p w14:paraId="3B0A6F4B" w14:textId="64CDA9EA" w:rsidR="00B642C7" w:rsidRDefault="00B642C7" w:rsidP="00B642C7">
      <w:pPr>
        <w:rPr>
          <w:rFonts w:cs="Arial"/>
        </w:rPr>
      </w:pPr>
      <w:r>
        <w:rPr>
          <w:rFonts w:cs="Arial"/>
        </w:rPr>
        <w:t xml:space="preserve">The British Council recognises that a </w:t>
      </w:r>
      <w:proofErr w:type="spellStart"/>
      <w:r>
        <w:rPr>
          <w:rFonts w:cs="Arial"/>
        </w:rPr>
        <w:t>well designed</w:t>
      </w:r>
      <w:proofErr w:type="spellEnd"/>
      <w:r>
        <w:rPr>
          <w:rFonts w:cs="Arial"/>
        </w:rPr>
        <w:t xml:space="preserve"> and executed longitudinal study could be a powerful tool for a. monitoring and evaluating the Alumni UK programme; b. understanding the behaviours and networks of international graduates of a UK education, and using this to understand the value to the UK of international education, how/whether it addresses global challenges, and evidence of any difference that the British Council makes in this space; c. developing a powerful set of data to position the British Council as an attractive partner for research into the behaviour and long term outcomes of international students.</w:t>
      </w:r>
    </w:p>
    <w:p w14:paraId="1A5C6E5C" w14:textId="40FC5996" w:rsidR="00B642C7" w:rsidRPr="002E2516" w:rsidRDefault="00B642C7" w:rsidP="00B642C7">
      <w:pPr>
        <w:rPr>
          <w:rFonts w:cs="Arial"/>
        </w:rPr>
      </w:pPr>
      <w:r>
        <w:rPr>
          <w:rFonts w:cs="Arial"/>
        </w:rPr>
        <w:t xml:space="preserve">The British Council is therefore seeking independent, external expertise </w:t>
      </w:r>
      <w:proofErr w:type="gramStart"/>
      <w:r>
        <w:rPr>
          <w:rFonts w:cs="Arial"/>
        </w:rPr>
        <w:t>with regard to</w:t>
      </w:r>
      <w:proofErr w:type="gramEnd"/>
      <w:r>
        <w:rPr>
          <w:rFonts w:cs="Arial"/>
        </w:rPr>
        <w:t xml:space="preserve"> designing and running a longitudinal data collection exercise.  We need a better understanding of the resource and </w:t>
      </w:r>
      <w:r>
        <w:rPr>
          <w:rFonts w:cs="Arial"/>
        </w:rPr>
        <w:lastRenderedPageBreak/>
        <w:t>commitment required, and the best practise to employ regarding planning, design, data collection and storage, analysis, and communications.</w:t>
      </w:r>
    </w:p>
    <w:p w14:paraId="700277EE" w14:textId="51BF0D82" w:rsidR="00B642C7" w:rsidRPr="00FF73C8" w:rsidRDefault="00646383" w:rsidP="001C0D5B">
      <w:pPr>
        <w:autoSpaceDE w:val="0"/>
        <w:autoSpaceDN w:val="0"/>
        <w:adjustRightInd w:val="0"/>
        <w:jc w:val="left"/>
        <w:rPr>
          <w:rFonts w:cs="Arial"/>
          <w:b/>
          <w:bCs/>
          <w:szCs w:val="22"/>
        </w:rPr>
      </w:pPr>
      <w:r>
        <w:rPr>
          <w:rFonts w:cs="Arial"/>
          <w:b/>
          <w:bCs/>
          <w:szCs w:val="22"/>
        </w:rPr>
        <w:t>7.2</w:t>
      </w:r>
      <w:r>
        <w:rPr>
          <w:rFonts w:cs="Arial"/>
          <w:b/>
          <w:bCs/>
          <w:szCs w:val="22"/>
        </w:rPr>
        <w:tab/>
      </w:r>
      <w:r w:rsidR="00E2595F">
        <w:rPr>
          <w:rFonts w:cs="Arial"/>
          <w:b/>
          <w:bCs/>
          <w:szCs w:val="22"/>
        </w:rPr>
        <w:t>Aims and p</w:t>
      </w:r>
      <w:r w:rsidR="00DA3650" w:rsidRPr="00FF73C8">
        <w:rPr>
          <w:rFonts w:cs="Arial"/>
          <w:b/>
          <w:bCs/>
          <w:szCs w:val="22"/>
        </w:rPr>
        <w:t>urpose</w:t>
      </w:r>
      <w:r w:rsidR="00FF73C8">
        <w:rPr>
          <w:rFonts w:cs="Arial"/>
          <w:b/>
          <w:bCs/>
          <w:szCs w:val="22"/>
        </w:rPr>
        <w:t>s</w:t>
      </w:r>
      <w:r w:rsidR="00DA3650" w:rsidRPr="00FF73C8">
        <w:rPr>
          <w:rFonts w:cs="Arial"/>
          <w:b/>
          <w:bCs/>
          <w:szCs w:val="22"/>
        </w:rPr>
        <w:t xml:space="preserve"> </w:t>
      </w:r>
      <w:r w:rsidR="00FF73C8" w:rsidRPr="00FF73C8">
        <w:rPr>
          <w:rFonts w:cs="Arial"/>
          <w:b/>
          <w:bCs/>
          <w:szCs w:val="22"/>
        </w:rPr>
        <w:t>of</w:t>
      </w:r>
      <w:r w:rsidR="00DA3650" w:rsidRPr="00FF73C8">
        <w:rPr>
          <w:rFonts w:cs="Arial"/>
          <w:b/>
          <w:bCs/>
          <w:szCs w:val="22"/>
        </w:rPr>
        <w:t xml:space="preserve"> a longitudinal data set</w:t>
      </w:r>
    </w:p>
    <w:p w14:paraId="233E472C" w14:textId="01298004" w:rsidR="00DA3650" w:rsidRPr="00FF73C8" w:rsidRDefault="007D3F60" w:rsidP="00E2595F">
      <w:pPr>
        <w:autoSpaceDE w:val="0"/>
        <w:autoSpaceDN w:val="0"/>
        <w:adjustRightInd w:val="0"/>
        <w:jc w:val="left"/>
        <w:rPr>
          <w:rFonts w:cs="Arial"/>
          <w:szCs w:val="22"/>
        </w:rPr>
      </w:pPr>
      <w:r w:rsidRPr="00FF73C8">
        <w:rPr>
          <w:rFonts w:cs="Arial"/>
          <w:szCs w:val="22"/>
        </w:rPr>
        <w:t xml:space="preserve">A </w:t>
      </w:r>
      <w:proofErr w:type="gramStart"/>
      <w:r w:rsidRPr="00FF73C8">
        <w:rPr>
          <w:rFonts w:cs="Arial"/>
          <w:szCs w:val="22"/>
        </w:rPr>
        <w:t>well designed</w:t>
      </w:r>
      <w:proofErr w:type="gramEnd"/>
      <w:r w:rsidRPr="00FF73C8">
        <w:rPr>
          <w:rFonts w:cs="Arial"/>
          <w:szCs w:val="22"/>
        </w:rPr>
        <w:t xml:space="preserve"> longitudinal dataset</w:t>
      </w:r>
      <w:r w:rsidR="00EB6C0B" w:rsidRPr="00FF73C8">
        <w:rPr>
          <w:rFonts w:cs="Arial"/>
          <w:szCs w:val="22"/>
        </w:rPr>
        <w:t xml:space="preserve"> could serve the following purposes:</w:t>
      </w:r>
    </w:p>
    <w:p w14:paraId="0AD1D844" w14:textId="2EB3B368" w:rsidR="00F84A49" w:rsidRDefault="00F84A49" w:rsidP="00E2595F">
      <w:pPr>
        <w:pStyle w:val="ListParagraph"/>
        <w:numPr>
          <w:ilvl w:val="0"/>
          <w:numId w:val="48"/>
        </w:numPr>
        <w:spacing w:after="160" w:line="360" w:lineRule="auto"/>
        <w:rPr>
          <w:rFonts w:ascii="Arial" w:hAnsi="Arial" w:cs="Arial"/>
          <w:sz w:val="22"/>
          <w:szCs w:val="22"/>
        </w:rPr>
      </w:pPr>
      <w:r w:rsidRPr="00F84A49">
        <w:rPr>
          <w:rFonts w:ascii="Arial" w:hAnsi="Arial" w:cs="Arial"/>
          <w:sz w:val="22"/>
          <w:szCs w:val="22"/>
        </w:rPr>
        <w:t xml:space="preserve">Enable monitoring and evaluation of the </w:t>
      </w:r>
      <w:r>
        <w:rPr>
          <w:rFonts w:ascii="Arial" w:hAnsi="Arial" w:cs="Arial"/>
          <w:sz w:val="22"/>
          <w:szCs w:val="22"/>
        </w:rPr>
        <w:t>A</w:t>
      </w:r>
      <w:r w:rsidRPr="00F84A49">
        <w:rPr>
          <w:rFonts w:ascii="Arial" w:hAnsi="Arial" w:cs="Arial"/>
          <w:sz w:val="22"/>
          <w:szCs w:val="22"/>
        </w:rPr>
        <w:t>lumni UK programme</w:t>
      </w:r>
    </w:p>
    <w:p w14:paraId="7F75DA16" w14:textId="0B2C8CC4" w:rsidR="00B31FD6" w:rsidRPr="00F84A49" w:rsidRDefault="00B31FD6" w:rsidP="00E2595F">
      <w:pPr>
        <w:pStyle w:val="ListParagraph"/>
        <w:numPr>
          <w:ilvl w:val="1"/>
          <w:numId w:val="48"/>
        </w:numPr>
        <w:spacing w:after="160" w:line="360" w:lineRule="auto"/>
        <w:rPr>
          <w:rFonts w:ascii="Arial" w:hAnsi="Arial" w:cs="Arial"/>
          <w:sz w:val="22"/>
          <w:szCs w:val="22"/>
        </w:rPr>
      </w:pPr>
      <w:proofErr w:type="spellStart"/>
      <w:r>
        <w:rPr>
          <w:rFonts w:ascii="Arial" w:hAnsi="Arial" w:cs="Arial"/>
          <w:sz w:val="22"/>
          <w:szCs w:val="22"/>
        </w:rPr>
        <w:t>Ie</w:t>
      </w:r>
      <w:proofErr w:type="spellEnd"/>
      <w:r>
        <w:rPr>
          <w:rFonts w:ascii="Arial" w:hAnsi="Arial" w:cs="Arial"/>
          <w:sz w:val="22"/>
          <w:szCs w:val="22"/>
        </w:rPr>
        <w:t>, answer questions along the lines of “</w:t>
      </w:r>
      <w:r w:rsidR="00F62165">
        <w:rPr>
          <w:rFonts w:ascii="Arial" w:hAnsi="Arial" w:cs="Arial"/>
          <w:sz w:val="22"/>
          <w:szCs w:val="22"/>
        </w:rPr>
        <w:t>how is</w:t>
      </w:r>
      <w:r w:rsidR="00BE48C1">
        <w:rPr>
          <w:rFonts w:ascii="Arial" w:hAnsi="Arial" w:cs="Arial"/>
          <w:sz w:val="22"/>
          <w:szCs w:val="22"/>
        </w:rPr>
        <w:t xml:space="preserve"> the Alumni UK</w:t>
      </w:r>
      <w:r w:rsidR="00F62165">
        <w:rPr>
          <w:rFonts w:ascii="Arial" w:hAnsi="Arial" w:cs="Arial"/>
          <w:sz w:val="22"/>
          <w:szCs w:val="22"/>
        </w:rPr>
        <w:t xml:space="preserve"> network supporting alumni to </w:t>
      </w:r>
      <w:r w:rsidR="00F62165" w:rsidRPr="00F62165">
        <w:rPr>
          <w:rFonts w:ascii="Arial" w:hAnsi="Arial" w:cs="Arial"/>
          <w:sz w:val="22"/>
          <w:szCs w:val="22"/>
        </w:rPr>
        <w:t>collaborate in addressing global challenges</w:t>
      </w:r>
      <w:r w:rsidR="00F62165">
        <w:rPr>
          <w:rFonts w:ascii="Arial" w:hAnsi="Arial" w:cs="Arial"/>
          <w:sz w:val="22"/>
          <w:szCs w:val="22"/>
        </w:rPr>
        <w:t>?;</w:t>
      </w:r>
      <w:r w:rsidR="00F62165" w:rsidRPr="00F62165">
        <w:rPr>
          <w:rFonts w:ascii="Arial" w:hAnsi="Arial" w:cs="Arial"/>
          <w:sz w:val="22"/>
          <w:szCs w:val="22"/>
        </w:rPr>
        <w:t>.</w:t>
      </w:r>
      <w:r>
        <w:rPr>
          <w:rFonts w:ascii="Arial" w:hAnsi="Arial" w:cs="Arial"/>
          <w:sz w:val="22"/>
          <w:szCs w:val="22"/>
        </w:rPr>
        <w:t xml:space="preserve">how well is the Alumni UK programme </w:t>
      </w:r>
      <w:r w:rsidR="00452EAF">
        <w:rPr>
          <w:rFonts w:ascii="Arial" w:hAnsi="Arial" w:cs="Arial"/>
          <w:sz w:val="22"/>
          <w:szCs w:val="22"/>
        </w:rPr>
        <w:t>supporting international graduates to build and maintain international networks?; to what extent is the Alumni UK programme supporting the professional development opportunities of international alumni?</w:t>
      </w:r>
      <w:r w:rsidR="004357F3">
        <w:rPr>
          <w:rFonts w:ascii="Arial" w:hAnsi="Arial" w:cs="Arial"/>
          <w:sz w:val="22"/>
          <w:szCs w:val="22"/>
        </w:rPr>
        <w:t xml:space="preserve">; </w:t>
      </w:r>
      <w:r w:rsidR="003F488C">
        <w:rPr>
          <w:rFonts w:ascii="Arial" w:hAnsi="Arial" w:cs="Arial"/>
          <w:sz w:val="22"/>
          <w:szCs w:val="22"/>
        </w:rPr>
        <w:t>t</w:t>
      </w:r>
      <w:r w:rsidR="004357F3" w:rsidRPr="004357F3">
        <w:rPr>
          <w:rFonts w:ascii="Arial" w:hAnsi="Arial" w:cs="Arial"/>
          <w:sz w:val="22"/>
          <w:szCs w:val="22"/>
        </w:rPr>
        <w:t>o what extent are international alumni able to address gender inequalities and other areas relating to equality and diversity and how does participation of Alumni UK support/hinder this</w:t>
      </w:r>
      <w:r w:rsidR="003F488C">
        <w:rPr>
          <w:rFonts w:ascii="Arial" w:hAnsi="Arial" w:cs="Arial"/>
          <w:sz w:val="22"/>
          <w:szCs w:val="22"/>
        </w:rPr>
        <w:t>?</w:t>
      </w:r>
      <w:r w:rsidR="00E6593B">
        <w:rPr>
          <w:rFonts w:ascii="Arial" w:hAnsi="Arial" w:cs="Arial"/>
          <w:sz w:val="22"/>
          <w:szCs w:val="22"/>
        </w:rPr>
        <w:t>”</w:t>
      </w:r>
    </w:p>
    <w:p w14:paraId="2F626F36" w14:textId="42BE7F16" w:rsidR="00F84A49" w:rsidRPr="00F84A49" w:rsidRDefault="00F84A49" w:rsidP="00E2595F">
      <w:pPr>
        <w:pStyle w:val="ListParagraph"/>
        <w:numPr>
          <w:ilvl w:val="0"/>
          <w:numId w:val="48"/>
        </w:numPr>
        <w:spacing w:after="160" w:line="360" w:lineRule="auto"/>
        <w:rPr>
          <w:rFonts w:ascii="Arial" w:hAnsi="Arial" w:cs="Arial"/>
          <w:sz w:val="22"/>
          <w:szCs w:val="22"/>
        </w:rPr>
      </w:pPr>
      <w:r w:rsidRPr="00F84A49">
        <w:rPr>
          <w:rFonts w:ascii="Arial" w:hAnsi="Arial" w:cs="Arial"/>
          <w:sz w:val="22"/>
          <w:szCs w:val="22"/>
        </w:rPr>
        <w:t xml:space="preserve">Position </w:t>
      </w:r>
      <w:r w:rsidR="00E6593B">
        <w:rPr>
          <w:rFonts w:ascii="Arial" w:hAnsi="Arial" w:cs="Arial"/>
          <w:sz w:val="22"/>
          <w:szCs w:val="22"/>
        </w:rPr>
        <w:t xml:space="preserve">the British Council </w:t>
      </w:r>
      <w:r w:rsidRPr="00F84A49">
        <w:rPr>
          <w:rFonts w:ascii="Arial" w:hAnsi="Arial" w:cs="Arial"/>
          <w:sz w:val="22"/>
          <w:szCs w:val="22"/>
        </w:rPr>
        <w:t>as a thought leader (in the international HE space) with regards to knowledge and insight on international alumni</w:t>
      </w:r>
    </w:p>
    <w:p w14:paraId="4F9F4D6A" w14:textId="51584544" w:rsidR="00CE2DE5" w:rsidRDefault="00CE2DE5" w:rsidP="00E2595F">
      <w:pPr>
        <w:pStyle w:val="ListParagraph"/>
        <w:numPr>
          <w:ilvl w:val="1"/>
          <w:numId w:val="48"/>
        </w:numPr>
        <w:spacing w:after="160" w:line="360" w:lineRule="auto"/>
        <w:rPr>
          <w:rFonts w:ascii="Arial" w:hAnsi="Arial" w:cs="Arial"/>
          <w:sz w:val="22"/>
          <w:szCs w:val="22"/>
        </w:rPr>
      </w:pPr>
      <w:r>
        <w:rPr>
          <w:rFonts w:ascii="Arial" w:hAnsi="Arial" w:cs="Arial"/>
          <w:sz w:val="22"/>
          <w:szCs w:val="22"/>
        </w:rPr>
        <w:t xml:space="preserve">Adding value </w:t>
      </w:r>
      <w:r w:rsidR="004E7A56">
        <w:rPr>
          <w:rFonts w:ascii="Arial" w:hAnsi="Arial" w:cs="Arial"/>
          <w:sz w:val="22"/>
          <w:szCs w:val="22"/>
        </w:rPr>
        <w:t xml:space="preserve">and providing unique insight </w:t>
      </w:r>
      <w:r>
        <w:rPr>
          <w:rFonts w:ascii="Arial" w:hAnsi="Arial" w:cs="Arial"/>
          <w:sz w:val="22"/>
          <w:szCs w:val="22"/>
        </w:rPr>
        <w:t xml:space="preserve">to UK HE </w:t>
      </w:r>
      <w:proofErr w:type="gramStart"/>
      <w:r>
        <w:rPr>
          <w:rFonts w:ascii="Arial" w:hAnsi="Arial" w:cs="Arial"/>
          <w:sz w:val="22"/>
          <w:szCs w:val="22"/>
        </w:rPr>
        <w:t>sector</w:t>
      </w:r>
      <w:proofErr w:type="gramEnd"/>
    </w:p>
    <w:p w14:paraId="6E514188" w14:textId="56BAEB05" w:rsidR="00F84A49" w:rsidRPr="004E7A56" w:rsidRDefault="00CE2DE5" w:rsidP="00E2595F">
      <w:pPr>
        <w:pStyle w:val="ListParagraph"/>
        <w:numPr>
          <w:ilvl w:val="1"/>
          <w:numId w:val="48"/>
        </w:numPr>
        <w:spacing w:after="160" w:line="360" w:lineRule="auto"/>
        <w:rPr>
          <w:rFonts w:ascii="Arial" w:hAnsi="Arial" w:cs="Arial"/>
          <w:sz w:val="22"/>
          <w:szCs w:val="22"/>
        </w:rPr>
      </w:pPr>
      <w:r>
        <w:rPr>
          <w:rFonts w:ascii="Arial" w:hAnsi="Arial" w:cs="Arial"/>
          <w:sz w:val="22"/>
          <w:szCs w:val="22"/>
        </w:rPr>
        <w:t xml:space="preserve">Adding value and providing </w:t>
      </w:r>
      <w:r w:rsidR="004E7A56">
        <w:rPr>
          <w:rFonts w:ascii="Arial" w:hAnsi="Arial" w:cs="Arial"/>
          <w:sz w:val="22"/>
          <w:szCs w:val="22"/>
        </w:rPr>
        <w:t xml:space="preserve">unique </w:t>
      </w:r>
      <w:r>
        <w:rPr>
          <w:rFonts w:ascii="Arial" w:hAnsi="Arial" w:cs="Arial"/>
          <w:sz w:val="22"/>
          <w:szCs w:val="22"/>
        </w:rPr>
        <w:t>insight to UK HMG</w:t>
      </w:r>
    </w:p>
    <w:p w14:paraId="3E4BF338" w14:textId="77777777" w:rsidR="00F84A49" w:rsidRPr="00F84A49" w:rsidRDefault="00F84A49" w:rsidP="00E2595F">
      <w:pPr>
        <w:pStyle w:val="ListParagraph"/>
        <w:numPr>
          <w:ilvl w:val="0"/>
          <w:numId w:val="48"/>
        </w:numPr>
        <w:spacing w:after="160" w:line="360" w:lineRule="auto"/>
        <w:rPr>
          <w:rFonts w:ascii="Arial" w:hAnsi="Arial" w:cs="Arial"/>
          <w:sz w:val="22"/>
          <w:szCs w:val="22"/>
        </w:rPr>
      </w:pPr>
      <w:r w:rsidRPr="00F84A49">
        <w:rPr>
          <w:rFonts w:ascii="Arial" w:hAnsi="Arial" w:cs="Arial"/>
          <w:sz w:val="22"/>
          <w:szCs w:val="22"/>
        </w:rPr>
        <w:t>Empower British Council to further analyse and explore the behaviour and perceptions of young people with a UK education experience (their attitudes to UK, to other countries, their perceptions, the degree to which they advocate for UK education etc.)</w:t>
      </w:r>
    </w:p>
    <w:p w14:paraId="02BE8C15" w14:textId="7F47166B" w:rsidR="00F84A49" w:rsidRPr="00F84A49" w:rsidRDefault="00F84A49" w:rsidP="00E2595F">
      <w:pPr>
        <w:pStyle w:val="ListParagraph"/>
        <w:numPr>
          <w:ilvl w:val="0"/>
          <w:numId w:val="48"/>
        </w:numPr>
        <w:spacing w:after="160" w:line="360" w:lineRule="auto"/>
        <w:rPr>
          <w:rFonts w:ascii="Arial" w:hAnsi="Arial" w:cs="Arial"/>
          <w:sz w:val="22"/>
          <w:szCs w:val="22"/>
        </w:rPr>
      </w:pPr>
      <w:r w:rsidRPr="00F84A49">
        <w:rPr>
          <w:rFonts w:ascii="Arial" w:hAnsi="Arial" w:cs="Arial"/>
          <w:sz w:val="22"/>
          <w:szCs w:val="22"/>
        </w:rPr>
        <w:t xml:space="preserve">Empower British Council to evidence the value of an international (UK) education (this would be of value to British Council, to HE sector, to conversations with </w:t>
      </w:r>
      <w:r w:rsidR="007A27CA">
        <w:rPr>
          <w:rFonts w:ascii="Arial" w:hAnsi="Arial" w:cs="Arial"/>
          <w:sz w:val="22"/>
          <w:szCs w:val="22"/>
        </w:rPr>
        <w:t>decision makers and policy makers</w:t>
      </w:r>
      <w:r w:rsidRPr="00F84A49">
        <w:rPr>
          <w:rFonts w:ascii="Arial" w:hAnsi="Arial" w:cs="Arial"/>
          <w:sz w:val="22"/>
          <w:szCs w:val="22"/>
        </w:rPr>
        <w:t>)</w:t>
      </w:r>
    </w:p>
    <w:p w14:paraId="6310A1D9" w14:textId="77777777" w:rsidR="00F84A49" w:rsidRDefault="00F84A49" w:rsidP="00E2595F">
      <w:pPr>
        <w:pStyle w:val="ListParagraph"/>
        <w:numPr>
          <w:ilvl w:val="0"/>
          <w:numId w:val="48"/>
        </w:numPr>
        <w:spacing w:after="160" w:line="360" w:lineRule="auto"/>
        <w:rPr>
          <w:rFonts w:ascii="Arial" w:hAnsi="Arial" w:cs="Arial"/>
          <w:sz w:val="22"/>
          <w:szCs w:val="22"/>
        </w:rPr>
      </w:pPr>
      <w:r w:rsidRPr="00F84A49">
        <w:rPr>
          <w:rFonts w:ascii="Arial" w:hAnsi="Arial" w:cs="Arial"/>
          <w:sz w:val="22"/>
          <w:szCs w:val="22"/>
        </w:rPr>
        <w:t>Position the British Council as an attractive partner for researchers (social researchers would be attracted by our unique, powerful dataset)</w:t>
      </w:r>
    </w:p>
    <w:p w14:paraId="33313AE4" w14:textId="2711CBB8" w:rsidR="00E2595F" w:rsidRDefault="008F44A1" w:rsidP="00E2595F">
      <w:pPr>
        <w:spacing w:after="160"/>
        <w:rPr>
          <w:rFonts w:cs="Arial"/>
          <w:szCs w:val="22"/>
        </w:rPr>
      </w:pPr>
      <w:r>
        <w:rPr>
          <w:rFonts w:cs="Arial"/>
          <w:szCs w:val="22"/>
        </w:rPr>
        <w:t xml:space="preserve">An aim </w:t>
      </w:r>
      <w:r w:rsidR="00E26FC4">
        <w:rPr>
          <w:rFonts w:cs="Arial"/>
          <w:szCs w:val="22"/>
        </w:rPr>
        <w:t>is</w:t>
      </w:r>
      <w:r>
        <w:rPr>
          <w:rFonts w:cs="Arial"/>
          <w:szCs w:val="22"/>
        </w:rPr>
        <w:t xml:space="preserve"> </w:t>
      </w:r>
      <w:r w:rsidR="00BD6633" w:rsidRPr="00FF73C8">
        <w:rPr>
          <w:rFonts w:cs="Arial"/>
          <w:szCs w:val="22"/>
        </w:rPr>
        <w:t>to design an approach to building a</w:t>
      </w:r>
      <w:r w:rsidR="00BD6633">
        <w:rPr>
          <w:rFonts w:cs="Arial"/>
          <w:szCs w:val="22"/>
        </w:rPr>
        <w:t xml:space="preserve"> longitudinal</w:t>
      </w:r>
      <w:r w:rsidR="00BD6633" w:rsidRPr="00FF73C8">
        <w:rPr>
          <w:rFonts w:cs="Arial"/>
          <w:szCs w:val="22"/>
        </w:rPr>
        <w:t xml:space="preserve"> dataset which allowed us the flexibility to address a range of questions</w:t>
      </w:r>
      <w:r w:rsidR="00BD6633">
        <w:rPr>
          <w:rFonts w:cs="Arial"/>
          <w:szCs w:val="22"/>
        </w:rPr>
        <w:t xml:space="preserve"> (as yet undetermined).</w:t>
      </w:r>
      <w:r w:rsidR="00C511F5">
        <w:rPr>
          <w:rFonts w:cs="Arial"/>
          <w:szCs w:val="22"/>
        </w:rPr>
        <w:t xml:space="preserve"> </w:t>
      </w:r>
    </w:p>
    <w:p w14:paraId="6B0D68A6" w14:textId="642BD7B6" w:rsidR="00BD6633" w:rsidRDefault="00E26FC4" w:rsidP="00E2595F">
      <w:pPr>
        <w:spacing w:after="160"/>
        <w:rPr>
          <w:rFonts w:cs="Arial"/>
          <w:szCs w:val="22"/>
        </w:rPr>
      </w:pPr>
      <w:r>
        <w:rPr>
          <w:rFonts w:cs="Arial"/>
          <w:szCs w:val="22"/>
        </w:rPr>
        <w:t>A further aim is</w:t>
      </w:r>
      <w:r w:rsidR="00BD6633" w:rsidRPr="00BD6633">
        <w:rPr>
          <w:rFonts w:cs="Arial"/>
          <w:szCs w:val="22"/>
        </w:rPr>
        <w:t xml:space="preserve"> to build and maintain a dataset which is of value to communities of social researchers (nationally and internationally), and which would attract researchers to work</w:t>
      </w:r>
      <w:r>
        <w:rPr>
          <w:rFonts w:cs="Arial"/>
          <w:szCs w:val="22"/>
        </w:rPr>
        <w:t xml:space="preserve"> in partnership</w:t>
      </w:r>
      <w:r w:rsidR="00BD6633" w:rsidRPr="00BD6633">
        <w:rPr>
          <w:rFonts w:cs="Arial"/>
          <w:szCs w:val="22"/>
        </w:rPr>
        <w:t xml:space="preserve"> with the British Council.</w:t>
      </w:r>
    </w:p>
    <w:p w14:paraId="56DB8A96" w14:textId="10640F34" w:rsidR="003F488C" w:rsidRDefault="003F488C" w:rsidP="00E2595F">
      <w:pPr>
        <w:spacing w:after="160"/>
        <w:rPr>
          <w:rFonts w:cs="Arial"/>
          <w:szCs w:val="22"/>
        </w:rPr>
      </w:pPr>
      <w:r>
        <w:rPr>
          <w:rFonts w:cs="Arial"/>
          <w:szCs w:val="22"/>
        </w:rPr>
        <w:t xml:space="preserve">We would want to ensure that </w:t>
      </w:r>
      <w:r w:rsidR="002D4A04">
        <w:rPr>
          <w:rFonts w:cs="Arial"/>
          <w:szCs w:val="22"/>
        </w:rPr>
        <w:t xml:space="preserve">aspects of equality, diversity and inclusion are </w:t>
      </w:r>
      <w:r w:rsidR="00AC5A85">
        <w:rPr>
          <w:rFonts w:cs="Arial"/>
          <w:szCs w:val="22"/>
        </w:rPr>
        <w:t>considered in development and design of a long term study.</w:t>
      </w:r>
    </w:p>
    <w:p w14:paraId="67AAD284" w14:textId="77777777" w:rsidR="00AF2053" w:rsidRDefault="00AF2053" w:rsidP="00E2595F">
      <w:pPr>
        <w:spacing w:after="160"/>
        <w:rPr>
          <w:rFonts w:cs="Arial"/>
          <w:szCs w:val="22"/>
        </w:rPr>
      </w:pPr>
    </w:p>
    <w:p w14:paraId="01B512A6" w14:textId="77777777" w:rsidR="00AF2053" w:rsidRDefault="00AF2053" w:rsidP="00E2595F">
      <w:pPr>
        <w:spacing w:after="160"/>
        <w:rPr>
          <w:rFonts w:cs="Arial"/>
          <w:szCs w:val="22"/>
        </w:rPr>
      </w:pPr>
    </w:p>
    <w:p w14:paraId="00C4A011" w14:textId="77777777" w:rsidR="00AF2053" w:rsidRPr="00E2595F" w:rsidRDefault="00AF2053" w:rsidP="00E2595F">
      <w:pPr>
        <w:spacing w:after="160"/>
        <w:rPr>
          <w:rFonts w:cs="Arial"/>
          <w:szCs w:val="22"/>
        </w:rPr>
      </w:pPr>
    </w:p>
    <w:p w14:paraId="75291AB8" w14:textId="352B3BFD" w:rsidR="00EB6C0B" w:rsidRPr="00FF73C8" w:rsidRDefault="00646383" w:rsidP="001C0D5B">
      <w:pPr>
        <w:autoSpaceDE w:val="0"/>
        <w:autoSpaceDN w:val="0"/>
        <w:adjustRightInd w:val="0"/>
        <w:jc w:val="left"/>
        <w:rPr>
          <w:rFonts w:cs="Arial"/>
          <w:szCs w:val="22"/>
        </w:rPr>
      </w:pPr>
      <w:r>
        <w:rPr>
          <w:rFonts w:cs="Arial"/>
          <w:b/>
          <w:bCs/>
          <w:szCs w:val="22"/>
        </w:rPr>
        <w:lastRenderedPageBreak/>
        <w:t>7.3</w:t>
      </w:r>
      <w:r>
        <w:rPr>
          <w:rFonts w:cs="Arial"/>
          <w:b/>
          <w:bCs/>
          <w:szCs w:val="22"/>
        </w:rPr>
        <w:tab/>
      </w:r>
      <w:r w:rsidR="00F63F09" w:rsidRPr="00FF73C8">
        <w:rPr>
          <w:rFonts w:cs="Arial"/>
          <w:b/>
          <w:bCs/>
          <w:szCs w:val="22"/>
        </w:rPr>
        <w:t xml:space="preserve">Potential </w:t>
      </w:r>
      <w:r w:rsidR="004F51B3" w:rsidRPr="00FF73C8">
        <w:rPr>
          <w:rFonts w:cs="Arial"/>
          <w:b/>
          <w:bCs/>
          <w:szCs w:val="22"/>
        </w:rPr>
        <w:t xml:space="preserve">research questions to address </w:t>
      </w:r>
      <w:r w:rsidR="00486A92" w:rsidRPr="00FF73C8">
        <w:rPr>
          <w:rFonts w:cs="Arial"/>
          <w:b/>
          <w:bCs/>
          <w:szCs w:val="22"/>
        </w:rPr>
        <w:t xml:space="preserve">through a </w:t>
      </w:r>
      <w:r w:rsidR="00C511F5" w:rsidRPr="00FF73C8">
        <w:rPr>
          <w:rFonts w:cs="Arial"/>
          <w:b/>
          <w:bCs/>
          <w:szCs w:val="22"/>
        </w:rPr>
        <w:t>long-term</w:t>
      </w:r>
      <w:r w:rsidR="00486A92" w:rsidRPr="00FF73C8">
        <w:rPr>
          <w:rFonts w:cs="Arial"/>
          <w:b/>
          <w:bCs/>
          <w:szCs w:val="22"/>
        </w:rPr>
        <w:t xml:space="preserve"> study</w:t>
      </w:r>
    </w:p>
    <w:p w14:paraId="7843D50F" w14:textId="781202FB" w:rsidR="00486A92" w:rsidRPr="00FF73C8" w:rsidRDefault="00486A92" w:rsidP="001C0D5B">
      <w:pPr>
        <w:autoSpaceDE w:val="0"/>
        <w:autoSpaceDN w:val="0"/>
        <w:adjustRightInd w:val="0"/>
        <w:jc w:val="left"/>
        <w:rPr>
          <w:rFonts w:cs="Arial"/>
          <w:szCs w:val="22"/>
        </w:rPr>
      </w:pPr>
      <w:r w:rsidRPr="00FF73C8">
        <w:rPr>
          <w:rFonts w:cs="Arial"/>
          <w:szCs w:val="22"/>
        </w:rPr>
        <w:t>The British Council is a large and complex organisation</w:t>
      </w:r>
      <w:r w:rsidR="00966001" w:rsidRPr="00FF73C8">
        <w:rPr>
          <w:rFonts w:cs="Arial"/>
          <w:szCs w:val="22"/>
        </w:rPr>
        <w:t xml:space="preserve"> working in and with multiple sectors, and across multiple geographies.</w:t>
      </w:r>
      <w:r w:rsidR="00B87CD2" w:rsidRPr="00FF73C8">
        <w:rPr>
          <w:rFonts w:cs="Arial"/>
          <w:szCs w:val="22"/>
        </w:rPr>
        <w:t xml:space="preserve">  </w:t>
      </w:r>
      <w:proofErr w:type="gramStart"/>
      <w:r w:rsidR="00B87CD2" w:rsidRPr="00FF73C8">
        <w:rPr>
          <w:rFonts w:cs="Arial"/>
          <w:szCs w:val="22"/>
        </w:rPr>
        <w:t>Consequently</w:t>
      </w:r>
      <w:proofErr w:type="gramEnd"/>
      <w:r w:rsidR="00B87CD2" w:rsidRPr="00FF73C8">
        <w:rPr>
          <w:rFonts w:cs="Arial"/>
          <w:szCs w:val="22"/>
        </w:rPr>
        <w:t xml:space="preserve"> there would be much demand for the priority areas to focus on in a long term study of young people who have had a UK education.</w:t>
      </w:r>
    </w:p>
    <w:p w14:paraId="088785D0" w14:textId="7FC4E7AB" w:rsidR="00F208AE" w:rsidRPr="00FF73C8" w:rsidRDefault="00F208AE" w:rsidP="001C0D5B">
      <w:pPr>
        <w:autoSpaceDE w:val="0"/>
        <w:autoSpaceDN w:val="0"/>
        <w:adjustRightInd w:val="0"/>
        <w:jc w:val="left"/>
        <w:rPr>
          <w:rFonts w:cs="Arial"/>
        </w:rPr>
      </w:pPr>
      <w:proofErr w:type="gramStart"/>
      <w:r w:rsidRPr="00FF73C8">
        <w:rPr>
          <w:rFonts w:cs="Arial"/>
          <w:szCs w:val="22"/>
        </w:rPr>
        <w:t>Ideally</w:t>
      </w:r>
      <w:proofErr w:type="gramEnd"/>
      <w:r w:rsidRPr="00FF73C8">
        <w:rPr>
          <w:rFonts w:cs="Arial"/>
          <w:szCs w:val="22"/>
        </w:rPr>
        <w:t xml:space="preserve"> we would be able to design an approach to building a dataset which allowed us the flexibility to address </w:t>
      </w:r>
      <w:r w:rsidR="00937094" w:rsidRPr="00FF73C8">
        <w:rPr>
          <w:rFonts w:cs="Arial"/>
          <w:szCs w:val="22"/>
        </w:rPr>
        <w:t>a range of questions</w:t>
      </w:r>
      <w:r w:rsidR="00030681" w:rsidRPr="00FF73C8">
        <w:rPr>
          <w:rFonts w:cs="Arial"/>
          <w:szCs w:val="22"/>
        </w:rPr>
        <w:t xml:space="preserve">, and to </w:t>
      </w:r>
      <w:r w:rsidR="00030681" w:rsidRPr="00FF73C8">
        <w:rPr>
          <w:rFonts w:cs="Arial"/>
        </w:rPr>
        <w:t>design a project in such a way that it generates data that will be of direct interest to colleagues in Arts, English and other Education programmes.</w:t>
      </w:r>
    </w:p>
    <w:p w14:paraId="0B177DE7" w14:textId="174BADE1" w:rsidR="009C6805" w:rsidRPr="00FF73C8" w:rsidRDefault="009C6805" w:rsidP="009C6805">
      <w:pPr>
        <w:autoSpaceDE w:val="0"/>
        <w:autoSpaceDN w:val="0"/>
        <w:adjustRightInd w:val="0"/>
        <w:jc w:val="left"/>
        <w:rPr>
          <w:rFonts w:cs="Arial"/>
        </w:rPr>
      </w:pPr>
      <w:r w:rsidRPr="00FF73C8">
        <w:rPr>
          <w:rFonts w:cs="Arial"/>
        </w:rPr>
        <w:t xml:space="preserve">Collecting long term data through the Alumni UK programme is an opportunity to gather data to address research questions that may go beyond the remit of </w:t>
      </w:r>
      <w:r w:rsidR="009544F2">
        <w:rPr>
          <w:rFonts w:cs="Arial"/>
        </w:rPr>
        <w:t>one single</w:t>
      </w:r>
      <w:r w:rsidRPr="00FF73C8">
        <w:rPr>
          <w:rFonts w:cs="Arial"/>
        </w:rPr>
        <w:t xml:space="preserve"> programme</w:t>
      </w:r>
      <w:r w:rsidR="000D1DD7" w:rsidRPr="00FF73C8">
        <w:rPr>
          <w:rFonts w:cs="Arial"/>
        </w:rPr>
        <w:t>.</w:t>
      </w:r>
    </w:p>
    <w:p w14:paraId="095D163F" w14:textId="6B534505" w:rsidR="00937094" w:rsidRPr="00FF73C8" w:rsidRDefault="00937094" w:rsidP="001C0D5B">
      <w:pPr>
        <w:autoSpaceDE w:val="0"/>
        <w:autoSpaceDN w:val="0"/>
        <w:adjustRightInd w:val="0"/>
        <w:jc w:val="left"/>
        <w:rPr>
          <w:rFonts w:cs="Arial"/>
          <w:szCs w:val="22"/>
        </w:rPr>
      </w:pPr>
      <w:r w:rsidRPr="00FF73C8">
        <w:rPr>
          <w:rFonts w:cs="Arial"/>
          <w:szCs w:val="22"/>
        </w:rPr>
        <w:t>Some broad areas for potential questioning are set out below:</w:t>
      </w:r>
    </w:p>
    <w:p w14:paraId="5744004E" w14:textId="77777777" w:rsidR="00644ED4" w:rsidRDefault="00644ED4" w:rsidP="00644ED4">
      <w:pPr>
        <w:ind w:left="360"/>
        <w:rPr>
          <w:rFonts w:cs="Arial"/>
        </w:rPr>
      </w:pPr>
      <w:r>
        <w:rPr>
          <w:rFonts w:cs="Arial"/>
        </w:rPr>
        <w:t xml:space="preserve">Our internal needs would be for monitoring and evaluation of the alumni programme: - </w:t>
      </w:r>
      <w:proofErr w:type="spellStart"/>
      <w:proofErr w:type="gramStart"/>
      <w:r>
        <w:rPr>
          <w:rFonts w:cs="Arial"/>
        </w:rPr>
        <w:t>ie</w:t>
      </w:r>
      <w:proofErr w:type="spellEnd"/>
      <w:proofErr w:type="gramEnd"/>
      <w:r>
        <w:rPr>
          <w:rFonts w:cs="Arial"/>
        </w:rPr>
        <w:t xml:space="preserve"> does the Alumni UK programme add value to an alumni experience?</w:t>
      </w:r>
    </w:p>
    <w:p w14:paraId="66CCA778" w14:textId="77777777" w:rsidR="00644ED4" w:rsidRDefault="00644ED4" w:rsidP="00644ED4">
      <w:pPr>
        <w:ind w:left="360"/>
        <w:rPr>
          <w:rFonts w:cs="Arial"/>
        </w:rPr>
      </w:pPr>
      <w:r>
        <w:rPr>
          <w:rFonts w:cs="Arial"/>
        </w:rPr>
        <w:t>There would also be an opportunity to take a step further, and to address broader questions such as:</w:t>
      </w:r>
    </w:p>
    <w:p w14:paraId="15C0BFF0" w14:textId="49B53D2F" w:rsidR="0025571D" w:rsidRDefault="00644ED4" w:rsidP="00644ED4">
      <w:pPr>
        <w:ind w:left="360" w:firstLine="360"/>
        <w:rPr>
          <w:rFonts w:cs="Arial"/>
        </w:rPr>
      </w:pPr>
      <w:r>
        <w:rPr>
          <w:rFonts w:cs="Arial"/>
        </w:rPr>
        <w:t xml:space="preserve">- </w:t>
      </w:r>
      <w:r w:rsidR="00BB104B">
        <w:rPr>
          <w:rFonts w:cs="Arial"/>
        </w:rPr>
        <w:t>‘to what extent do international alumni take steps to address global challenges?’</w:t>
      </w:r>
    </w:p>
    <w:p w14:paraId="54419F74" w14:textId="199F4AF5" w:rsidR="00644ED4" w:rsidRDefault="0025571D" w:rsidP="00644ED4">
      <w:pPr>
        <w:ind w:left="360" w:firstLine="360"/>
        <w:rPr>
          <w:rFonts w:cs="Arial"/>
        </w:rPr>
      </w:pPr>
      <w:r>
        <w:rPr>
          <w:rFonts w:cs="Arial"/>
        </w:rPr>
        <w:t xml:space="preserve">- </w:t>
      </w:r>
      <w:r w:rsidR="00644ED4">
        <w:rPr>
          <w:rFonts w:cs="Arial"/>
        </w:rPr>
        <w:t xml:space="preserve">‘does an international study experience relate to long term influence of and benefit for the UK?’ </w:t>
      </w:r>
    </w:p>
    <w:p w14:paraId="748EFE74" w14:textId="53502686" w:rsidR="00644ED4" w:rsidRDefault="00644ED4" w:rsidP="00644ED4">
      <w:pPr>
        <w:ind w:left="360" w:firstLine="360"/>
        <w:rPr>
          <w:rFonts w:cs="Arial"/>
        </w:rPr>
      </w:pPr>
      <w:r>
        <w:rPr>
          <w:rFonts w:cs="Arial"/>
        </w:rPr>
        <w:t>- ‘do UK alumni recommend UK study to their peers, family, friends?’ (</w:t>
      </w:r>
      <w:proofErr w:type="gramStart"/>
      <w:r>
        <w:rPr>
          <w:rFonts w:cs="Arial"/>
        </w:rPr>
        <w:t>and</w:t>
      </w:r>
      <w:proofErr w:type="gramEnd"/>
      <w:r>
        <w:rPr>
          <w:rFonts w:cs="Arial"/>
        </w:rPr>
        <w:t xml:space="preserve"> to what extent?)</w:t>
      </w:r>
    </w:p>
    <w:p w14:paraId="2CC495C3" w14:textId="77777777" w:rsidR="00644ED4" w:rsidRDefault="00644ED4" w:rsidP="00644ED4">
      <w:pPr>
        <w:ind w:left="360" w:firstLine="360"/>
        <w:rPr>
          <w:rFonts w:cs="Arial"/>
        </w:rPr>
      </w:pPr>
      <w:r>
        <w:rPr>
          <w:rFonts w:cs="Arial"/>
        </w:rPr>
        <w:t>- ‘how do UK alumni perceive the UK (and other countries) over time?’ // ‘do UK alumni continue to interact with UK, invest in UK, visit UK…?’</w:t>
      </w:r>
    </w:p>
    <w:p w14:paraId="0CB229CB" w14:textId="39D3A592" w:rsidR="00644ED4" w:rsidRDefault="00644ED4" w:rsidP="00644ED4">
      <w:pPr>
        <w:ind w:left="360" w:firstLine="360"/>
        <w:rPr>
          <w:rFonts w:cs="Arial"/>
        </w:rPr>
      </w:pPr>
      <w:r>
        <w:rPr>
          <w:rFonts w:cs="Arial"/>
        </w:rPr>
        <w:t>- [for benefit of HMG and HE sector] ‘to what extent was x visa policy influential in decision to study in UK?’ / ‘</w:t>
      </w:r>
      <w:r w:rsidR="00CD67E0">
        <w:rPr>
          <w:rFonts w:cs="Arial"/>
        </w:rPr>
        <w:t xml:space="preserve">what proportion of </w:t>
      </w:r>
      <w:r>
        <w:rPr>
          <w:rFonts w:cs="Arial"/>
        </w:rPr>
        <w:t>international alumni leave the UK after graduation? Return to home country? Move to 3</w:t>
      </w:r>
      <w:r>
        <w:rPr>
          <w:rFonts w:cs="Arial"/>
          <w:vertAlign w:val="superscript"/>
        </w:rPr>
        <w:t>rd</w:t>
      </w:r>
      <w:r>
        <w:rPr>
          <w:rFonts w:cs="Arial"/>
        </w:rPr>
        <w:t xml:space="preserve"> country?’ </w:t>
      </w:r>
    </w:p>
    <w:p w14:paraId="6D9EFE05" w14:textId="0F945AE8" w:rsidR="00DA3650" w:rsidRPr="00B86A4B" w:rsidRDefault="00646383" w:rsidP="001C0D5B">
      <w:pPr>
        <w:autoSpaceDE w:val="0"/>
        <w:autoSpaceDN w:val="0"/>
        <w:adjustRightInd w:val="0"/>
        <w:jc w:val="left"/>
        <w:rPr>
          <w:rFonts w:cs="Arial"/>
          <w:b/>
          <w:bCs/>
          <w:szCs w:val="22"/>
        </w:rPr>
      </w:pPr>
      <w:r>
        <w:rPr>
          <w:rFonts w:cs="Arial"/>
          <w:b/>
          <w:bCs/>
          <w:szCs w:val="22"/>
        </w:rPr>
        <w:t>7.4</w:t>
      </w:r>
      <w:r>
        <w:rPr>
          <w:rFonts w:cs="Arial"/>
          <w:b/>
          <w:bCs/>
          <w:szCs w:val="22"/>
        </w:rPr>
        <w:tab/>
      </w:r>
      <w:r w:rsidR="001924F2" w:rsidRPr="00B86A4B">
        <w:rPr>
          <w:rFonts w:cs="Arial"/>
          <w:b/>
          <w:bCs/>
          <w:szCs w:val="22"/>
        </w:rPr>
        <w:t>The r</w:t>
      </w:r>
      <w:r w:rsidR="00DA3650" w:rsidRPr="00B86A4B">
        <w:rPr>
          <w:rFonts w:cs="Arial"/>
          <w:b/>
          <w:bCs/>
          <w:szCs w:val="22"/>
        </w:rPr>
        <w:t>ational</w:t>
      </w:r>
      <w:r w:rsidR="00CD67E0" w:rsidRPr="00B86A4B">
        <w:rPr>
          <w:rFonts w:cs="Arial"/>
          <w:b/>
          <w:bCs/>
          <w:szCs w:val="22"/>
        </w:rPr>
        <w:t>e</w:t>
      </w:r>
      <w:r w:rsidR="00DA3650" w:rsidRPr="00B86A4B">
        <w:rPr>
          <w:rFonts w:cs="Arial"/>
          <w:b/>
          <w:bCs/>
          <w:szCs w:val="22"/>
        </w:rPr>
        <w:t xml:space="preserve"> for seeking </w:t>
      </w:r>
      <w:r w:rsidR="001909EC" w:rsidRPr="00B86A4B">
        <w:rPr>
          <w:rFonts w:cs="Arial"/>
          <w:b/>
          <w:bCs/>
          <w:szCs w:val="22"/>
        </w:rPr>
        <w:t>expert advice</w:t>
      </w:r>
    </w:p>
    <w:p w14:paraId="26303022" w14:textId="78D21652" w:rsidR="00486A92" w:rsidRPr="00B86A4B" w:rsidRDefault="00C94234" w:rsidP="001C0D5B">
      <w:pPr>
        <w:autoSpaceDE w:val="0"/>
        <w:autoSpaceDN w:val="0"/>
        <w:adjustRightInd w:val="0"/>
        <w:jc w:val="left"/>
        <w:rPr>
          <w:rFonts w:cs="Arial"/>
          <w:szCs w:val="22"/>
        </w:rPr>
      </w:pPr>
      <w:r w:rsidRPr="00B86A4B">
        <w:rPr>
          <w:rFonts w:cs="Arial"/>
          <w:szCs w:val="22"/>
        </w:rPr>
        <w:t xml:space="preserve">The British Council has expertise in </w:t>
      </w:r>
      <w:r w:rsidR="002E46AF" w:rsidRPr="00B86A4B">
        <w:rPr>
          <w:rFonts w:cs="Arial"/>
          <w:szCs w:val="22"/>
        </w:rPr>
        <w:t>building connections</w:t>
      </w:r>
      <w:r w:rsidR="005358CC" w:rsidRPr="00B86A4B">
        <w:rPr>
          <w:rFonts w:cs="Arial"/>
          <w:szCs w:val="22"/>
        </w:rPr>
        <w:t xml:space="preserve">, trust and understanding </w:t>
      </w:r>
      <w:r w:rsidR="002E46AF" w:rsidRPr="00B86A4B">
        <w:rPr>
          <w:rFonts w:cs="Arial"/>
          <w:szCs w:val="22"/>
        </w:rPr>
        <w:t>between the UK and other countries</w:t>
      </w:r>
      <w:r w:rsidR="001C5C62" w:rsidRPr="00B86A4B">
        <w:rPr>
          <w:rFonts w:cs="Arial"/>
          <w:szCs w:val="22"/>
        </w:rPr>
        <w:t xml:space="preserve">, and has conducted </w:t>
      </w:r>
      <w:r w:rsidR="005A4704" w:rsidRPr="00B86A4B">
        <w:rPr>
          <w:rFonts w:cs="Arial"/>
          <w:szCs w:val="22"/>
        </w:rPr>
        <w:t xml:space="preserve">generally short-term, </w:t>
      </w:r>
      <w:r w:rsidR="001C5C62" w:rsidRPr="00B86A4B">
        <w:rPr>
          <w:rFonts w:cs="Arial"/>
          <w:szCs w:val="22"/>
        </w:rPr>
        <w:t xml:space="preserve">discrete research studies </w:t>
      </w:r>
      <w:r w:rsidR="005A4704" w:rsidRPr="00B86A4B">
        <w:rPr>
          <w:rFonts w:cs="Arial"/>
          <w:szCs w:val="22"/>
        </w:rPr>
        <w:t>on various thematic areas</w:t>
      </w:r>
      <w:r w:rsidR="005358CC" w:rsidRPr="00B86A4B">
        <w:rPr>
          <w:rFonts w:cs="Arial"/>
          <w:szCs w:val="22"/>
        </w:rPr>
        <w:t>.  The British Council does not however have a history of expertise</w:t>
      </w:r>
      <w:r w:rsidR="00E80D5E" w:rsidRPr="00B86A4B">
        <w:rPr>
          <w:rFonts w:cs="Arial"/>
          <w:szCs w:val="22"/>
        </w:rPr>
        <w:t xml:space="preserve"> and experience</w:t>
      </w:r>
      <w:r w:rsidR="005358CC" w:rsidRPr="00B86A4B">
        <w:rPr>
          <w:rFonts w:cs="Arial"/>
          <w:szCs w:val="22"/>
        </w:rPr>
        <w:t xml:space="preserve"> in </w:t>
      </w:r>
      <w:r w:rsidR="00C8665B" w:rsidRPr="00B86A4B">
        <w:rPr>
          <w:rFonts w:cs="Arial"/>
          <w:szCs w:val="22"/>
        </w:rPr>
        <w:t>conducting long term longitudinal studies.</w:t>
      </w:r>
      <w:r w:rsidR="00026687">
        <w:rPr>
          <w:rFonts w:cs="Arial"/>
          <w:szCs w:val="22"/>
        </w:rPr>
        <w:t xml:space="preserve">  We are seeking expert guidance to advise on </w:t>
      </w:r>
      <w:r w:rsidR="00B41FE3">
        <w:rPr>
          <w:rFonts w:cs="Arial"/>
          <w:szCs w:val="22"/>
        </w:rPr>
        <w:t xml:space="preserve">the steps which need to be taken, and the resource implications of designing and managing a long term, longitudinal </w:t>
      </w:r>
      <w:proofErr w:type="gramStart"/>
      <w:r w:rsidR="00B41FE3">
        <w:rPr>
          <w:rFonts w:cs="Arial"/>
          <w:szCs w:val="22"/>
        </w:rPr>
        <w:t>study</w:t>
      </w:r>
      <w:proofErr w:type="gramEnd"/>
      <w:r w:rsidR="0049607D">
        <w:rPr>
          <w:rFonts w:cs="Arial"/>
          <w:szCs w:val="22"/>
        </w:rPr>
        <w:t xml:space="preserve"> and dataset.</w:t>
      </w:r>
    </w:p>
    <w:p w14:paraId="0E5AFB8A" w14:textId="5EA76B15" w:rsidR="00D20C0A" w:rsidRDefault="00C8665B" w:rsidP="00515A2E">
      <w:pPr>
        <w:autoSpaceDE w:val="0"/>
        <w:autoSpaceDN w:val="0"/>
        <w:adjustRightInd w:val="0"/>
        <w:jc w:val="left"/>
        <w:rPr>
          <w:rFonts w:cs="Arial"/>
        </w:rPr>
      </w:pPr>
      <w:r w:rsidRPr="00B86A4B">
        <w:rPr>
          <w:rFonts w:cs="Arial"/>
          <w:szCs w:val="22"/>
        </w:rPr>
        <w:lastRenderedPageBreak/>
        <w:t xml:space="preserve">In addition to </w:t>
      </w:r>
      <w:r w:rsidR="00883017" w:rsidRPr="00B86A4B">
        <w:rPr>
          <w:rFonts w:cs="Arial"/>
          <w:szCs w:val="22"/>
        </w:rPr>
        <w:t xml:space="preserve">ensuring we develop a dataset which </w:t>
      </w:r>
      <w:r w:rsidR="00515A2E" w:rsidRPr="00B86A4B">
        <w:rPr>
          <w:rFonts w:cs="Arial"/>
          <w:szCs w:val="22"/>
        </w:rPr>
        <w:t xml:space="preserve">enables us to fulfil our </w:t>
      </w:r>
      <w:r w:rsidR="00AE3527" w:rsidRPr="00B86A4B">
        <w:rPr>
          <w:rFonts w:cs="Arial"/>
        </w:rPr>
        <w:t>mandated M&amp;E requirements</w:t>
      </w:r>
      <w:r w:rsidR="00D20C0A" w:rsidRPr="00B86A4B">
        <w:rPr>
          <w:rFonts w:cs="Arial"/>
        </w:rPr>
        <w:t xml:space="preserve">, and which allows us to </w:t>
      </w:r>
      <w:r w:rsidR="00586268" w:rsidRPr="00B86A4B">
        <w:rPr>
          <w:rFonts w:cs="Arial"/>
        </w:rPr>
        <w:t>conduct further analysis to understand the behaviours and experiences of young people</w:t>
      </w:r>
      <w:r w:rsidR="00402475" w:rsidRPr="00B86A4B">
        <w:rPr>
          <w:rFonts w:cs="Arial"/>
        </w:rPr>
        <w:t xml:space="preserve"> from other countries</w:t>
      </w:r>
      <w:r w:rsidR="00586268" w:rsidRPr="00B86A4B">
        <w:rPr>
          <w:rFonts w:cs="Arial"/>
        </w:rPr>
        <w:t xml:space="preserve"> </w:t>
      </w:r>
      <w:r w:rsidR="00402475" w:rsidRPr="00B86A4B">
        <w:rPr>
          <w:rFonts w:cs="Arial"/>
        </w:rPr>
        <w:t xml:space="preserve">with a UK education, we </w:t>
      </w:r>
      <w:r w:rsidR="00000DBB" w:rsidRPr="00B86A4B">
        <w:rPr>
          <w:rFonts w:cs="Arial"/>
        </w:rPr>
        <w:t>see</w:t>
      </w:r>
      <w:r w:rsidR="00E80D5E" w:rsidRPr="00B86A4B">
        <w:rPr>
          <w:rFonts w:cs="Arial"/>
        </w:rPr>
        <w:t xml:space="preserve"> the Alumni UK programme</w:t>
      </w:r>
      <w:r w:rsidR="00000DBB" w:rsidRPr="00B86A4B">
        <w:rPr>
          <w:rFonts w:cs="Arial"/>
        </w:rPr>
        <w:t xml:space="preserve"> as an opportunity to run a </w:t>
      </w:r>
      <w:r w:rsidR="00E26FC4" w:rsidRPr="00B86A4B">
        <w:rPr>
          <w:rFonts w:cs="Arial"/>
        </w:rPr>
        <w:t>10-year</w:t>
      </w:r>
      <w:r w:rsidR="00000DBB" w:rsidRPr="00B86A4B">
        <w:rPr>
          <w:rFonts w:cs="Arial"/>
        </w:rPr>
        <w:t xml:space="preserve"> study from 2024 </w:t>
      </w:r>
      <w:r w:rsidR="00DE2033" w:rsidRPr="00B86A4B">
        <w:rPr>
          <w:rFonts w:cs="Arial"/>
        </w:rPr>
        <w:t xml:space="preserve">which will culminate at the </w:t>
      </w:r>
      <w:proofErr w:type="gramStart"/>
      <w:r w:rsidR="00DE2033" w:rsidRPr="00B86A4B">
        <w:rPr>
          <w:rFonts w:cs="Arial"/>
        </w:rPr>
        <w:t>100 year</w:t>
      </w:r>
      <w:proofErr w:type="gramEnd"/>
      <w:r w:rsidR="00DE2033" w:rsidRPr="00B86A4B">
        <w:rPr>
          <w:rFonts w:cs="Arial"/>
        </w:rPr>
        <w:t xml:space="preserve"> anniversary of the British Council</w:t>
      </w:r>
      <w:r w:rsidR="009C0800" w:rsidRPr="00B86A4B">
        <w:rPr>
          <w:rFonts w:cs="Arial"/>
        </w:rPr>
        <w:t xml:space="preserve"> (in 2034)</w:t>
      </w:r>
      <w:r w:rsidR="00DE2033" w:rsidRPr="00B86A4B">
        <w:rPr>
          <w:rFonts w:cs="Arial"/>
        </w:rPr>
        <w:t>.</w:t>
      </w:r>
      <w:r w:rsidR="00DE2033">
        <w:rPr>
          <w:rFonts w:cs="Arial"/>
        </w:rPr>
        <w:t xml:space="preserve"> </w:t>
      </w:r>
    </w:p>
    <w:p w14:paraId="499BE8A9" w14:textId="7BE20D2E" w:rsidR="0082716B" w:rsidRPr="00B86A4B" w:rsidRDefault="00646383" w:rsidP="00515A2E">
      <w:pPr>
        <w:autoSpaceDE w:val="0"/>
        <w:autoSpaceDN w:val="0"/>
        <w:adjustRightInd w:val="0"/>
        <w:jc w:val="left"/>
        <w:rPr>
          <w:rFonts w:cs="Arial"/>
          <w:b/>
          <w:bCs/>
        </w:rPr>
      </w:pPr>
      <w:r>
        <w:rPr>
          <w:rFonts w:cs="Arial"/>
          <w:b/>
          <w:bCs/>
        </w:rPr>
        <w:t>7.5</w:t>
      </w:r>
      <w:r>
        <w:rPr>
          <w:rFonts w:cs="Arial"/>
          <w:b/>
          <w:bCs/>
        </w:rPr>
        <w:tab/>
      </w:r>
      <w:r w:rsidR="009C0800" w:rsidRPr="00B86A4B">
        <w:rPr>
          <w:rFonts w:cs="Arial"/>
          <w:b/>
          <w:bCs/>
        </w:rPr>
        <w:t xml:space="preserve">The objectives of </w:t>
      </w:r>
      <w:r w:rsidR="00B86A4B" w:rsidRPr="00B86A4B">
        <w:rPr>
          <w:rFonts w:cs="Arial"/>
          <w:b/>
          <w:bCs/>
        </w:rPr>
        <w:t>this consultancy opportunity</w:t>
      </w:r>
    </w:p>
    <w:p w14:paraId="08821F8E" w14:textId="655ACF0A" w:rsidR="00E26FC4" w:rsidRDefault="00E26FC4" w:rsidP="00E26FC4">
      <w:pPr>
        <w:rPr>
          <w:rFonts w:cs="Arial"/>
          <w:b/>
          <w:bCs/>
        </w:rPr>
      </w:pPr>
      <w:r>
        <w:rPr>
          <w:rFonts w:cs="Arial"/>
          <w:b/>
          <w:bCs/>
        </w:rPr>
        <w:t>This</w:t>
      </w:r>
      <w:r w:rsidR="00D16290">
        <w:rPr>
          <w:rFonts w:cs="Arial"/>
          <w:b/>
          <w:bCs/>
        </w:rPr>
        <w:t xml:space="preserve"> consultancy</w:t>
      </w:r>
      <w:r>
        <w:rPr>
          <w:rFonts w:cs="Arial"/>
          <w:b/>
          <w:bCs/>
        </w:rPr>
        <w:t xml:space="preserve"> is an exercise to determine </w:t>
      </w:r>
      <w:r w:rsidR="00D16290">
        <w:rPr>
          <w:rFonts w:cs="Arial"/>
          <w:b/>
          <w:bCs/>
        </w:rPr>
        <w:t xml:space="preserve">and </w:t>
      </w:r>
      <w:r>
        <w:rPr>
          <w:rFonts w:cs="Arial"/>
          <w:b/>
          <w:bCs/>
        </w:rPr>
        <w:t xml:space="preserve">advise on what mechanisms and resources would be required </w:t>
      </w:r>
      <w:proofErr w:type="gramStart"/>
      <w:r>
        <w:rPr>
          <w:rFonts w:cs="Arial"/>
          <w:b/>
          <w:bCs/>
        </w:rPr>
        <w:t>in order</w:t>
      </w:r>
      <w:r w:rsidR="00D16290">
        <w:rPr>
          <w:rFonts w:cs="Arial"/>
          <w:b/>
          <w:bCs/>
        </w:rPr>
        <w:t xml:space="preserve"> for</w:t>
      </w:r>
      <w:proofErr w:type="gramEnd"/>
      <w:r w:rsidR="00D16290">
        <w:rPr>
          <w:rFonts w:cs="Arial"/>
          <w:b/>
          <w:bCs/>
        </w:rPr>
        <w:t xml:space="preserve"> the British Council </w:t>
      </w:r>
      <w:r>
        <w:rPr>
          <w:rFonts w:cs="Arial"/>
          <w:b/>
          <w:bCs/>
        </w:rPr>
        <w:t>to build and maintain a longitudinal dataset.</w:t>
      </w:r>
    </w:p>
    <w:p w14:paraId="45FACE4F" w14:textId="1711FA55" w:rsidR="004D6270" w:rsidRDefault="004D6270" w:rsidP="004D6270">
      <w:pPr>
        <w:rPr>
          <w:rFonts w:cs="Arial"/>
        </w:rPr>
      </w:pPr>
      <w:r>
        <w:rPr>
          <w:rFonts w:cs="Arial"/>
        </w:rPr>
        <w:t>If these (</w:t>
      </w:r>
      <w:r w:rsidR="00E26FC4">
        <w:rPr>
          <w:rFonts w:cs="Arial"/>
        </w:rPr>
        <w:t xml:space="preserve">7.2 </w:t>
      </w:r>
      <w:r>
        <w:rPr>
          <w:rFonts w:cs="Arial"/>
        </w:rPr>
        <w:t xml:space="preserve">above) are our aims, what steps would </w:t>
      </w:r>
      <w:r w:rsidR="00E26FC4">
        <w:rPr>
          <w:rFonts w:cs="Arial"/>
        </w:rPr>
        <w:t xml:space="preserve">the British Council </w:t>
      </w:r>
      <w:r>
        <w:rPr>
          <w:rFonts w:cs="Arial"/>
        </w:rPr>
        <w:t xml:space="preserve">need to take to achieve these?  </w:t>
      </w:r>
    </w:p>
    <w:p w14:paraId="41C97DFF" w14:textId="77777777" w:rsidR="004D6270" w:rsidRDefault="004D6270" w:rsidP="004D6270">
      <w:pPr>
        <w:rPr>
          <w:rFonts w:cs="Arial"/>
        </w:rPr>
      </w:pPr>
      <w:r>
        <w:rPr>
          <w:rFonts w:cs="Arial"/>
        </w:rPr>
        <w:t xml:space="preserve">What mechanisms and resources would we need to have in place to achieve these objectives?  What challenges might we face and which we should be prepared for? </w:t>
      </w:r>
    </w:p>
    <w:p w14:paraId="73FAF52D" w14:textId="7A853B53" w:rsidR="004D6270" w:rsidRDefault="004D6270" w:rsidP="004D6270">
      <w:pPr>
        <w:rPr>
          <w:rFonts w:cs="Arial"/>
        </w:rPr>
      </w:pPr>
      <w:r>
        <w:rPr>
          <w:rFonts w:cs="Arial"/>
        </w:rPr>
        <w:t xml:space="preserve">The consultancy will deliver a clear view of the resource and commitment which would be required to successfully build and manage a long term </w:t>
      </w:r>
      <w:proofErr w:type="gramStart"/>
      <w:r>
        <w:rPr>
          <w:rFonts w:cs="Arial"/>
        </w:rPr>
        <w:t>data-set</w:t>
      </w:r>
      <w:proofErr w:type="gramEnd"/>
      <w:r w:rsidR="009D21D3">
        <w:rPr>
          <w:rFonts w:cs="Arial"/>
        </w:rPr>
        <w:t xml:space="preserve"> to bring value to the British Council, to the UK HE sector</w:t>
      </w:r>
      <w:r w:rsidR="005676F7">
        <w:rPr>
          <w:rFonts w:cs="Arial"/>
        </w:rPr>
        <w:t>,</w:t>
      </w:r>
      <w:r w:rsidR="009D21D3">
        <w:rPr>
          <w:rFonts w:cs="Arial"/>
        </w:rPr>
        <w:t xml:space="preserve"> to UK HMG</w:t>
      </w:r>
      <w:r w:rsidR="005676F7">
        <w:rPr>
          <w:rFonts w:cs="Arial"/>
        </w:rPr>
        <w:t xml:space="preserve"> and to </w:t>
      </w:r>
      <w:r w:rsidR="0046436A">
        <w:rPr>
          <w:rFonts w:cs="Arial"/>
        </w:rPr>
        <w:t>a global network of experts and practitioners in international higher education</w:t>
      </w:r>
      <w:r>
        <w:rPr>
          <w:rFonts w:cs="Arial"/>
        </w:rPr>
        <w:t>.</w:t>
      </w:r>
    </w:p>
    <w:p w14:paraId="746820B9" w14:textId="0EB0BB76" w:rsidR="001909EC" w:rsidRPr="00EA319D" w:rsidRDefault="00646383" w:rsidP="001C0D5B">
      <w:pPr>
        <w:autoSpaceDE w:val="0"/>
        <w:autoSpaceDN w:val="0"/>
        <w:adjustRightInd w:val="0"/>
        <w:jc w:val="left"/>
        <w:rPr>
          <w:rFonts w:cs="Arial"/>
          <w:b/>
          <w:bCs/>
          <w:szCs w:val="22"/>
        </w:rPr>
      </w:pPr>
      <w:r>
        <w:rPr>
          <w:rFonts w:cs="Arial"/>
          <w:b/>
          <w:bCs/>
          <w:szCs w:val="22"/>
        </w:rPr>
        <w:t>7.6</w:t>
      </w:r>
      <w:r>
        <w:rPr>
          <w:rFonts w:cs="Arial"/>
          <w:b/>
          <w:bCs/>
          <w:szCs w:val="22"/>
        </w:rPr>
        <w:tab/>
      </w:r>
      <w:r w:rsidR="001909EC" w:rsidRPr="00EA319D">
        <w:rPr>
          <w:rFonts w:cs="Arial"/>
          <w:b/>
          <w:bCs/>
          <w:szCs w:val="22"/>
        </w:rPr>
        <w:t>Proposed approach</w:t>
      </w:r>
      <w:r w:rsidR="005F218F" w:rsidRPr="00EA319D">
        <w:rPr>
          <w:rFonts w:cs="Arial"/>
          <w:b/>
          <w:bCs/>
          <w:szCs w:val="22"/>
        </w:rPr>
        <w:t xml:space="preserve"> to this consultancy</w:t>
      </w:r>
    </w:p>
    <w:p w14:paraId="7E14F181" w14:textId="77777777" w:rsidR="0058322F" w:rsidRPr="00DA539D" w:rsidRDefault="004D6270" w:rsidP="00F62165">
      <w:pPr>
        <w:rPr>
          <w:rFonts w:cs="Arial"/>
          <w:szCs w:val="22"/>
        </w:rPr>
      </w:pPr>
      <w:r w:rsidRPr="00DA539D">
        <w:rPr>
          <w:rFonts w:cs="Arial"/>
          <w:szCs w:val="22"/>
        </w:rPr>
        <w:t>To achieve this, consultants may be expected to hold interviews with colleagues in various teams across the British Council including</w:t>
      </w:r>
      <w:r w:rsidR="0058322F" w:rsidRPr="00DA539D">
        <w:rPr>
          <w:rFonts w:cs="Arial"/>
          <w:szCs w:val="22"/>
        </w:rPr>
        <w:t xml:space="preserve"> (but not limited to):</w:t>
      </w:r>
    </w:p>
    <w:p w14:paraId="3AE99FC5" w14:textId="77777777" w:rsidR="0058322F" w:rsidRPr="00DA539D" w:rsidRDefault="0058322F" w:rsidP="00F62165">
      <w:pPr>
        <w:pStyle w:val="ListParagraph"/>
        <w:numPr>
          <w:ilvl w:val="0"/>
          <w:numId w:val="49"/>
        </w:numPr>
        <w:spacing w:line="360" w:lineRule="auto"/>
        <w:rPr>
          <w:rFonts w:ascii="Arial" w:hAnsi="Arial" w:cs="Arial"/>
          <w:sz w:val="22"/>
          <w:szCs w:val="22"/>
        </w:rPr>
      </w:pPr>
      <w:r w:rsidRPr="00DA539D">
        <w:rPr>
          <w:rFonts w:ascii="Arial" w:hAnsi="Arial" w:cs="Arial"/>
          <w:sz w:val="22"/>
          <w:szCs w:val="22"/>
        </w:rPr>
        <w:t>The Alumni UK programme team</w:t>
      </w:r>
    </w:p>
    <w:p w14:paraId="06487A05" w14:textId="55C91EF5" w:rsidR="00B46047" w:rsidRPr="00DA539D" w:rsidRDefault="00AF30FC" w:rsidP="00F62165">
      <w:pPr>
        <w:pStyle w:val="ListParagraph"/>
        <w:numPr>
          <w:ilvl w:val="0"/>
          <w:numId w:val="49"/>
        </w:numPr>
        <w:spacing w:line="360" w:lineRule="auto"/>
        <w:rPr>
          <w:rFonts w:ascii="Arial" w:hAnsi="Arial" w:cs="Arial"/>
          <w:sz w:val="22"/>
          <w:szCs w:val="22"/>
        </w:rPr>
      </w:pPr>
      <w:r w:rsidRPr="00DA539D">
        <w:rPr>
          <w:rFonts w:ascii="Arial" w:hAnsi="Arial" w:cs="Arial"/>
          <w:sz w:val="22"/>
          <w:szCs w:val="22"/>
        </w:rPr>
        <w:t>Other programme leads (especially within Higher Education, but potentially other areas of the British Council)</w:t>
      </w:r>
    </w:p>
    <w:p w14:paraId="0CB48833" w14:textId="77777777" w:rsidR="0088668B" w:rsidRPr="00DA539D" w:rsidRDefault="0058322F" w:rsidP="00F62165">
      <w:pPr>
        <w:pStyle w:val="ListParagraph"/>
        <w:numPr>
          <w:ilvl w:val="0"/>
          <w:numId w:val="49"/>
        </w:numPr>
        <w:spacing w:line="360" w:lineRule="auto"/>
        <w:rPr>
          <w:rFonts w:ascii="Arial" w:hAnsi="Arial" w:cs="Arial"/>
          <w:sz w:val="22"/>
          <w:szCs w:val="22"/>
        </w:rPr>
      </w:pPr>
      <w:r w:rsidRPr="00DA539D">
        <w:rPr>
          <w:rFonts w:ascii="Arial" w:hAnsi="Arial" w:cs="Arial"/>
          <w:sz w:val="22"/>
          <w:szCs w:val="22"/>
        </w:rPr>
        <w:t xml:space="preserve">Research and Insight (a central function which </w:t>
      </w:r>
      <w:r w:rsidR="00D70FCD" w:rsidRPr="00DA539D">
        <w:rPr>
          <w:rFonts w:ascii="Arial" w:hAnsi="Arial" w:cs="Arial"/>
          <w:sz w:val="22"/>
          <w:szCs w:val="22"/>
        </w:rPr>
        <w:t xml:space="preserve">advises, </w:t>
      </w:r>
      <w:proofErr w:type="gramStart"/>
      <w:r w:rsidR="00D70FCD" w:rsidRPr="00DA539D">
        <w:rPr>
          <w:rFonts w:ascii="Arial" w:hAnsi="Arial" w:cs="Arial"/>
          <w:sz w:val="22"/>
          <w:szCs w:val="22"/>
        </w:rPr>
        <w:t>coordinates</w:t>
      </w:r>
      <w:proofErr w:type="gramEnd"/>
      <w:r w:rsidR="00D70FCD" w:rsidRPr="00DA539D">
        <w:rPr>
          <w:rFonts w:ascii="Arial" w:hAnsi="Arial" w:cs="Arial"/>
          <w:sz w:val="22"/>
          <w:szCs w:val="22"/>
        </w:rPr>
        <w:t xml:space="preserve"> and </w:t>
      </w:r>
      <w:r w:rsidR="00843419" w:rsidRPr="00DA539D">
        <w:rPr>
          <w:rFonts w:ascii="Arial" w:hAnsi="Arial" w:cs="Arial"/>
          <w:sz w:val="22"/>
          <w:szCs w:val="22"/>
        </w:rPr>
        <w:t>draws insight from research embedded within global programmes)</w:t>
      </w:r>
    </w:p>
    <w:p w14:paraId="0FC71EDC" w14:textId="62C6E62B" w:rsidR="0019760E" w:rsidRPr="00DA539D" w:rsidRDefault="0088668B" w:rsidP="00F62165">
      <w:pPr>
        <w:pStyle w:val="ListParagraph"/>
        <w:numPr>
          <w:ilvl w:val="0"/>
          <w:numId w:val="49"/>
        </w:numPr>
        <w:spacing w:line="360" w:lineRule="auto"/>
        <w:rPr>
          <w:rFonts w:ascii="Arial" w:hAnsi="Arial" w:cs="Arial"/>
          <w:sz w:val="22"/>
          <w:szCs w:val="22"/>
        </w:rPr>
      </w:pPr>
      <w:r w:rsidRPr="00DA539D">
        <w:rPr>
          <w:rFonts w:ascii="Arial" w:hAnsi="Arial" w:cs="Arial"/>
          <w:sz w:val="22"/>
          <w:szCs w:val="22"/>
        </w:rPr>
        <w:t>Data Evidence and P</w:t>
      </w:r>
      <w:r w:rsidR="0019760E" w:rsidRPr="00DA539D">
        <w:rPr>
          <w:rFonts w:ascii="Arial" w:hAnsi="Arial" w:cs="Arial"/>
          <w:sz w:val="22"/>
          <w:szCs w:val="22"/>
        </w:rPr>
        <w:t>erformance, and in particular teams within this function:</w:t>
      </w:r>
    </w:p>
    <w:p w14:paraId="72B2CD89" w14:textId="77777777" w:rsidR="0019760E" w:rsidRPr="00DA539D" w:rsidRDefault="0019760E" w:rsidP="00F62165">
      <w:pPr>
        <w:pStyle w:val="ListParagraph"/>
        <w:numPr>
          <w:ilvl w:val="1"/>
          <w:numId w:val="49"/>
        </w:numPr>
        <w:spacing w:line="360" w:lineRule="auto"/>
        <w:rPr>
          <w:rFonts w:ascii="Arial" w:hAnsi="Arial" w:cs="Arial"/>
          <w:sz w:val="22"/>
          <w:szCs w:val="22"/>
        </w:rPr>
      </w:pPr>
      <w:r w:rsidRPr="00DA539D">
        <w:rPr>
          <w:rFonts w:ascii="Arial" w:hAnsi="Arial" w:cs="Arial"/>
          <w:sz w:val="22"/>
          <w:szCs w:val="22"/>
        </w:rPr>
        <w:t>Evidence Evaluation and Learning</w:t>
      </w:r>
    </w:p>
    <w:p w14:paraId="58E173CB" w14:textId="77777777" w:rsidR="0057522D" w:rsidRPr="00DA539D" w:rsidRDefault="0057522D" w:rsidP="00F62165">
      <w:pPr>
        <w:pStyle w:val="ListParagraph"/>
        <w:numPr>
          <w:ilvl w:val="1"/>
          <w:numId w:val="49"/>
        </w:numPr>
        <w:spacing w:line="360" w:lineRule="auto"/>
        <w:rPr>
          <w:rFonts w:ascii="Arial" w:hAnsi="Arial" w:cs="Arial"/>
          <w:sz w:val="22"/>
          <w:szCs w:val="22"/>
        </w:rPr>
      </w:pPr>
      <w:r w:rsidRPr="00DA539D">
        <w:rPr>
          <w:rFonts w:ascii="Arial" w:hAnsi="Arial" w:cs="Arial"/>
          <w:sz w:val="22"/>
          <w:szCs w:val="22"/>
        </w:rPr>
        <w:t>Data Management</w:t>
      </w:r>
    </w:p>
    <w:p w14:paraId="03EC74A5" w14:textId="77777777" w:rsidR="00C62961" w:rsidRPr="00DA539D" w:rsidRDefault="0057522D" w:rsidP="00F62165">
      <w:pPr>
        <w:pStyle w:val="ListParagraph"/>
        <w:numPr>
          <w:ilvl w:val="1"/>
          <w:numId w:val="49"/>
        </w:numPr>
        <w:spacing w:line="360" w:lineRule="auto"/>
        <w:rPr>
          <w:rFonts w:ascii="Arial" w:hAnsi="Arial" w:cs="Arial"/>
          <w:sz w:val="22"/>
          <w:szCs w:val="22"/>
        </w:rPr>
      </w:pPr>
      <w:r w:rsidRPr="00DA539D">
        <w:rPr>
          <w:rFonts w:ascii="Arial" w:hAnsi="Arial" w:cs="Arial"/>
          <w:sz w:val="22"/>
          <w:szCs w:val="22"/>
        </w:rPr>
        <w:t xml:space="preserve">Data Science and </w:t>
      </w:r>
      <w:proofErr w:type="gramStart"/>
      <w:r w:rsidRPr="00DA539D">
        <w:rPr>
          <w:rFonts w:ascii="Arial" w:hAnsi="Arial" w:cs="Arial"/>
          <w:sz w:val="22"/>
          <w:szCs w:val="22"/>
        </w:rPr>
        <w:t>Analytics</w:t>
      </w:r>
      <w:r w:rsidR="0019760E" w:rsidRPr="00DA539D">
        <w:rPr>
          <w:rFonts w:ascii="Arial" w:hAnsi="Arial" w:cs="Arial"/>
          <w:sz w:val="22"/>
          <w:szCs w:val="22"/>
        </w:rPr>
        <w:t xml:space="preserve"> </w:t>
      </w:r>
      <w:r w:rsidR="004D6270" w:rsidRPr="00DA539D">
        <w:rPr>
          <w:rFonts w:ascii="Arial" w:hAnsi="Arial" w:cs="Arial"/>
          <w:sz w:val="22"/>
          <w:szCs w:val="22"/>
        </w:rPr>
        <w:t xml:space="preserve"> DEP</w:t>
      </w:r>
      <w:proofErr w:type="gramEnd"/>
      <w:r w:rsidR="004D6270" w:rsidRPr="00DA539D">
        <w:rPr>
          <w:rFonts w:ascii="Arial" w:hAnsi="Arial" w:cs="Arial"/>
          <w:sz w:val="22"/>
          <w:szCs w:val="22"/>
        </w:rPr>
        <w:t xml:space="preserve"> (and potentially other teams too).</w:t>
      </w:r>
    </w:p>
    <w:p w14:paraId="486E29F2" w14:textId="77777777" w:rsidR="00DA539D" w:rsidRPr="00DA539D" w:rsidRDefault="00C62961" w:rsidP="00F62165">
      <w:pPr>
        <w:pStyle w:val="ListParagraph"/>
        <w:numPr>
          <w:ilvl w:val="0"/>
          <w:numId w:val="49"/>
        </w:numPr>
        <w:spacing w:line="360" w:lineRule="auto"/>
        <w:rPr>
          <w:rFonts w:ascii="Arial" w:hAnsi="Arial" w:cs="Arial"/>
          <w:sz w:val="22"/>
          <w:szCs w:val="22"/>
        </w:rPr>
      </w:pPr>
      <w:r w:rsidRPr="00DA539D">
        <w:rPr>
          <w:rFonts w:ascii="Arial" w:hAnsi="Arial" w:cs="Arial"/>
          <w:sz w:val="22"/>
          <w:szCs w:val="22"/>
        </w:rPr>
        <w:t>Strategy</w:t>
      </w:r>
      <w:r w:rsidR="004D6270" w:rsidRPr="00DA539D">
        <w:rPr>
          <w:rFonts w:ascii="Arial" w:hAnsi="Arial" w:cs="Arial"/>
          <w:sz w:val="22"/>
          <w:szCs w:val="22"/>
        </w:rPr>
        <w:t xml:space="preserve">  </w:t>
      </w:r>
    </w:p>
    <w:p w14:paraId="112C2B1D" w14:textId="77777777" w:rsidR="00DA539D" w:rsidRDefault="00DA539D" w:rsidP="00DA539D">
      <w:pPr>
        <w:pStyle w:val="ListParagraph"/>
        <w:ind w:left="983"/>
        <w:rPr>
          <w:rFonts w:cs="Arial"/>
        </w:rPr>
      </w:pPr>
    </w:p>
    <w:p w14:paraId="4B08162F" w14:textId="5618D0D5" w:rsidR="004D6270" w:rsidRPr="00DA539D" w:rsidRDefault="00BB1C3F" w:rsidP="00DA539D">
      <w:pPr>
        <w:rPr>
          <w:rFonts w:cs="Arial"/>
        </w:rPr>
      </w:pPr>
      <w:r w:rsidRPr="006F2B1B">
        <w:rPr>
          <w:rFonts w:cs="Arial"/>
        </w:rPr>
        <w:t>The appointed team</w:t>
      </w:r>
      <w:r w:rsidR="004D6270" w:rsidRPr="006F2B1B">
        <w:rPr>
          <w:rFonts w:cs="Arial"/>
        </w:rPr>
        <w:t xml:space="preserve"> would be expected to </w:t>
      </w:r>
      <w:r w:rsidR="00607E5E" w:rsidRPr="006F2B1B">
        <w:rPr>
          <w:rFonts w:cs="Arial"/>
        </w:rPr>
        <w:t xml:space="preserve">apply their individual </w:t>
      </w:r>
      <w:r w:rsidR="004D6270" w:rsidRPr="006F2B1B">
        <w:rPr>
          <w:rFonts w:cs="Arial"/>
        </w:rPr>
        <w:t>expert view and experience of establishing and managing long term data collection exercises</w:t>
      </w:r>
      <w:r w:rsidR="00607E5E" w:rsidRPr="006F2B1B">
        <w:rPr>
          <w:rFonts w:cs="Arial"/>
        </w:rPr>
        <w:t xml:space="preserve"> to provide advice and guidance to </w:t>
      </w:r>
      <w:r w:rsidR="00E2595F">
        <w:rPr>
          <w:rFonts w:cs="Arial"/>
        </w:rPr>
        <w:t xml:space="preserve">meet </w:t>
      </w:r>
      <w:r w:rsidR="00607E5E" w:rsidRPr="006F2B1B">
        <w:rPr>
          <w:rFonts w:cs="Arial"/>
        </w:rPr>
        <w:t xml:space="preserve">the </w:t>
      </w:r>
      <w:r w:rsidR="00E2595F">
        <w:rPr>
          <w:rFonts w:cs="Arial"/>
        </w:rPr>
        <w:t xml:space="preserve">specific needs of the </w:t>
      </w:r>
      <w:r w:rsidR="00607E5E" w:rsidRPr="006F2B1B">
        <w:rPr>
          <w:rFonts w:cs="Arial"/>
        </w:rPr>
        <w:t>British Council.</w:t>
      </w:r>
    </w:p>
    <w:p w14:paraId="37358396" w14:textId="0D8DBC48" w:rsidR="009654A5" w:rsidRPr="00367543" w:rsidRDefault="00367543" w:rsidP="001C0D5B">
      <w:pPr>
        <w:pStyle w:val="Heading2"/>
        <w:numPr>
          <w:ilvl w:val="0"/>
          <w:numId w:val="0"/>
        </w:numPr>
        <w:spacing w:after="0"/>
        <w:ind w:left="720" w:hanging="720"/>
        <w:jc w:val="left"/>
        <w:rPr>
          <w:rFonts w:cs="Arial"/>
          <w:bCs/>
          <w:i w:val="0"/>
          <w:sz w:val="22"/>
          <w:szCs w:val="22"/>
        </w:rPr>
      </w:pPr>
      <w:r w:rsidRPr="00367543">
        <w:rPr>
          <w:rFonts w:cs="Arial"/>
          <w:bCs/>
          <w:i w:val="0"/>
          <w:sz w:val="22"/>
          <w:szCs w:val="22"/>
        </w:rPr>
        <w:lastRenderedPageBreak/>
        <w:t>7.7</w:t>
      </w:r>
      <w:r w:rsidRPr="00367543">
        <w:rPr>
          <w:rFonts w:cs="Arial"/>
          <w:bCs/>
          <w:i w:val="0"/>
          <w:sz w:val="22"/>
          <w:szCs w:val="22"/>
        </w:rPr>
        <w:tab/>
      </w:r>
      <w:r w:rsidR="009654A5" w:rsidRPr="00367543">
        <w:rPr>
          <w:rFonts w:cs="Arial"/>
          <w:bCs/>
          <w:i w:val="0"/>
          <w:sz w:val="22"/>
          <w:szCs w:val="22"/>
        </w:rPr>
        <w:t>Outputs</w:t>
      </w:r>
      <w:r w:rsidR="005F218F" w:rsidRPr="00367543">
        <w:rPr>
          <w:rFonts w:cs="Arial"/>
          <w:bCs/>
          <w:i w:val="0"/>
          <w:sz w:val="22"/>
          <w:szCs w:val="22"/>
        </w:rPr>
        <w:t xml:space="preserve"> from this consultancy</w:t>
      </w:r>
      <w:r w:rsidR="009654A5" w:rsidRPr="00367543">
        <w:rPr>
          <w:rFonts w:cs="Arial"/>
          <w:bCs/>
          <w:i w:val="0"/>
          <w:sz w:val="22"/>
          <w:szCs w:val="22"/>
        </w:rPr>
        <w:t>:</w:t>
      </w:r>
    </w:p>
    <w:p w14:paraId="121A8DDD" w14:textId="18C479BB" w:rsidR="006F2B1B" w:rsidRPr="00367543" w:rsidRDefault="006F2B1B" w:rsidP="00F62165">
      <w:pPr>
        <w:pStyle w:val="BodyText"/>
        <w:spacing w:before="240" w:after="0" w:line="360" w:lineRule="auto"/>
        <w:rPr>
          <w:rFonts w:ascii="Arial" w:hAnsi="Arial" w:cs="Arial"/>
          <w:sz w:val="22"/>
          <w:szCs w:val="22"/>
          <w:lang w:eastAsia="en-GB"/>
        </w:rPr>
      </w:pPr>
      <w:r w:rsidRPr="00367543">
        <w:rPr>
          <w:rFonts w:ascii="Arial" w:hAnsi="Arial" w:cs="Arial"/>
          <w:sz w:val="22"/>
          <w:szCs w:val="22"/>
          <w:lang w:eastAsia="en-GB"/>
        </w:rPr>
        <w:t xml:space="preserve">A </w:t>
      </w:r>
      <w:r w:rsidR="008C736E" w:rsidRPr="00367543">
        <w:rPr>
          <w:rFonts w:ascii="Arial" w:hAnsi="Arial" w:cs="Arial"/>
          <w:sz w:val="22"/>
          <w:szCs w:val="22"/>
          <w:lang w:eastAsia="en-GB"/>
        </w:rPr>
        <w:t xml:space="preserve">short, accessible </w:t>
      </w:r>
      <w:r w:rsidRPr="00367543">
        <w:rPr>
          <w:rFonts w:ascii="Arial" w:hAnsi="Arial" w:cs="Arial"/>
          <w:sz w:val="22"/>
          <w:szCs w:val="22"/>
          <w:lang w:eastAsia="en-GB"/>
        </w:rPr>
        <w:t>report</w:t>
      </w:r>
      <w:r w:rsidR="008C736E" w:rsidRPr="00367543">
        <w:rPr>
          <w:rFonts w:ascii="Arial" w:hAnsi="Arial" w:cs="Arial"/>
          <w:sz w:val="22"/>
          <w:szCs w:val="22"/>
          <w:lang w:eastAsia="en-GB"/>
        </w:rPr>
        <w:t xml:space="preserve"> for an internal British Council audience</w:t>
      </w:r>
      <w:r w:rsidR="00DE7980" w:rsidRPr="00367543">
        <w:rPr>
          <w:rFonts w:ascii="Arial" w:hAnsi="Arial" w:cs="Arial"/>
          <w:sz w:val="22"/>
          <w:szCs w:val="22"/>
          <w:lang w:eastAsia="en-GB"/>
        </w:rPr>
        <w:t xml:space="preserve"> (in the form of a</w:t>
      </w:r>
      <w:r w:rsidR="00EF7837" w:rsidRPr="00367543">
        <w:rPr>
          <w:rFonts w:ascii="Arial" w:hAnsi="Arial" w:cs="Arial"/>
          <w:sz w:val="22"/>
          <w:szCs w:val="22"/>
          <w:lang w:eastAsia="en-GB"/>
        </w:rPr>
        <w:t xml:space="preserve"> British Council branded</w:t>
      </w:r>
      <w:r w:rsidR="00DE7980" w:rsidRPr="00367543">
        <w:rPr>
          <w:rFonts w:ascii="Arial" w:hAnsi="Arial" w:cs="Arial"/>
          <w:sz w:val="22"/>
          <w:szCs w:val="22"/>
          <w:lang w:eastAsia="en-GB"/>
        </w:rPr>
        <w:t xml:space="preserve"> Word document or PPT slide deck) which </w:t>
      </w:r>
      <w:r w:rsidR="00EA319D" w:rsidRPr="00367543">
        <w:rPr>
          <w:rFonts w:ascii="Arial" w:hAnsi="Arial" w:cs="Arial"/>
          <w:sz w:val="22"/>
          <w:szCs w:val="22"/>
          <w:lang w:eastAsia="en-GB"/>
        </w:rPr>
        <w:t>sets out:</w:t>
      </w:r>
    </w:p>
    <w:p w14:paraId="01BA2B05" w14:textId="77777777" w:rsidR="0037302F" w:rsidRPr="004D08AD" w:rsidRDefault="0037302F" w:rsidP="00F62165">
      <w:pPr>
        <w:pStyle w:val="ListParagraph"/>
        <w:numPr>
          <w:ilvl w:val="0"/>
          <w:numId w:val="49"/>
        </w:numPr>
        <w:spacing w:after="160" w:line="360" w:lineRule="auto"/>
        <w:ind w:hanging="263"/>
        <w:rPr>
          <w:rFonts w:ascii="Arial" w:hAnsi="Arial" w:cs="Arial"/>
          <w:sz w:val="22"/>
          <w:szCs w:val="22"/>
        </w:rPr>
      </w:pPr>
      <w:r w:rsidRPr="004D08AD">
        <w:rPr>
          <w:rFonts w:ascii="Arial" w:hAnsi="Arial" w:cs="Arial"/>
          <w:sz w:val="22"/>
          <w:szCs w:val="22"/>
        </w:rPr>
        <w:t>Advice and guidance covering:</w:t>
      </w:r>
    </w:p>
    <w:p w14:paraId="3A3726E3" w14:textId="77777777" w:rsidR="00D0680C" w:rsidRPr="004D08AD" w:rsidRDefault="00D0680C" w:rsidP="00F62165">
      <w:pPr>
        <w:pStyle w:val="ListParagraph"/>
        <w:numPr>
          <w:ilvl w:val="1"/>
          <w:numId w:val="49"/>
        </w:numPr>
        <w:spacing w:after="160" w:line="360" w:lineRule="auto"/>
        <w:ind w:hanging="263"/>
        <w:rPr>
          <w:rFonts w:ascii="Arial" w:hAnsi="Arial" w:cs="Arial"/>
          <w:sz w:val="22"/>
          <w:szCs w:val="22"/>
        </w:rPr>
      </w:pPr>
      <w:r w:rsidRPr="004D08AD">
        <w:rPr>
          <w:rFonts w:ascii="Arial" w:hAnsi="Arial" w:cs="Arial"/>
          <w:sz w:val="22"/>
          <w:szCs w:val="22"/>
        </w:rPr>
        <w:t>Survey design and management</w:t>
      </w:r>
    </w:p>
    <w:p w14:paraId="70DBA39C" w14:textId="4D12C5D6" w:rsidR="00D0680C" w:rsidRPr="004D08AD" w:rsidRDefault="00D0680C" w:rsidP="00F62165">
      <w:pPr>
        <w:pStyle w:val="ListParagraph"/>
        <w:numPr>
          <w:ilvl w:val="2"/>
          <w:numId w:val="49"/>
        </w:numPr>
        <w:spacing w:after="160" w:line="360" w:lineRule="auto"/>
        <w:ind w:hanging="263"/>
        <w:rPr>
          <w:rFonts w:ascii="Arial" w:hAnsi="Arial" w:cs="Arial"/>
          <w:sz w:val="22"/>
          <w:szCs w:val="22"/>
        </w:rPr>
      </w:pPr>
      <w:r w:rsidRPr="004D08AD">
        <w:rPr>
          <w:rFonts w:ascii="Arial" w:hAnsi="Arial" w:cs="Arial"/>
          <w:sz w:val="22"/>
          <w:szCs w:val="22"/>
        </w:rPr>
        <w:t xml:space="preserve">The pros and cons of different approaches to survey design to </w:t>
      </w:r>
      <w:r w:rsidR="007B6B6B" w:rsidRPr="004D08AD">
        <w:rPr>
          <w:rFonts w:ascii="Arial" w:hAnsi="Arial" w:cs="Arial"/>
          <w:sz w:val="22"/>
          <w:szCs w:val="22"/>
        </w:rPr>
        <w:t>address the needs/desires of British Council colleagues</w:t>
      </w:r>
      <w:r w:rsidRPr="004D08AD">
        <w:rPr>
          <w:rFonts w:ascii="Arial" w:hAnsi="Arial" w:cs="Arial"/>
          <w:sz w:val="22"/>
          <w:szCs w:val="22"/>
        </w:rPr>
        <w:t xml:space="preserve"> (</w:t>
      </w:r>
      <w:proofErr w:type="spellStart"/>
      <w:proofErr w:type="gramStart"/>
      <w:r w:rsidRPr="004D08AD">
        <w:rPr>
          <w:rFonts w:ascii="Arial" w:hAnsi="Arial" w:cs="Arial"/>
          <w:sz w:val="22"/>
          <w:szCs w:val="22"/>
        </w:rPr>
        <w:t>ie</w:t>
      </w:r>
      <w:proofErr w:type="spellEnd"/>
      <w:proofErr w:type="gramEnd"/>
      <w:r w:rsidRPr="004D08AD">
        <w:rPr>
          <w:rFonts w:ascii="Arial" w:hAnsi="Arial" w:cs="Arial"/>
          <w:sz w:val="22"/>
          <w:szCs w:val="22"/>
        </w:rPr>
        <w:t xml:space="preserve"> pulse surveys over time with different sub sets of the alumni network vs cohort studies tracking a single group over time)</w:t>
      </w:r>
    </w:p>
    <w:p w14:paraId="35208D03" w14:textId="52ABBBA9" w:rsidR="00D0680C" w:rsidRPr="004D08AD" w:rsidRDefault="00883F8E" w:rsidP="00F62165">
      <w:pPr>
        <w:pStyle w:val="ListParagraph"/>
        <w:numPr>
          <w:ilvl w:val="2"/>
          <w:numId w:val="49"/>
        </w:numPr>
        <w:spacing w:after="160" w:line="360" w:lineRule="auto"/>
        <w:ind w:hanging="263"/>
        <w:rPr>
          <w:rFonts w:ascii="Arial" w:hAnsi="Arial" w:cs="Arial"/>
          <w:sz w:val="22"/>
          <w:szCs w:val="22"/>
        </w:rPr>
      </w:pPr>
      <w:r w:rsidRPr="004D08AD">
        <w:rPr>
          <w:rFonts w:ascii="Arial" w:hAnsi="Arial" w:cs="Arial"/>
          <w:sz w:val="22"/>
          <w:szCs w:val="22"/>
        </w:rPr>
        <w:t>Steps to take</w:t>
      </w:r>
      <w:r w:rsidR="00D0680C" w:rsidRPr="004D08AD">
        <w:rPr>
          <w:rFonts w:ascii="Arial" w:hAnsi="Arial" w:cs="Arial"/>
          <w:sz w:val="22"/>
          <w:szCs w:val="22"/>
        </w:rPr>
        <w:t xml:space="preserve"> which allow for flexibility (as we may not know now the questions which we want to address in x-</w:t>
      </w:r>
      <w:proofErr w:type="spellStart"/>
      <w:r w:rsidR="00D0680C" w:rsidRPr="004D08AD">
        <w:rPr>
          <w:rFonts w:ascii="Arial" w:hAnsi="Arial" w:cs="Arial"/>
          <w:sz w:val="22"/>
          <w:szCs w:val="22"/>
        </w:rPr>
        <w:t>years time</w:t>
      </w:r>
      <w:proofErr w:type="spellEnd"/>
      <w:r w:rsidR="00D0680C" w:rsidRPr="004D08AD">
        <w:rPr>
          <w:rFonts w:ascii="Arial" w:hAnsi="Arial" w:cs="Arial"/>
          <w:sz w:val="22"/>
          <w:szCs w:val="22"/>
        </w:rPr>
        <w:t>)</w:t>
      </w:r>
    </w:p>
    <w:p w14:paraId="5AC32D3E" w14:textId="74600F83" w:rsidR="00883F8E" w:rsidRPr="004D08AD" w:rsidRDefault="00883F8E" w:rsidP="00F62165">
      <w:pPr>
        <w:pStyle w:val="ListParagraph"/>
        <w:numPr>
          <w:ilvl w:val="2"/>
          <w:numId w:val="49"/>
        </w:numPr>
        <w:spacing w:after="160" w:line="360" w:lineRule="auto"/>
        <w:ind w:hanging="263"/>
        <w:rPr>
          <w:rFonts w:ascii="Arial" w:hAnsi="Arial" w:cs="Arial"/>
          <w:sz w:val="22"/>
          <w:szCs w:val="22"/>
        </w:rPr>
      </w:pPr>
      <w:r w:rsidRPr="004D08AD">
        <w:rPr>
          <w:rFonts w:ascii="Arial" w:hAnsi="Arial" w:cs="Arial"/>
          <w:sz w:val="22"/>
          <w:szCs w:val="22"/>
        </w:rPr>
        <w:t xml:space="preserve">The time and resource implications of </w:t>
      </w:r>
      <w:r w:rsidR="004F6DBA" w:rsidRPr="004D08AD">
        <w:rPr>
          <w:rFonts w:ascii="Arial" w:hAnsi="Arial" w:cs="Arial"/>
          <w:sz w:val="22"/>
          <w:szCs w:val="22"/>
        </w:rPr>
        <w:t>different approaches</w:t>
      </w:r>
    </w:p>
    <w:p w14:paraId="5E110ACC" w14:textId="77777777" w:rsidR="0037302F" w:rsidRPr="004D08AD" w:rsidRDefault="0037302F" w:rsidP="00F62165">
      <w:pPr>
        <w:pStyle w:val="ListParagraph"/>
        <w:numPr>
          <w:ilvl w:val="1"/>
          <w:numId w:val="49"/>
        </w:numPr>
        <w:spacing w:after="160" w:line="360" w:lineRule="auto"/>
        <w:ind w:hanging="263"/>
        <w:rPr>
          <w:rFonts w:ascii="Arial" w:hAnsi="Arial" w:cs="Arial"/>
          <w:sz w:val="22"/>
          <w:szCs w:val="22"/>
        </w:rPr>
      </w:pPr>
      <w:r w:rsidRPr="004D08AD">
        <w:rPr>
          <w:rFonts w:ascii="Arial" w:hAnsi="Arial" w:cs="Arial"/>
          <w:sz w:val="22"/>
          <w:szCs w:val="22"/>
        </w:rPr>
        <w:t>Data management</w:t>
      </w:r>
    </w:p>
    <w:p w14:paraId="26C44165" w14:textId="3F4EA120" w:rsidR="00475C54" w:rsidRPr="004D08AD" w:rsidRDefault="00475C54" w:rsidP="00F62165">
      <w:pPr>
        <w:pStyle w:val="ListParagraph"/>
        <w:numPr>
          <w:ilvl w:val="2"/>
          <w:numId w:val="49"/>
        </w:numPr>
        <w:spacing w:after="160" w:line="360" w:lineRule="auto"/>
        <w:ind w:hanging="263"/>
        <w:rPr>
          <w:rFonts w:ascii="Arial" w:hAnsi="Arial" w:cs="Arial"/>
          <w:sz w:val="22"/>
          <w:szCs w:val="22"/>
        </w:rPr>
      </w:pPr>
      <w:r w:rsidRPr="004D08AD">
        <w:rPr>
          <w:rFonts w:ascii="Arial" w:hAnsi="Arial" w:cs="Arial"/>
          <w:sz w:val="22"/>
          <w:szCs w:val="22"/>
        </w:rPr>
        <w:t>A data management plan</w:t>
      </w:r>
      <w:r w:rsidR="00F34A96" w:rsidRPr="004D08AD">
        <w:rPr>
          <w:rFonts w:ascii="Arial" w:hAnsi="Arial" w:cs="Arial"/>
          <w:sz w:val="22"/>
          <w:szCs w:val="22"/>
        </w:rPr>
        <w:t xml:space="preserve"> given </w:t>
      </w:r>
      <w:r w:rsidR="00234961" w:rsidRPr="004D08AD">
        <w:rPr>
          <w:rFonts w:ascii="Arial" w:hAnsi="Arial" w:cs="Arial"/>
          <w:sz w:val="22"/>
          <w:szCs w:val="22"/>
        </w:rPr>
        <w:t>British Council’s</w:t>
      </w:r>
      <w:r w:rsidR="00F34A96" w:rsidRPr="004D08AD">
        <w:rPr>
          <w:rFonts w:ascii="Arial" w:hAnsi="Arial" w:cs="Arial"/>
          <w:sz w:val="22"/>
          <w:szCs w:val="22"/>
        </w:rPr>
        <w:t xml:space="preserve"> existing technological capabilities</w:t>
      </w:r>
    </w:p>
    <w:p w14:paraId="7C08F5F6" w14:textId="04DD0061" w:rsidR="00F34A96" w:rsidRPr="004D08AD" w:rsidRDefault="00F34A96" w:rsidP="00F62165">
      <w:pPr>
        <w:pStyle w:val="ListParagraph"/>
        <w:numPr>
          <w:ilvl w:val="2"/>
          <w:numId w:val="49"/>
        </w:numPr>
        <w:spacing w:after="160" w:line="360" w:lineRule="auto"/>
        <w:ind w:hanging="263"/>
        <w:rPr>
          <w:rFonts w:ascii="Arial" w:hAnsi="Arial" w:cs="Arial"/>
          <w:sz w:val="22"/>
          <w:szCs w:val="22"/>
        </w:rPr>
      </w:pPr>
      <w:r w:rsidRPr="004D08AD">
        <w:rPr>
          <w:rFonts w:ascii="Arial" w:hAnsi="Arial" w:cs="Arial"/>
          <w:sz w:val="22"/>
          <w:szCs w:val="22"/>
        </w:rPr>
        <w:t xml:space="preserve">What needs to be in place if we want to </w:t>
      </w:r>
      <w:r w:rsidR="0055136F" w:rsidRPr="004D08AD">
        <w:rPr>
          <w:rFonts w:ascii="Arial" w:hAnsi="Arial" w:cs="Arial"/>
          <w:sz w:val="22"/>
          <w:szCs w:val="22"/>
        </w:rPr>
        <w:t xml:space="preserve">ensure data is </w:t>
      </w:r>
      <w:r w:rsidR="0038269A" w:rsidRPr="004D08AD">
        <w:rPr>
          <w:rFonts w:ascii="Arial" w:hAnsi="Arial" w:cs="Arial"/>
          <w:sz w:val="22"/>
          <w:szCs w:val="22"/>
        </w:rPr>
        <w:t xml:space="preserve">stored securely, but </w:t>
      </w:r>
      <w:r w:rsidR="00234961" w:rsidRPr="004D08AD">
        <w:rPr>
          <w:rFonts w:ascii="Arial" w:hAnsi="Arial" w:cs="Arial"/>
          <w:sz w:val="22"/>
          <w:szCs w:val="22"/>
        </w:rPr>
        <w:t>remains</w:t>
      </w:r>
      <w:r w:rsidR="0038269A" w:rsidRPr="004D08AD">
        <w:rPr>
          <w:rFonts w:ascii="Arial" w:hAnsi="Arial" w:cs="Arial"/>
          <w:sz w:val="22"/>
          <w:szCs w:val="22"/>
        </w:rPr>
        <w:t xml:space="preserve"> accessible for colleagues to</w:t>
      </w:r>
      <w:r w:rsidR="00234961" w:rsidRPr="004D08AD">
        <w:rPr>
          <w:rFonts w:ascii="Arial" w:hAnsi="Arial" w:cs="Arial"/>
          <w:sz w:val="22"/>
          <w:szCs w:val="22"/>
        </w:rPr>
        <w:t xml:space="preserve"> use and to</w:t>
      </w:r>
      <w:r w:rsidR="0038269A" w:rsidRPr="004D08AD">
        <w:rPr>
          <w:rFonts w:ascii="Arial" w:hAnsi="Arial" w:cs="Arial"/>
          <w:sz w:val="22"/>
          <w:szCs w:val="22"/>
        </w:rPr>
        <w:t xml:space="preserve"> learn from internally</w:t>
      </w:r>
    </w:p>
    <w:p w14:paraId="4ED825DA" w14:textId="6853F7FD" w:rsidR="0037302F" w:rsidRPr="004D08AD" w:rsidRDefault="0037302F" w:rsidP="00F62165">
      <w:pPr>
        <w:pStyle w:val="ListParagraph"/>
        <w:numPr>
          <w:ilvl w:val="2"/>
          <w:numId w:val="49"/>
        </w:numPr>
        <w:spacing w:after="160" w:line="360" w:lineRule="auto"/>
        <w:ind w:hanging="263"/>
        <w:rPr>
          <w:rFonts w:ascii="Arial" w:hAnsi="Arial" w:cs="Arial"/>
          <w:sz w:val="22"/>
          <w:szCs w:val="22"/>
        </w:rPr>
      </w:pPr>
      <w:r w:rsidRPr="004D08AD">
        <w:rPr>
          <w:rFonts w:ascii="Arial" w:hAnsi="Arial" w:cs="Arial"/>
          <w:sz w:val="22"/>
          <w:szCs w:val="22"/>
        </w:rPr>
        <w:t xml:space="preserve">What needs to be in place if we want to make long term datasets available to </w:t>
      </w:r>
      <w:r w:rsidR="00D0680C" w:rsidRPr="004D08AD">
        <w:rPr>
          <w:rFonts w:ascii="Arial" w:hAnsi="Arial" w:cs="Arial"/>
          <w:sz w:val="22"/>
          <w:szCs w:val="22"/>
        </w:rPr>
        <w:t xml:space="preserve">(external) academic and </w:t>
      </w:r>
      <w:r w:rsidRPr="004D08AD">
        <w:rPr>
          <w:rFonts w:ascii="Arial" w:hAnsi="Arial" w:cs="Arial"/>
          <w:sz w:val="22"/>
          <w:szCs w:val="22"/>
        </w:rPr>
        <w:t>social researchers for future analysis</w:t>
      </w:r>
    </w:p>
    <w:p w14:paraId="4343D47A" w14:textId="4EBB8CE5" w:rsidR="000D0173" w:rsidRPr="004D08AD" w:rsidRDefault="000D0173" w:rsidP="000D0173">
      <w:pPr>
        <w:pStyle w:val="ListParagraph"/>
        <w:numPr>
          <w:ilvl w:val="2"/>
          <w:numId w:val="49"/>
        </w:numPr>
        <w:rPr>
          <w:rFonts w:ascii="Arial" w:hAnsi="Arial" w:cs="Arial"/>
          <w:sz w:val="22"/>
          <w:szCs w:val="22"/>
        </w:rPr>
      </w:pPr>
      <w:r w:rsidRPr="004D08AD">
        <w:rPr>
          <w:rFonts w:ascii="Arial" w:hAnsi="Arial" w:cs="Arial"/>
          <w:sz w:val="22"/>
          <w:szCs w:val="22"/>
        </w:rPr>
        <w:t>How does the British Council maximise the attraction of the dataset to potential academic partners</w:t>
      </w:r>
    </w:p>
    <w:p w14:paraId="3D8212A2" w14:textId="77777777" w:rsidR="000D0173" w:rsidRPr="004D08AD" w:rsidRDefault="000D0173" w:rsidP="000D0173">
      <w:pPr>
        <w:pStyle w:val="ListParagraph"/>
        <w:ind w:left="2423"/>
        <w:rPr>
          <w:rFonts w:ascii="Arial" w:hAnsi="Arial" w:cs="Arial"/>
          <w:sz w:val="22"/>
          <w:szCs w:val="22"/>
        </w:rPr>
      </w:pPr>
    </w:p>
    <w:p w14:paraId="2325040C" w14:textId="77777777" w:rsidR="0037302F" w:rsidRPr="004D08AD" w:rsidRDefault="0037302F" w:rsidP="00F62165">
      <w:pPr>
        <w:pStyle w:val="ListParagraph"/>
        <w:numPr>
          <w:ilvl w:val="1"/>
          <w:numId w:val="49"/>
        </w:numPr>
        <w:spacing w:after="160" w:line="360" w:lineRule="auto"/>
        <w:ind w:hanging="263"/>
        <w:rPr>
          <w:rFonts w:ascii="Arial" w:hAnsi="Arial" w:cs="Arial"/>
          <w:sz w:val="22"/>
          <w:szCs w:val="22"/>
        </w:rPr>
      </w:pPr>
      <w:r w:rsidRPr="004D08AD">
        <w:rPr>
          <w:rFonts w:ascii="Arial" w:hAnsi="Arial" w:cs="Arial"/>
          <w:sz w:val="22"/>
          <w:szCs w:val="22"/>
        </w:rPr>
        <w:t xml:space="preserve">Robust analysis of </w:t>
      </w:r>
      <w:proofErr w:type="gramStart"/>
      <w:r w:rsidRPr="004D08AD">
        <w:rPr>
          <w:rFonts w:ascii="Arial" w:hAnsi="Arial" w:cs="Arial"/>
          <w:sz w:val="22"/>
          <w:szCs w:val="22"/>
        </w:rPr>
        <w:t>long term</w:t>
      </w:r>
      <w:proofErr w:type="gramEnd"/>
      <w:r w:rsidRPr="004D08AD">
        <w:rPr>
          <w:rFonts w:ascii="Arial" w:hAnsi="Arial" w:cs="Arial"/>
          <w:sz w:val="22"/>
          <w:szCs w:val="22"/>
        </w:rPr>
        <w:t xml:space="preserve"> datasets </w:t>
      </w:r>
    </w:p>
    <w:p w14:paraId="517B96B4" w14:textId="18FA233F" w:rsidR="0054075E" w:rsidRPr="004D08AD" w:rsidRDefault="0054075E" w:rsidP="00F62165">
      <w:pPr>
        <w:pStyle w:val="ListParagraph"/>
        <w:numPr>
          <w:ilvl w:val="2"/>
          <w:numId w:val="49"/>
        </w:numPr>
        <w:spacing w:after="160" w:line="360" w:lineRule="auto"/>
        <w:rPr>
          <w:rFonts w:ascii="Arial" w:hAnsi="Arial" w:cs="Arial"/>
          <w:sz w:val="22"/>
          <w:szCs w:val="22"/>
        </w:rPr>
      </w:pPr>
      <w:r w:rsidRPr="004D08AD">
        <w:rPr>
          <w:rFonts w:ascii="Arial" w:hAnsi="Arial" w:cs="Arial"/>
          <w:sz w:val="22"/>
          <w:szCs w:val="22"/>
        </w:rPr>
        <w:t xml:space="preserve">What aspects need to be considered at this inception stage to ensure that </w:t>
      </w:r>
      <w:r w:rsidR="000A3BBF" w:rsidRPr="004D08AD">
        <w:rPr>
          <w:rFonts w:ascii="Arial" w:hAnsi="Arial" w:cs="Arial"/>
          <w:sz w:val="22"/>
          <w:szCs w:val="22"/>
        </w:rPr>
        <w:t>ultimate data analysis is robust</w:t>
      </w:r>
    </w:p>
    <w:p w14:paraId="5E18F867" w14:textId="77777777" w:rsidR="0037302F" w:rsidRPr="004D08AD" w:rsidRDefault="0037302F" w:rsidP="00F62165">
      <w:pPr>
        <w:pStyle w:val="ListParagraph"/>
        <w:numPr>
          <w:ilvl w:val="0"/>
          <w:numId w:val="49"/>
        </w:numPr>
        <w:spacing w:after="160" w:line="360" w:lineRule="auto"/>
        <w:ind w:hanging="263"/>
        <w:rPr>
          <w:rFonts w:ascii="Arial" w:hAnsi="Arial" w:cs="Arial"/>
          <w:sz w:val="22"/>
          <w:szCs w:val="22"/>
        </w:rPr>
      </w:pPr>
      <w:r w:rsidRPr="004D08AD">
        <w:rPr>
          <w:rFonts w:ascii="Arial" w:hAnsi="Arial" w:cs="Arial"/>
          <w:sz w:val="22"/>
          <w:szCs w:val="22"/>
        </w:rPr>
        <w:t>Recommendations for the best steps to take to achieve our objectives</w:t>
      </w:r>
    </w:p>
    <w:p w14:paraId="7EFE8286" w14:textId="77777777" w:rsidR="0037302F" w:rsidRPr="004D08AD" w:rsidRDefault="0037302F" w:rsidP="00F62165">
      <w:pPr>
        <w:pStyle w:val="ListParagraph"/>
        <w:numPr>
          <w:ilvl w:val="0"/>
          <w:numId w:val="49"/>
        </w:numPr>
        <w:spacing w:after="160" w:line="360" w:lineRule="auto"/>
        <w:ind w:hanging="263"/>
        <w:rPr>
          <w:rFonts w:ascii="Arial" w:hAnsi="Arial" w:cs="Arial"/>
          <w:sz w:val="22"/>
          <w:szCs w:val="22"/>
        </w:rPr>
      </w:pPr>
      <w:r w:rsidRPr="004D08AD">
        <w:rPr>
          <w:rFonts w:ascii="Arial" w:hAnsi="Arial" w:cs="Arial"/>
          <w:sz w:val="22"/>
          <w:szCs w:val="22"/>
        </w:rPr>
        <w:t>Advice on the pros and cons of partnering with others to achieve our aims vs managing this all in-house</w:t>
      </w:r>
    </w:p>
    <w:p w14:paraId="04E2393B" w14:textId="201FCE83" w:rsidR="0037302F" w:rsidRPr="004D08AD" w:rsidRDefault="0037302F" w:rsidP="00F62165">
      <w:pPr>
        <w:pStyle w:val="ListParagraph"/>
        <w:numPr>
          <w:ilvl w:val="0"/>
          <w:numId w:val="49"/>
        </w:numPr>
        <w:spacing w:after="160" w:line="360" w:lineRule="auto"/>
        <w:ind w:hanging="263"/>
        <w:rPr>
          <w:rFonts w:ascii="Arial" w:hAnsi="Arial" w:cs="Arial"/>
          <w:sz w:val="22"/>
          <w:szCs w:val="22"/>
        </w:rPr>
      </w:pPr>
      <w:r w:rsidRPr="004D08AD">
        <w:rPr>
          <w:rFonts w:ascii="Arial" w:hAnsi="Arial" w:cs="Arial"/>
          <w:sz w:val="22"/>
          <w:szCs w:val="22"/>
        </w:rPr>
        <w:t xml:space="preserve">Set out a </w:t>
      </w:r>
      <w:r w:rsidR="00CF4A4D" w:rsidRPr="004D08AD">
        <w:rPr>
          <w:rFonts w:ascii="Arial" w:hAnsi="Arial" w:cs="Arial"/>
          <w:sz w:val="22"/>
          <w:szCs w:val="22"/>
        </w:rPr>
        <w:t xml:space="preserve">clear </w:t>
      </w:r>
      <w:r w:rsidRPr="004D08AD">
        <w:rPr>
          <w:rFonts w:ascii="Arial" w:hAnsi="Arial" w:cs="Arial"/>
          <w:sz w:val="22"/>
          <w:szCs w:val="22"/>
        </w:rPr>
        <w:t>pathway/outline project plan for how to achieve our aims</w:t>
      </w:r>
    </w:p>
    <w:p w14:paraId="75BA4B4C" w14:textId="77777777" w:rsidR="0037302F" w:rsidRPr="004D08AD" w:rsidRDefault="0037302F" w:rsidP="00F62165">
      <w:pPr>
        <w:pStyle w:val="ListParagraph"/>
        <w:numPr>
          <w:ilvl w:val="1"/>
          <w:numId w:val="49"/>
        </w:numPr>
        <w:spacing w:after="160" w:line="360" w:lineRule="auto"/>
        <w:ind w:hanging="263"/>
        <w:rPr>
          <w:rFonts w:ascii="Arial" w:hAnsi="Arial" w:cs="Arial"/>
          <w:sz w:val="22"/>
          <w:szCs w:val="22"/>
        </w:rPr>
      </w:pPr>
      <w:r w:rsidRPr="004D08AD">
        <w:rPr>
          <w:rFonts w:ascii="Arial" w:hAnsi="Arial" w:cs="Arial"/>
          <w:sz w:val="22"/>
          <w:szCs w:val="22"/>
        </w:rPr>
        <w:t xml:space="preserve">what steps do we need to take, </w:t>
      </w:r>
    </w:p>
    <w:p w14:paraId="06E78BAA" w14:textId="77777777" w:rsidR="0037302F" w:rsidRPr="004D08AD" w:rsidRDefault="0037302F" w:rsidP="00F62165">
      <w:pPr>
        <w:pStyle w:val="ListParagraph"/>
        <w:numPr>
          <w:ilvl w:val="1"/>
          <w:numId w:val="49"/>
        </w:numPr>
        <w:spacing w:after="160" w:line="360" w:lineRule="auto"/>
        <w:ind w:hanging="263"/>
        <w:rPr>
          <w:rFonts w:ascii="Arial" w:hAnsi="Arial" w:cs="Arial"/>
          <w:sz w:val="22"/>
          <w:szCs w:val="22"/>
        </w:rPr>
      </w:pPr>
      <w:r w:rsidRPr="004D08AD">
        <w:rPr>
          <w:rFonts w:ascii="Arial" w:hAnsi="Arial" w:cs="Arial"/>
          <w:sz w:val="22"/>
          <w:szCs w:val="22"/>
        </w:rPr>
        <w:t>what resources need to be in place</w:t>
      </w:r>
    </w:p>
    <w:p w14:paraId="4A84E173" w14:textId="780C1388" w:rsidR="0046436A" w:rsidRPr="004D08AD" w:rsidRDefault="0046436A" w:rsidP="00F62165">
      <w:pPr>
        <w:pStyle w:val="ListParagraph"/>
        <w:numPr>
          <w:ilvl w:val="1"/>
          <w:numId w:val="49"/>
        </w:numPr>
        <w:spacing w:after="160" w:line="360" w:lineRule="auto"/>
        <w:ind w:hanging="263"/>
        <w:rPr>
          <w:rFonts w:ascii="Arial" w:hAnsi="Arial" w:cs="Arial"/>
          <w:sz w:val="22"/>
          <w:szCs w:val="22"/>
        </w:rPr>
      </w:pPr>
      <w:r w:rsidRPr="004D08AD">
        <w:rPr>
          <w:rFonts w:ascii="Arial" w:hAnsi="Arial" w:cs="Arial"/>
          <w:sz w:val="22"/>
          <w:szCs w:val="22"/>
        </w:rPr>
        <w:t>likely budget implications for</w:t>
      </w:r>
      <w:r w:rsidR="004D08AD" w:rsidRPr="004D08AD">
        <w:rPr>
          <w:rFonts w:ascii="Arial" w:hAnsi="Arial" w:cs="Arial"/>
          <w:sz w:val="22"/>
          <w:szCs w:val="22"/>
        </w:rPr>
        <w:t xml:space="preserve"> designing and managing a </w:t>
      </w:r>
      <w:proofErr w:type="gramStart"/>
      <w:r w:rsidR="004D08AD" w:rsidRPr="004D08AD">
        <w:rPr>
          <w:rFonts w:ascii="Arial" w:hAnsi="Arial" w:cs="Arial"/>
          <w:sz w:val="22"/>
          <w:szCs w:val="22"/>
        </w:rPr>
        <w:t>long term</w:t>
      </w:r>
      <w:proofErr w:type="gramEnd"/>
      <w:r w:rsidR="004D08AD" w:rsidRPr="004D08AD">
        <w:rPr>
          <w:rFonts w:ascii="Arial" w:hAnsi="Arial" w:cs="Arial"/>
          <w:sz w:val="22"/>
          <w:szCs w:val="22"/>
        </w:rPr>
        <w:t xml:space="preserve"> study</w:t>
      </w:r>
    </w:p>
    <w:p w14:paraId="213E8A83" w14:textId="7D3A1BC9" w:rsidR="000A3BBF" w:rsidRPr="004D08AD" w:rsidRDefault="006B0060" w:rsidP="00F62165">
      <w:pPr>
        <w:pStyle w:val="ListParagraph"/>
        <w:numPr>
          <w:ilvl w:val="0"/>
          <w:numId w:val="49"/>
        </w:numPr>
        <w:spacing w:after="160" w:line="360" w:lineRule="auto"/>
        <w:rPr>
          <w:rFonts w:ascii="Arial" w:hAnsi="Arial" w:cs="Arial"/>
          <w:sz w:val="22"/>
          <w:szCs w:val="22"/>
        </w:rPr>
      </w:pPr>
      <w:r w:rsidRPr="004D08AD">
        <w:rPr>
          <w:rFonts w:ascii="Arial" w:hAnsi="Arial" w:cs="Arial"/>
          <w:sz w:val="22"/>
          <w:szCs w:val="22"/>
        </w:rPr>
        <w:t>Recommendations</w:t>
      </w:r>
      <w:r w:rsidR="000A3BBF" w:rsidRPr="004D08AD">
        <w:rPr>
          <w:rFonts w:ascii="Arial" w:hAnsi="Arial" w:cs="Arial"/>
          <w:sz w:val="22"/>
          <w:szCs w:val="22"/>
        </w:rPr>
        <w:t xml:space="preserve"> on immediate next steps including </w:t>
      </w:r>
      <w:r w:rsidRPr="004D08AD">
        <w:rPr>
          <w:rFonts w:ascii="Arial" w:hAnsi="Arial" w:cs="Arial"/>
          <w:sz w:val="22"/>
          <w:szCs w:val="22"/>
        </w:rPr>
        <w:t>piloting an approach</w:t>
      </w:r>
    </w:p>
    <w:p w14:paraId="24D58C70" w14:textId="1C281D5D" w:rsidR="006B0060" w:rsidRPr="004D08AD" w:rsidRDefault="00E173F5" w:rsidP="000A3BBF">
      <w:pPr>
        <w:pStyle w:val="ListParagraph"/>
        <w:numPr>
          <w:ilvl w:val="0"/>
          <w:numId w:val="49"/>
        </w:numPr>
        <w:spacing w:after="160" w:line="256" w:lineRule="auto"/>
        <w:rPr>
          <w:rFonts w:ascii="Arial" w:hAnsi="Arial" w:cs="Arial"/>
          <w:sz w:val="22"/>
          <w:szCs w:val="22"/>
        </w:rPr>
      </w:pPr>
      <w:r w:rsidRPr="004D08AD">
        <w:rPr>
          <w:rFonts w:ascii="Arial" w:hAnsi="Arial" w:cs="Arial"/>
          <w:sz w:val="22"/>
          <w:szCs w:val="22"/>
        </w:rPr>
        <w:t>Advice on the</w:t>
      </w:r>
      <w:r w:rsidR="004D08AD" w:rsidRPr="004D08AD">
        <w:rPr>
          <w:rFonts w:ascii="Arial" w:hAnsi="Arial" w:cs="Arial"/>
          <w:sz w:val="22"/>
          <w:szCs w:val="22"/>
        </w:rPr>
        <w:t xml:space="preserve"> budget,</w:t>
      </w:r>
      <w:r w:rsidRPr="004D08AD">
        <w:rPr>
          <w:rFonts w:ascii="Arial" w:hAnsi="Arial" w:cs="Arial"/>
          <w:sz w:val="22"/>
          <w:szCs w:val="22"/>
        </w:rPr>
        <w:t xml:space="preserve"> scale and timelines </w:t>
      </w:r>
      <w:r w:rsidR="00435510" w:rsidRPr="004D08AD">
        <w:rPr>
          <w:rFonts w:ascii="Arial" w:hAnsi="Arial" w:cs="Arial"/>
          <w:sz w:val="22"/>
          <w:szCs w:val="22"/>
        </w:rPr>
        <w:t>that should be considered</w:t>
      </w:r>
      <w:r w:rsidR="004D08AD" w:rsidRPr="004D08AD">
        <w:rPr>
          <w:rFonts w:ascii="Arial" w:hAnsi="Arial" w:cs="Arial"/>
          <w:sz w:val="22"/>
          <w:szCs w:val="22"/>
        </w:rPr>
        <w:t xml:space="preserve"> to achieve a successful outcome</w:t>
      </w:r>
    </w:p>
    <w:p w14:paraId="68569CFF" w14:textId="58355C16" w:rsidR="0020186B" w:rsidRPr="00F62165" w:rsidRDefault="0020186B" w:rsidP="009304BE">
      <w:pPr>
        <w:pStyle w:val="BodyText"/>
        <w:spacing w:before="240" w:after="0" w:line="360" w:lineRule="auto"/>
        <w:rPr>
          <w:rFonts w:ascii="Arial" w:hAnsi="Arial" w:cs="Arial"/>
          <w:sz w:val="22"/>
          <w:szCs w:val="22"/>
          <w:lang w:eastAsia="en-GB"/>
        </w:rPr>
      </w:pPr>
      <w:r w:rsidRPr="00F62165">
        <w:rPr>
          <w:rFonts w:ascii="Arial" w:hAnsi="Arial" w:cs="Arial"/>
          <w:sz w:val="22"/>
          <w:szCs w:val="22"/>
          <w:lang w:eastAsia="en-GB"/>
        </w:rPr>
        <w:t xml:space="preserve">The research suppliers will </w:t>
      </w:r>
      <w:r w:rsidR="002902A4" w:rsidRPr="00F62165">
        <w:rPr>
          <w:rFonts w:ascii="Arial" w:hAnsi="Arial" w:cs="Arial"/>
          <w:sz w:val="22"/>
          <w:szCs w:val="22"/>
          <w:lang w:eastAsia="en-GB"/>
        </w:rPr>
        <w:t xml:space="preserve">commit to presenting the research findings to </w:t>
      </w:r>
      <w:r w:rsidR="00FE32B1" w:rsidRPr="00F62165">
        <w:rPr>
          <w:rFonts w:ascii="Arial" w:hAnsi="Arial" w:cs="Arial"/>
          <w:sz w:val="22"/>
          <w:szCs w:val="22"/>
          <w:lang w:eastAsia="en-GB"/>
        </w:rPr>
        <w:t>British Council colleagues</w:t>
      </w:r>
      <w:r w:rsidR="00C425DD" w:rsidRPr="00F62165">
        <w:rPr>
          <w:rFonts w:ascii="Arial" w:hAnsi="Arial" w:cs="Arial"/>
          <w:sz w:val="22"/>
          <w:szCs w:val="22"/>
          <w:lang w:eastAsia="en-GB"/>
        </w:rPr>
        <w:t xml:space="preserve"> (note that this presentation to staff could be arranged for </w:t>
      </w:r>
      <w:r w:rsidR="008246EB" w:rsidRPr="00F62165">
        <w:rPr>
          <w:rFonts w:ascii="Arial" w:hAnsi="Arial" w:cs="Arial"/>
          <w:sz w:val="22"/>
          <w:szCs w:val="22"/>
          <w:lang w:eastAsia="en-GB"/>
        </w:rPr>
        <w:t>April providing that all deliverables are submitted to the British Council in March).</w:t>
      </w:r>
    </w:p>
    <w:p w14:paraId="0EACAA3B" w14:textId="77777777" w:rsidR="007A17CF" w:rsidRPr="00056621" w:rsidRDefault="008A7D7F" w:rsidP="001C0D5B">
      <w:pPr>
        <w:jc w:val="left"/>
        <w:rPr>
          <w:rFonts w:cs="Arial"/>
          <w:b/>
          <w:szCs w:val="22"/>
        </w:rPr>
      </w:pPr>
      <w:r w:rsidRPr="00056621">
        <w:rPr>
          <w:rFonts w:cs="Arial"/>
          <w:b/>
          <w:szCs w:val="22"/>
        </w:rPr>
        <w:lastRenderedPageBreak/>
        <w:t>8.</w:t>
      </w:r>
      <w:r w:rsidR="007A17CF" w:rsidRPr="00056621">
        <w:rPr>
          <w:rFonts w:cs="Arial"/>
          <w:b/>
          <w:szCs w:val="22"/>
        </w:rPr>
        <w:t xml:space="preserve"> </w:t>
      </w:r>
      <w:r w:rsidR="007A17CF" w:rsidRPr="00056621">
        <w:rPr>
          <w:rFonts w:cs="Arial"/>
          <w:b/>
          <w:szCs w:val="22"/>
        </w:rPr>
        <w:tab/>
        <w:t xml:space="preserve">Mandatory Requirements / Constraints </w:t>
      </w:r>
    </w:p>
    <w:p w14:paraId="110B62F1" w14:textId="77777777" w:rsidR="007A17CF" w:rsidRDefault="008A7D7F" w:rsidP="001C0D5B">
      <w:pPr>
        <w:jc w:val="left"/>
        <w:rPr>
          <w:rFonts w:cs="Arial"/>
          <w:szCs w:val="22"/>
        </w:rPr>
      </w:pPr>
      <w:r w:rsidRPr="00056621">
        <w:rPr>
          <w:rFonts w:cs="Arial"/>
          <w:szCs w:val="22"/>
        </w:rPr>
        <w:t>8</w:t>
      </w:r>
      <w:r w:rsidR="007A17CF" w:rsidRPr="00056621">
        <w:rPr>
          <w:rFonts w:cs="Arial"/>
          <w:szCs w:val="22"/>
        </w:rPr>
        <w:t>.1</w:t>
      </w:r>
      <w:r w:rsidR="007A17CF" w:rsidRPr="00056621">
        <w:rPr>
          <w:rFonts w:cs="Arial"/>
          <w:szCs w:val="22"/>
        </w:rPr>
        <w:tab/>
      </w:r>
      <w:bookmarkStart w:id="7" w:name="_Hlk27134207"/>
      <w:r w:rsidR="007A17CF" w:rsidRPr="00056621">
        <w:rPr>
          <w:rFonts w:cs="Arial"/>
          <w:szCs w:val="22"/>
        </w:rPr>
        <w:t xml:space="preserve">As part of your </w:t>
      </w:r>
      <w:r w:rsidR="00AB5916" w:rsidRPr="00056621">
        <w:rPr>
          <w:rFonts w:cs="Arial"/>
          <w:szCs w:val="22"/>
        </w:rPr>
        <w:t>Proposal</w:t>
      </w:r>
      <w:r w:rsidR="007A17CF" w:rsidRPr="00056621">
        <w:rPr>
          <w:rFonts w:cs="Arial"/>
          <w:szCs w:val="22"/>
        </w:rPr>
        <w:t xml:space="preserve">, you must confirm that you meet the mandatory requirements / constraints, if any, as </w:t>
      </w:r>
      <w:r w:rsidR="00614C1C" w:rsidRPr="00056621">
        <w:rPr>
          <w:rFonts w:cs="Arial"/>
          <w:szCs w:val="22"/>
        </w:rPr>
        <w:t>set out in the British Council’</w:t>
      </w:r>
      <w:r w:rsidR="007A17CF" w:rsidRPr="00056621">
        <w:rPr>
          <w:rFonts w:cs="Arial"/>
          <w:szCs w:val="22"/>
        </w:rPr>
        <w:t xml:space="preserve">s specification forming part of this </w:t>
      </w:r>
      <w:r w:rsidR="001945B0" w:rsidRPr="00056621">
        <w:rPr>
          <w:rFonts w:cs="Arial"/>
          <w:szCs w:val="22"/>
        </w:rPr>
        <w:t>RFP</w:t>
      </w:r>
      <w:r w:rsidR="007A17CF" w:rsidRPr="00056621">
        <w:rPr>
          <w:rFonts w:cs="Arial"/>
          <w:szCs w:val="22"/>
        </w:rPr>
        <w:t xml:space="preserve">. </w:t>
      </w:r>
      <w:r w:rsidR="00443FF4" w:rsidRPr="00056621">
        <w:rPr>
          <w:rFonts w:cs="Arial"/>
          <w:szCs w:val="22"/>
        </w:rPr>
        <w:t>F</w:t>
      </w:r>
      <w:r w:rsidR="007A17CF" w:rsidRPr="00056621">
        <w:rPr>
          <w:rFonts w:cs="Arial"/>
          <w:szCs w:val="22"/>
        </w:rPr>
        <w:t xml:space="preserve">ailure to comply </w:t>
      </w:r>
      <w:r w:rsidR="00443FF4" w:rsidRPr="00056621">
        <w:rPr>
          <w:rFonts w:cs="Arial"/>
          <w:szCs w:val="22"/>
        </w:rPr>
        <w:t>with any</w:t>
      </w:r>
      <w:r w:rsidR="007A17CF" w:rsidRPr="00056621">
        <w:rPr>
          <w:rFonts w:cs="Arial"/>
          <w:szCs w:val="22"/>
        </w:rPr>
        <w:t xml:space="preserve"> mandatory requirements or constraints shall entitle the British Council to reject a </w:t>
      </w:r>
      <w:r w:rsidR="00AB5916" w:rsidRPr="00056621">
        <w:rPr>
          <w:rFonts w:cs="Arial"/>
          <w:szCs w:val="22"/>
        </w:rPr>
        <w:t>Proposal</w:t>
      </w:r>
      <w:r w:rsidR="007A17CF" w:rsidRPr="00056621">
        <w:rPr>
          <w:rFonts w:cs="Arial"/>
          <w:szCs w:val="22"/>
        </w:rPr>
        <w:t xml:space="preserve">. </w:t>
      </w:r>
    </w:p>
    <w:p w14:paraId="12B49AA8" w14:textId="77777777" w:rsidR="00B9764C" w:rsidRPr="00056621" w:rsidRDefault="00B9764C" w:rsidP="001C0D5B">
      <w:pPr>
        <w:jc w:val="left"/>
        <w:rPr>
          <w:rFonts w:cs="Arial"/>
          <w:szCs w:val="22"/>
        </w:rPr>
      </w:pPr>
    </w:p>
    <w:bookmarkEnd w:id="7"/>
    <w:p w14:paraId="7CDF724B" w14:textId="77777777" w:rsidR="007A17CF" w:rsidRPr="00B22F10" w:rsidRDefault="008A7D7F" w:rsidP="001C0D5B">
      <w:pPr>
        <w:jc w:val="left"/>
        <w:rPr>
          <w:rFonts w:cs="Arial"/>
          <w:b/>
          <w:szCs w:val="22"/>
        </w:rPr>
      </w:pPr>
      <w:r w:rsidRPr="00B22F10">
        <w:rPr>
          <w:rFonts w:cs="Arial"/>
          <w:b/>
          <w:szCs w:val="22"/>
        </w:rPr>
        <w:t>9.</w:t>
      </w:r>
      <w:r w:rsidR="007A17CF" w:rsidRPr="00B22F10">
        <w:rPr>
          <w:rFonts w:cs="Arial"/>
          <w:b/>
          <w:szCs w:val="22"/>
        </w:rPr>
        <w:tab/>
        <w:t xml:space="preserve">Key background documents </w:t>
      </w:r>
    </w:p>
    <w:p w14:paraId="47A26B4C" w14:textId="0684E070" w:rsidR="0076479E" w:rsidRPr="00B22F10" w:rsidRDefault="00B22F10" w:rsidP="00017AC2">
      <w:pPr>
        <w:jc w:val="left"/>
        <w:rPr>
          <w:rStyle w:val="Hyperlink"/>
          <w:rFonts w:cs="Arial"/>
          <w:color w:val="auto"/>
          <w:szCs w:val="22"/>
          <w:u w:val="none"/>
        </w:rPr>
      </w:pPr>
      <w:r w:rsidRPr="00B22F10">
        <w:rPr>
          <w:rStyle w:val="Hyperlink"/>
          <w:rFonts w:cs="Arial"/>
          <w:color w:val="auto"/>
          <w:szCs w:val="22"/>
          <w:u w:val="none"/>
        </w:rPr>
        <w:t xml:space="preserve">Alumni UK: </w:t>
      </w:r>
      <w:hyperlink r:id="rId16" w:history="1">
        <w:r w:rsidRPr="00927981">
          <w:rPr>
            <w:rStyle w:val="Hyperlink"/>
            <w:rFonts w:cs="Arial"/>
            <w:szCs w:val="22"/>
          </w:rPr>
          <w:t>https://www.britishcouncil.org/study-work-abroad/alumni-uk</w:t>
        </w:r>
      </w:hyperlink>
      <w:r>
        <w:rPr>
          <w:rStyle w:val="Hyperlink"/>
          <w:rFonts w:cs="Arial"/>
          <w:color w:val="auto"/>
          <w:szCs w:val="22"/>
          <w:u w:val="none"/>
        </w:rPr>
        <w:t xml:space="preserve"> </w:t>
      </w:r>
    </w:p>
    <w:p w14:paraId="79C64463" w14:textId="434E8E23" w:rsidR="00017AC2" w:rsidRPr="00B22F10" w:rsidRDefault="00017AC2" w:rsidP="00017AC2">
      <w:pPr>
        <w:jc w:val="left"/>
        <w:rPr>
          <w:rStyle w:val="Hyperlink"/>
          <w:rFonts w:cs="Arial"/>
          <w:color w:val="auto"/>
          <w:szCs w:val="22"/>
          <w:u w:val="none"/>
        </w:rPr>
      </w:pPr>
      <w:r w:rsidRPr="00B22F10">
        <w:rPr>
          <w:rStyle w:val="Hyperlink"/>
          <w:rFonts w:cs="Arial"/>
          <w:color w:val="auto"/>
          <w:szCs w:val="22"/>
          <w:u w:val="none"/>
        </w:rPr>
        <w:t xml:space="preserve">Anti-racism statement: “The British Council takes an active stance against racism and our vision states that we will strive to give colleagues and everyone we engage with the opportunity to achieve their potential, regardless of race, </w:t>
      </w:r>
      <w:proofErr w:type="gramStart"/>
      <w:r w:rsidRPr="00B22F10">
        <w:rPr>
          <w:rStyle w:val="Hyperlink"/>
          <w:rFonts w:cs="Arial"/>
          <w:color w:val="auto"/>
          <w:szCs w:val="22"/>
          <w:u w:val="none"/>
        </w:rPr>
        <w:t>ethnicity</w:t>
      </w:r>
      <w:proofErr w:type="gramEnd"/>
      <w:r w:rsidRPr="00B22F10">
        <w:rPr>
          <w:rStyle w:val="Hyperlink"/>
          <w:rFonts w:cs="Arial"/>
          <w:color w:val="auto"/>
          <w:szCs w:val="22"/>
          <w:u w:val="none"/>
        </w:rPr>
        <w:t xml:space="preserve"> or background. We also aim to dismantle barriers across our organisation and build a more inclusive and representative workplace and leadership that embraces diversity, calls out discrimination and puts equality at its heart. One of the priorities of our Anti-racism Action Plan is to create programmes, products and services that are deliberately anti-racist and inclusive in their development and delivery, consistent with our commitment to decolonise our work. This joint project is no exception. For more information about our Anti-racism Action plan see our website </w:t>
      </w:r>
      <w:hyperlink r:id="rId17" w:history="1">
        <w:r w:rsidR="00B22F10" w:rsidRPr="00927981">
          <w:rPr>
            <w:rStyle w:val="Hyperlink"/>
            <w:rFonts w:cs="Arial"/>
            <w:szCs w:val="22"/>
          </w:rPr>
          <w:t>https://www.britishcouncil.org/about-us/our-values/anti-racism-action-plan</w:t>
        </w:r>
      </w:hyperlink>
      <w:r w:rsidRPr="00B22F10">
        <w:rPr>
          <w:rStyle w:val="Hyperlink"/>
          <w:rFonts w:cs="Arial"/>
          <w:color w:val="auto"/>
          <w:szCs w:val="22"/>
          <w:u w:val="none"/>
        </w:rPr>
        <w:t>”</w:t>
      </w:r>
      <w:r w:rsidR="00B22F10">
        <w:rPr>
          <w:rStyle w:val="Hyperlink"/>
          <w:rFonts w:cs="Arial"/>
          <w:color w:val="auto"/>
          <w:szCs w:val="22"/>
          <w:u w:val="none"/>
        </w:rPr>
        <w:t xml:space="preserve"> </w:t>
      </w:r>
      <w:r w:rsidRPr="00B22F10">
        <w:rPr>
          <w:rStyle w:val="Hyperlink"/>
          <w:rFonts w:cs="Arial"/>
          <w:color w:val="auto"/>
          <w:szCs w:val="22"/>
          <w:u w:val="none"/>
        </w:rPr>
        <w:t xml:space="preserve"> ​</w:t>
      </w:r>
    </w:p>
    <w:p w14:paraId="4DA872D1" w14:textId="04C1858C" w:rsidR="00017AC2" w:rsidRPr="00B22F10" w:rsidRDefault="00017AC2" w:rsidP="00017AC2">
      <w:pPr>
        <w:jc w:val="left"/>
        <w:rPr>
          <w:rStyle w:val="Hyperlink"/>
          <w:rFonts w:cs="Arial"/>
          <w:color w:val="auto"/>
          <w:szCs w:val="22"/>
          <w:u w:val="none"/>
        </w:rPr>
      </w:pPr>
      <w:r w:rsidRPr="00B22F10">
        <w:rPr>
          <w:rStyle w:val="Hyperlink"/>
          <w:rFonts w:cs="Arial"/>
          <w:color w:val="auto"/>
          <w:szCs w:val="22"/>
          <w:u w:val="none"/>
        </w:rPr>
        <w:t>​Please see also:​</w:t>
      </w:r>
    </w:p>
    <w:p w14:paraId="5249A2E0" w14:textId="28E28742" w:rsidR="00017AC2" w:rsidRPr="00B22F10" w:rsidRDefault="00017AC2" w:rsidP="00017AC2">
      <w:pPr>
        <w:jc w:val="left"/>
        <w:rPr>
          <w:rStyle w:val="Hyperlink"/>
          <w:rFonts w:cs="Arial"/>
          <w:color w:val="auto"/>
          <w:szCs w:val="22"/>
          <w:u w:val="none"/>
        </w:rPr>
      </w:pPr>
      <w:r w:rsidRPr="00B22F10">
        <w:rPr>
          <w:rStyle w:val="Hyperlink"/>
          <w:rFonts w:cs="Arial"/>
          <w:color w:val="auto"/>
          <w:szCs w:val="22"/>
          <w:u w:val="none"/>
        </w:rPr>
        <w:t xml:space="preserve">The British Council’s values statement: </w:t>
      </w:r>
      <w:hyperlink r:id="rId18" w:history="1">
        <w:r w:rsidR="00CC609F" w:rsidRPr="00927981">
          <w:rPr>
            <w:rStyle w:val="Hyperlink"/>
            <w:rFonts w:cs="Arial"/>
            <w:szCs w:val="22"/>
          </w:rPr>
          <w:t>https://www.britishcouncil.org/about-us/our-values</w:t>
        </w:r>
      </w:hyperlink>
      <w:r w:rsidR="00CC609F">
        <w:rPr>
          <w:rStyle w:val="Hyperlink"/>
          <w:rFonts w:cs="Arial"/>
          <w:color w:val="auto"/>
          <w:szCs w:val="22"/>
          <w:u w:val="none"/>
        </w:rPr>
        <w:t xml:space="preserve"> </w:t>
      </w:r>
      <w:r w:rsidR="00CC609F" w:rsidRPr="00CC609F">
        <w:rPr>
          <w:rStyle w:val="Hyperlink"/>
          <w:rFonts w:cs="Arial"/>
          <w:color w:val="auto"/>
          <w:szCs w:val="22"/>
          <w:u w:val="none"/>
        </w:rPr>
        <w:t xml:space="preserve"> </w:t>
      </w:r>
      <w:r w:rsidRPr="00B22F10">
        <w:rPr>
          <w:rStyle w:val="Hyperlink"/>
          <w:rFonts w:cs="Arial"/>
          <w:color w:val="auto"/>
          <w:szCs w:val="22"/>
          <w:u w:val="none"/>
        </w:rPr>
        <w:t>​</w:t>
      </w:r>
      <w:r w:rsidR="00B22F10">
        <w:rPr>
          <w:rStyle w:val="Hyperlink"/>
          <w:rFonts w:cs="Arial"/>
          <w:color w:val="auto"/>
          <w:szCs w:val="22"/>
          <w:u w:val="none"/>
        </w:rPr>
        <w:t xml:space="preserve">  </w:t>
      </w:r>
    </w:p>
    <w:p w14:paraId="6DFA5B3E" w14:textId="33F5A883" w:rsidR="00017AC2" w:rsidRPr="00B22F10" w:rsidRDefault="00017AC2" w:rsidP="00017AC2">
      <w:pPr>
        <w:jc w:val="left"/>
        <w:rPr>
          <w:rStyle w:val="Hyperlink"/>
          <w:rFonts w:cs="Arial"/>
          <w:color w:val="auto"/>
          <w:szCs w:val="22"/>
          <w:u w:val="none"/>
        </w:rPr>
      </w:pPr>
      <w:r w:rsidRPr="00B22F10">
        <w:rPr>
          <w:rStyle w:val="Hyperlink"/>
          <w:rFonts w:cs="Arial"/>
          <w:color w:val="auto"/>
          <w:szCs w:val="22"/>
          <w:u w:val="none"/>
        </w:rPr>
        <w:t xml:space="preserve">Our policy and strategy for equality, </w:t>
      </w:r>
      <w:proofErr w:type="gramStart"/>
      <w:r w:rsidRPr="00B22F10">
        <w:rPr>
          <w:rStyle w:val="Hyperlink"/>
          <w:rFonts w:cs="Arial"/>
          <w:color w:val="auto"/>
          <w:szCs w:val="22"/>
          <w:u w:val="none"/>
        </w:rPr>
        <w:t>diversity</w:t>
      </w:r>
      <w:proofErr w:type="gramEnd"/>
      <w:r w:rsidRPr="00B22F10">
        <w:rPr>
          <w:rStyle w:val="Hyperlink"/>
          <w:rFonts w:cs="Arial"/>
          <w:color w:val="auto"/>
          <w:szCs w:val="22"/>
          <w:u w:val="none"/>
        </w:rPr>
        <w:t xml:space="preserve"> and inclusion: </w:t>
      </w:r>
      <w:hyperlink r:id="rId19" w:history="1">
        <w:r w:rsidR="00CC609F" w:rsidRPr="00927981">
          <w:rPr>
            <w:rStyle w:val="Hyperlink"/>
            <w:rFonts w:cs="Arial"/>
            <w:szCs w:val="22"/>
          </w:rPr>
          <w:t>https://www.britishcouncil.org/about-us/our-values/equality-diversity-inclusion</w:t>
        </w:r>
      </w:hyperlink>
      <w:r w:rsidR="00CC609F">
        <w:rPr>
          <w:rStyle w:val="Hyperlink"/>
          <w:rFonts w:cs="Arial"/>
          <w:color w:val="auto"/>
          <w:szCs w:val="22"/>
          <w:u w:val="none"/>
        </w:rPr>
        <w:t xml:space="preserve"> </w:t>
      </w:r>
    </w:p>
    <w:p w14:paraId="251A9871" w14:textId="362A28BC" w:rsidR="00724C49" w:rsidRPr="00B22F10" w:rsidRDefault="00017AC2" w:rsidP="00017AC2">
      <w:pPr>
        <w:jc w:val="left"/>
        <w:rPr>
          <w:rStyle w:val="Hyperlink"/>
          <w:rFonts w:cs="Arial"/>
          <w:color w:val="auto"/>
          <w:szCs w:val="22"/>
          <w:u w:val="none"/>
        </w:rPr>
      </w:pPr>
      <w:r w:rsidRPr="00B22F10">
        <w:rPr>
          <w:rStyle w:val="Hyperlink"/>
          <w:rFonts w:cs="Arial"/>
          <w:color w:val="auto"/>
          <w:szCs w:val="22"/>
          <w:u w:val="none"/>
        </w:rPr>
        <w:t xml:space="preserve">Anti-racism guide: </w:t>
      </w:r>
      <w:hyperlink r:id="rId20" w:history="1">
        <w:r w:rsidR="00CC609F" w:rsidRPr="00927981">
          <w:rPr>
            <w:rStyle w:val="Hyperlink"/>
            <w:rFonts w:cs="Arial"/>
            <w:szCs w:val="22"/>
          </w:rPr>
          <w:t>https://www.britishcouncil.org/sites/default/files/race_equality_through_anti-racism_guide.pdf</w:t>
        </w:r>
      </w:hyperlink>
      <w:r w:rsidR="00CC609F">
        <w:rPr>
          <w:rStyle w:val="Hyperlink"/>
          <w:rFonts w:cs="Arial"/>
          <w:color w:val="auto"/>
          <w:szCs w:val="22"/>
          <w:u w:val="none"/>
        </w:rPr>
        <w:t xml:space="preserve"> </w:t>
      </w:r>
      <w:r w:rsidRPr="00B22F10">
        <w:rPr>
          <w:rStyle w:val="Hyperlink"/>
          <w:rFonts w:cs="Arial"/>
          <w:color w:val="auto"/>
          <w:szCs w:val="22"/>
          <w:u w:val="none"/>
        </w:rPr>
        <w:t xml:space="preserve"> ​</w:t>
      </w:r>
      <w:r w:rsidR="00CC609F">
        <w:rPr>
          <w:rStyle w:val="Hyperlink"/>
          <w:rFonts w:cs="Arial"/>
          <w:color w:val="auto"/>
          <w:szCs w:val="22"/>
          <w:u w:val="none"/>
        </w:rPr>
        <w:t xml:space="preserve"> </w:t>
      </w:r>
    </w:p>
    <w:p w14:paraId="5ADBF4B1" w14:textId="1D01A422" w:rsidR="00BA286E" w:rsidRPr="00B22F10" w:rsidRDefault="00BA286E" w:rsidP="00017AC2">
      <w:pPr>
        <w:jc w:val="left"/>
        <w:rPr>
          <w:rStyle w:val="Hyperlink"/>
          <w:rFonts w:cs="Arial"/>
          <w:color w:val="auto"/>
          <w:szCs w:val="22"/>
          <w:u w:val="none"/>
        </w:rPr>
      </w:pPr>
      <w:r w:rsidRPr="00B22F10">
        <w:rPr>
          <w:rStyle w:val="Hyperlink"/>
          <w:rFonts w:cs="Arial"/>
          <w:color w:val="auto"/>
          <w:szCs w:val="22"/>
          <w:u w:val="none"/>
        </w:rPr>
        <w:t xml:space="preserve">Social Value statement: </w:t>
      </w:r>
      <w:hyperlink r:id="rId21" w:history="1">
        <w:r w:rsidR="00CC609F" w:rsidRPr="00927981">
          <w:rPr>
            <w:rStyle w:val="Hyperlink"/>
            <w:rFonts w:cs="Arial"/>
            <w:szCs w:val="22"/>
          </w:rPr>
          <w:t>https://www.britishcouncil.org/about-us/our-values/social-value</w:t>
        </w:r>
      </w:hyperlink>
      <w:r w:rsidR="00CC609F">
        <w:rPr>
          <w:rStyle w:val="Hyperlink"/>
          <w:rFonts w:cs="Arial"/>
          <w:color w:val="auto"/>
          <w:szCs w:val="22"/>
          <w:u w:val="none"/>
        </w:rPr>
        <w:t xml:space="preserve"> </w:t>
      </w:r>
    </w:p>
    <w:p w14:paraId="1CDA0E47" w14:textId="77777777" w:rsidR="007A17CF" w:rsidRPr="00B22F10" w:rsidRDefault="00140EEA" w:rsidP="001C0D5B">
      <w:pPr>
        <w:jc w:val="left"/>
        <w:rPr>
          <w:rFonts w:cs="Arial"/>
          <w:b/>
          <w:szCs w:val="22"/>
        </w:rPr>
      </w:pPr>
      <w:r w:rsidRPr="00B22F10">
        <w:rPr>
          <w:rFonts w:cs="Arial"/>
          <w:b/>
          <w:szCs w:val="22"/>
        </w:rPr>
        <w:t>1</w:t>
      </w:r>
      <w:r w:rsidR="008A7D7F" w:rsidRPr="00B22F10">
        <w:rPr>
          <w:rFonts w:cs="Arial"/>
          <w:b/>
          <w:szCs w:val="22"/>
        </w:rPr>
        <w:t>0.</w:t>
      </w:r>
      <w:r w:rsidR="007A17CF" w:rsidRPr="00B22F10">
        <w:rPr>
          <w:rFonts w:cs="Arial"/>
          <w:b/>
          <w:szCs w:val="22"/>
        </w:rPr>
        <w:tab/>
        <w:t>Timescales</w:t>
      </w:r>
    </w:p>
    <w:p w14:paraId="74628518" w14:textId="77777777" w:rsidR="007A17CF" w:rsidRPr="00B22F10" w:rsidRDefault="008A7D7F" w:rsidP="001C0D5B">
      <w:pPr>
        <w:jc w:val="left"/>
        <w:rPr>
          <w:rFonts w:cs="Arial"/>
          <w:szCs w:val="22"/>
        </w:rPr>
      </w:pPr>
      <w:r w:rsidRPr="00B22F10">
        <w:rPr>
          <w:rFonts w:cs="Arial"/>
          <w:szCs w:val="22"/>
        </w:rPr>
        <w:t>10</w:t>
      </w:r>
      <w:r w:rsidR="007A17CF" w:rsidRPr="00B22F10">
        <w:rPr>
          <w:rFonts w:cs="Arial"/>
          <w:szCs w:val="22"/>
        </w:rPr>
        <w:t xml:space="preserve">.1 </w:t>
      </w:r>
      <w:r w:rsidR="007A17CF" w:rsidRPr="00B22F10">
        <w:rPr>
          <w:rFonts w:cs="Arial"/>
          <w:szCs w:val="22"/>
        </w:rPr>
        <w:tab/>
      </w:r>
      <w:bookmarkStart w:id="8" w:name="_Hlk27134299"/>
      <w:r w:rsidR="007A17CF" w:rsidRPr="00B22F10">
        <w:rPr>
          <w:rFonts w:cs="Arial"/>
          <w:szCs w:val="22"/>
        </w:rPr>
        <w:t xml:space="preserve">Subject to any changes notified to potential suppliers by the British Council in accordance with the </w:t>
      </w:r>
      <w:r w:rsidR="00EA7D51" w:rsidRPr="00B22F10">
        <w:rPr>
          <w:rFonts w:cs="Arial"/>
          <w:szCs w:val="22"/>
        </w:rPr>
        <w:t>Proposal</w:t>
      </w:r>
      <w:r w:rsidR="007A17CF" w:rsidRPr="00B22F10">
        <w:rPr>
          <w:rFonts w:cs="Arial"/>
          <w:szCs w:val="22"/>
        </w:rPr>
        <w:t xml:space="preserve"> Conditions, the </w:t>
      </w:r>
      <w:r w:rsidR="00231A79" w:rsidRPr="00B22F10">
        <w:rPr>
          <w:rFonts w:cs="Arial"/>
          <w:szCs w:val="22"/>
        </w:rPr>
        <w:t xml:space="preserve">intended </w:t>
      </w:r>
      <w:r w:rsidR="007A17CF" w:rsidRPr="00B22F10">
        <w:rPr>
          <w:rFonts w:cs="Arial"/>
          <w:szCs w:val="22"/>
        </w:rPr>
        <w:t>timescales</w:t>
      </w:r>
      <w:r w:rsidR="00231A79" w:rsidRPr="00B22F10">
        <w:rPr>
          <w:rFonts w:cs="Arial"/>
          <w:szCs w:val="22"/>
        </w:rPr>
        <w:t xml:space="preserve"> applicable</w:t>
      </w:r>
      <w:r w:rsidR="007A17CF" w:rsidRPr="00B22F10">
        <w:rPr>
          <w:rFonts w:cs="Arial"/>
          <w:szCs w:val="22"/>
        </w:rPr>
        <w:t xml:space="preserve"> to this Procurement Process</w:t>
      </w:r>
      <w:r w:rsidR="00231A79" w:rsidRPr="00B22F10">
        <w:rPr>
          <w:rFonts w:cs="Arial"/>
          <w:szCs w:val="22"/>
        </w:rPr>
        <w:t xml:space="preserve"> are</w:t>
      </w:r>
      <w:r w:rsidR="007A17CF" w:rsidRPr="00B22F10">
        <w:rPr>
          <w:rFonts w:cs="Arial"/>
          <w:szCs w:val="22"/>
        </w:rPr>
        <w:t xml:space="preserve">: </w:t>
      </w:r>
    </w:p>
    <w:p w14:paraId="090C4185" w14:textId="77777777" w:rsidR="00216493" w:rsidRPr="00B03611" w:rsidRDefault="00216493" w:rsidP="001C0D5B">
      <w:pPr>
        <w:jc w:val="left"/>
        <w:rPr>
          <w:rFonts w:cs="Arial"/>
          <w:szCs w:val="22"/>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3"/>
        <w:gridCol w:w="2843"/>
      </w:tblGrid>
      <w:tr w:rsidR="00B04816" w:rsidRPr="00B03611" w14:paraId="3D91E560" w14:textId="77777777" w:rsidTr="00AA2E32">
        <w:trPr>
          <w:jc w:val="center"/>
        </w:trPr>
        <w:tc>
          <w:tcPr>
            <w:tcW w:w="6173" w:type="dxa"/>
            <w:shd w:val="clear" w:color="auto" w:fill="auto"/>
          </w:tcPr>
          <w:p w14:paraId="3CBAD248" w14:textId="77777777" w:rsidR="00B04816" w:rsidRPr="008A0301" w:rsidRDefault="00B04816" w:rsidP="001C0D5B">
            <w:pPr>
              <w:jc w:val="left"/>
              <w:rPr>
                <w:rFonts w:cs="Arial"/>
                <w:b/>
                <w:szCs w:val="22"/>
              </w:rPr>
            </w:pPr>
            <w:r w:rsidRPr="008A0301">
              <w:rPr>
                <w:rFonts w:cs="Arial"/>
                <w:b/>
                <w:szCs w:val="22"/>
              </w:rPr>
              <w:t xml:space="preserve">Activity </w:t>
            </w:r>
          </w:p>
        </w:tc>
        <w:tc>
          <w:tcPr>
            <w:tcW w:w="2843" w:type="dxa"/>
            <w:shd w:val="clear" w:color="auto" w:fill="auto"/>
          </w:tcPr>
          <w:p w14:paraId="6621E66E" w14:textId="77777777" w:rsidR="00B04816" w:rsidRPr="008A0301" w:rsidRDefault="00B04816" w:rsidP="001C0D5B">
            <w:pPr>
              <w:jc w:val="left"/>
              <w:rPr>
                <w:rFonts w:cs="Arial"/>
                <w:b/>
                <w:szCs w:val="22"/>
              </w:rPr>
            </w:pPr>
            <w:r w:rsidRPr="008A0301">
              <w:rPr>
                <w:rFonts w:cs="Arial"/>
                <w:b/>
                <w:szCs w:val="22"/>
              </w:rPr>
              <w:t>Date / time</w:t>
            </w:r>
          </w:p>
        </w:tc>
      </w:tr>
      <w:tr w:rsidR="00B04816" w:rsidRPr="00B03611" w14:paraId="27386ADD" w14:textId="77777777" w:rsidTr="00AA2E32">
        <w:trPr>
          <w:jc w:val="center"/>
        </w:trPr>
        <w:tc>
          <w:tcPr>
            <w:tcW w:w="6173" w:type="dxa"/>
            <w:shd w:val="clear" w:color="auto" w:fill="auto"/>
          </w:tcPr>
          <w:p w14:paraId="21195E6E" w14:textId="77777777" w:rsidR="00B04816" w:rsidRPr="008A0301" w:rsidRDefault="00B04816" w:rsidP="001C0D5B">
            <w:pPr>
              <w:jc w:val="left"/>
              <w:rPr>
                <w:rFonts w:cs="Arial"/>
                <w:szCs w:val="22"/>
              </w:rPr>
            </w:pPr>
            <w:r w:rsidRPr="008A0301">
              <w:rPr>
                <w:rFonts w:cs="Arial"/>
                <w:szCs w:val="22"/>
              </w:rPr>
              <w:lastRenderedPageBreak/>
              <w:t>RFP issued to bidding suppliers</w:t>
            </w:r>
          </w:p>
        </w:tc>
        <w:tc>
          <w:tcPr>
            <w:tcW w:w="2843" w:type="dxa"/>
            <w:shd w:val="clear" w:color="auto" w:fill="auto"/>
          </w:tcPr>
          <w:p w14:paraId="65487188" w14:textId="62D697AB" w:rsidR="00B04816" w:rsidRPr="008A0301" w:rsidRDefault="00D23BB5" w:rsidP="001C0D5B">
            <w:pPr>
              <w:jc w:val="left"/>
              <w:rPr>
                <w:rFonts w:cs="Arial"/>
                <w:szCs w:val="22"/>
              </w:rPr>
            </w:pPr>
            <w:r w:rsidRPr="008A0301">
              <w:rPr>
                <w:rFonts w:cs="Arial"/>
                <w:szCs w:val="22"/>
              </w:rPr>
              <w:t>2</w:t>
            </w:r>
            <w:r w:rsidRPr="008A0301">
              <w:t>0 January 2023</w:t>
            </w:r>
          </w:p>
        </w:tc>
      </w:tr>
      <w:tr w:rsidR="00B04816" w:rsidRPr="00B03611" w14:paraId="065D9A83" w14:textId="77777777" w:rsidTr="00AA2E32">
        <w:trPr>
          <w:jc w:val="center"/>
        </w:trPr>
        <w:tc>
          <w:tcPr>
            <w:tcW w:w="6173" w:type="dxa"/>
            <w:shd w:val="clear" w:color="auto" w:fill="auto"/>
          </w:tcPr>
          <w:p w14:paraId="3A686ED0" w14:textId="77777777" w:rsidR="00B04816" w:rsidRPr="008A0301" w:rsidRDefault="00B04816" w:rsidP="001C0D5B">
            <w:pPr>
              <w:jc w:val="left"/>
              <w:rPr>
                <w:rFonts w:cs="Arial"/>
                <w:szCs w:val="22"/>
              </w:rPr>
            </w:pPr>
            <w:r w:rsidRPr="008A0301">
              <w:rPr>
                <w:rFonts w:cs="Arial"/>
                <w:szCs w:val="22"/>
              </w:rPr>
              <w:t>Deadline for clarification questions (</w:t>
            </w:r>
            <w:r w:rsidRPr="008A0301">
              <w:rPr>
                <w:rFonts w:cs="Arial"/>
                <w:b/>
                <w:szCs w:val="22"/>
              </w:rPr>
              <w:t>Clarification Deadline</w:t>
            </w:r>
            <w:r w:rsidRPr="008A0301">
              <w:rPr>
                <w:rFonts w:cs="Arial"/>
                <w:szCs w:val="22"/>
              </w:rPr>
              <w:t xml:space="preserve">) </w:t>
            </w:r>
          </w:p>
        </w:tc>
        <w:tc>
          <w:tcPr>
            <w:tcW w:w="2843" w:type="dxa"/>
            <w:shd w:val="clear" w:color="auto" w:fill="auto"/>
          </w:tcPr>
          <w:p w14:paraId="536FE2D3" w14:textId="78DF5A01" w:rsidR="00B04816" w:rsidRPr="008A0301" w:rsidRDefault="008A0301" w:rsidP="001C0D5B">
            <w:pPr>
              <w:jc w:val="left"/>
              <w:rPr>
                <w:rFonts w:cs="Arial"/>
                <w:szCs w:val="22"/>
              </w:rPr>
            </w:pPr>
            <w:r w:rsidRPr="008A0301">
              <w:rPr>
                <w:rFonts w:cs="Arial"/>
                <w:szCs w:val="22"/>
              </w:rPr>
              <w:t>2</w:t>
            </w:r>
            <w:r w:rsidRPr="008A0301">
              <w:t>9</w:t>
            </w:r>
            <w:r w:rsidR="00CC73EB" w:rsidRPr="008A0301">
              <w:t xml:space="preserve"> January 2023</w:t>
            </w:r>
          </w:p>
        </w:tc>
      </w:tr>
      <w:tr w:rsidR="00B04816" w:rsidRPr="00B03611" w14:paraId="17330DC3" w14:textId="77777777" w:rsidTr="00AA2E32">
        <w:trPr>
          <w:jc w:val="center"/>
        </w:trPr>
        <w:tc>
          <w:tcPr>
            <w:tcW w:w="6173" w:type="dxa"/>
            <w:shd w:val="clear" w:color="auto" w:fill="auto"/>
          </w:tcPr>
          <w:p w14:paraId="4FFD4F9B" w14:textId="77777777" w:rsidR="00B04816" w:rsidRPr="008A0301" w:rsidRDefault="00B04816" w:rsidP="001C0D5B">
            <w:pPr>
              <w:jc w:val="left"/>
              <w:rPr>
                <w:rFonts w:cs="Arial"/>
                <w:szCs w:val="22"/>
              </w:rPr>
            </w:pPr>
            <w:r w:rsidRPr="008A0301">
              <w:rPr>
                <w:rFonts w:cs="Arial"/>
                <w:szCs w:val="22"/>
              </w:rPr>
              <w:t>British Council to respond to clarification questions</w:t>
            </w:r>
          </w:p>
        </w:tc>
        <w:tc>
          <w:tcPr>
            <w:tcW w:w="2843" w:type="dxa"/>
            <w:shd w:val="clear" w:color="auto" w:fill="auto"/>
          </w:tcPr>
          <w:p w14:paraId="43E3DA1B" w14:textId="1980D735" w:rsidR="00B04816" w:rsidRPr="008A0301" w:rsidRDefault="008A0301" w:rsidP="001C0D5B">
            <w:pPr>
              <w:jc w:val="left"/>
              <w:rPr>
                <w:rFonts w:cs="Arial"/>
                <w:szCs w:val="22"/>
              </w:rPr>
            </w:pPr>
            <w:r w:rsidRPr="008A0301">
              <w:rPr>
                <w:rFonts w:cs="Arial"/>
                <w:szCs w:val="22"/>
              </w:rPr>
              <w:t>0</w:t>
            </w:r>
            <w:r w:rsidRPr="008A0301">
              <w:t>1 February 2023</w:t>
            </w:r>
          </w:p>
        </w:tc>
      </w:tr>
      <w:tr w:rsidR="00B04816" w:rsidRPr="00B03611" w14:paraId="471F0714" w14:textId="77777777" w:rsidTr="00AA2E32">
        <w:trPr>
          <w:jc w:val="center"/>
        </w:trPr>
        <w:tc>
          <w:tcPr>
            <w:tcW w:w="6173" w:type="dxa"/>
            <w:shd w:val="clear" w:color="auto" w:fill="auto"/>
          </w:tcPr>
          <w:p w14:paraId="1CA39E0D" w14:textId="77777777" w:rsidR="00B04816" w:rsidRPr="008A0301" w:rsidRDefault="00B04816" w:rsidP="001C0D5B">
            <w:pPr>
              <w:jc w:val="left"/>
              <w:rPr>
                <w:rFonts w:cs="Arial"/>
                <w:szCs w:val="22"/>
              </w:rPr>
            </w:pPr>
            <w:r w:rsidRPr="008A0301">
              <w:rPr>
                <w:rFonts w:cs="Arial"/>
                <w:szCs w:val="22"/>
              </w:rPr>
              <w:t>Deadline for submission of Proposals by potential suppliers (</w:t>
            </w:r>
            <w:r w:rsidRPr="008A0301">
              <w:rPr>
                <w:rFonts w:cs="Arial"/>
                <w:b/>
                <w:szCs w:val="22"/>
              </w:rPr>
              <w:t>Response Deadline</w:t>
            </w:r>
            <w:r w:rsidRPr="008A0301">
              <w:rPr>
                <w:rFonts w:cs="Arial"/>
                <w:szCs w:val="22"/>
              </w:rPr>
              <w:t xml:space="preserve">) </w:t>
            </w:r>
          </w:p>
        </w:tc>
        <w:tc>
          <w:tcPr>
            <w:tcW w:w="2843" w:type="dxa"/>
            <w:shd w:val="clear" w:color="auto" w:fill="auto"/>
          </w:tcPr>
          <w:p w14:paraId="4BF312A4" w14:textId="0C758C0A" w:rsidR="00B04816" w:rsidRPr="008A0301" w:rsidRDefault="00767184" w:rsidP="001C0D5B">
            <w:pPr>
              <w:jc w:val="left"/>
              <w:rPr>
                <w:rFonts w:cs="Arial"/>
                <w:szCs w:val="22"/>
              </w:rPr>
            </w:pPr>
            <w:r w:rsidRPr="008A0301">
              <w:rPr>
                <w:rFonts w:cs="Arial"/>
                <w:szCs w:val="22"/>
              </w:rPr>
              <w:t>0</w:t>
            </w:r>
            <w:r w:rsidRPr="008A0301">
              <w:t>6 February 2023 (1700 GMT)</w:t>
            </w:r>
          </w:p>
        </w:tc>
      </w:tr>
      <w:tr w:rsidR="00B04816" w:rsidRPr="008A0301" w14:paraId="0D922312" w14:textId="77777777" w:rsidTr="00AA2E32">
        <w:trPr>
          <w:jc w:val="center"/>
        </w:trPr>
        <w:tc>
          <w:tcPr>
            <w:tcW w:w="6173" w:type="dxa"/>
            <w:shd w:val="clear" w:color="auto" w:fill="auto"/>
          </w:tcPr>
          <w:p w14:paraId="0C5F5A84" w14:textId="77777777" w:rsidR="00B04816" w:rsidRPr="008A0301" w:rsidRDefault="00B04816" w:rsidP="001C0D5B">
            <w:pPr>
              <w:jc w:val="left"/>
              <w:rPr>
                <w:rFonts w:cs="Arial"/>
                <w:szCs w:val="22"/>
              </w:rPr>
            </w:pPr>
            <w:r w:rsidRPr="008A0301">
              <w:rPr>
                <w:rFonts w:cs="Arial"/>
                <w:szCs w:val="22"/>
              </w:rPr>
              <w:t>Final Decision</w:t>
            </w:r>
          </w:p>
        </w:tc>
        <w:tc>
          <w:tcPr>
            <w:tcW w:w="2843" w:type="dxa"/>
            <w:shd w:val="clear" w:color="auto" w:fill="auto"/>
          </w:tcPr>
          <w:p w14:paraId="41204209" w14:textId="352F8F2B" w:rsidR="00B04816" w:rsidRPr="008A0301" w:rsidRDefault="000122E9" w:rsidP="001C0D5B">
            <w:pPr>
              <w:jc w:val="left"/>
              <w:rPr>
                <w:rFonts w:cs="Arial"/>
              </w:rPr>
            </w:pPr>
            <w:r>
              <w:rPr>
                <w:rFonts w:cs="Arial"/>
              </w:rPr>
              <w:t>10</w:t>
            </w:r>
            <w:r w:rsidR="00BC028A" w:rsidRPr="008A0301">
              <w:t xml:space="preserve"> February 2023</w:t>
            </w:r>
          </w:p>
        </w:tc>
      </w:tr>
      <w:tr w:rsidR="00B04816" w:rsidRPr="008A0301" w14:paraId="116801FB" w14:textId="77777777" w:rsidTr="00AA2E32">
        <w:trPr>
          <w:jc w:val="center"/>
        </w:trPr>
        <w:tc>
          <w:tcPr>
            <w:tcW w:w="6173" w:type="dxa"/>
            <w:shd w:val="clear" w:color="auto" w:fill="auto"/>
          </w:tcPr>
          <w:p w14:paraId="3A582E2D" w14:textId="0524C1C5" w:rsidR="00B04816" w:rsidRPr="008A0301" w:rsidRDefault="00F534AC" w:rsidP="001C0D5B">
            <w:pPr>
              <w:jc w:val="left"/>
              <w:rPr>
                <w:rFonts w:cs="Arial"/>
                <w:szCs w:val="22"/>
              </w:rPr>
            </w:pPr>
            <w:r w:rsidRPr="008A0301">
              <w:rPr>
                <w:rFonts w:cs="Arial"/>
                <w:szCs w:val="22"/>
              </w:rPr>
              <w:t xml:space="preserve">Proposed </w:t>
            </w:r>
            <w:proofErr w:type="gramStart"/>
            <w:r w:rsidRPr="008A0301">
              <w:rPr>
                <w:rFonts w:cs="Arial"/>
                <w:szCs w:val="22"/>
              </w:rPr>
              <w:t>c</w:t>
            </w:r>
            <w:r w:rsidR="00B04816" w:rsidRPr="008A0301">
              <w:rPr>
                <w:rFonts w:cs="Arial"/>
                <w:szCs w:val="22"/>
              </w:rPr>
              <w:t>ontract</w:t>
            </w:r>
            <w:proofErr w:type="gramEnd"/>
            <w:r w:rsidR="00B04816" w:rsidRPr="008A0301">
              <w:rPr>
                <w:rFonts w:cs="Arial"/>
                <w:szCs w:val="22"/>
              </w:rPr>
              <w:t xml:space="preserve"> start date</w:t>
            </w:r>
          </w:p>
        </w:tc>
        <w:tc>
          <w:tcPr>
            <w:tcW w:w="2843" w:type="dxa"/>
            <w:shd w:val="clear" w:color="auto" w:fill="auto"/>
          </w:tcPr>
          <w:p w14:paraId="63F03682" w14:textId="5B52E763" w:rsidR="00B04816" w:rsidRPr="008A0301" w:rsidRDefault="00BC028A" w:rsidP="001C0D5B">
            <w:pPr>
              <w:jc w:val="left"/>
              <w:rPr>
                <w:rFonts w:cs="Arial"/>
                <w:szCs w:val="22"/>
              </w:rPr>
            </w:pPr>
            <w:r w:rsidRPr="008A0301">
              <w:rPr>
                <w:rFonts w:cs="Arial"/>
                <w:szCs w:val="22"/>
              </w:rPr>
              <w:t>1</w:t>
            </w:r>
            <w:r w:rsidR="000122E9">
              <w:rPr>
                <w:rFonts w:cs="Arial"/>
                <w:szCs w:val="22"/>
              </w:rPr>
              <w:t>5</w:t>
            </w:r>
            <w:r w:rsidRPr="008A0301">
              <w:t xml:space="preserve"> February 2023</w:t>
            </w:r>
          </w:p>
        </w:tc>
      </w:tr>
      <w:tr w:rsidR="00B04816" w:rsidRPr="008A0301" w14:paraId="556DF3A4" w14:textId="77777777" w:rsidTr="00AA2E32">
        <w:trPr>
          <w:jc w:val="center"/>
        </w:trPr>
        <w:tc>
          <w:tcPr>
            <w:tcW w:w="6173" w:type="dxa"/>
            <w:shd w:val="clear" w:color="auto" w:fill="auto"/>
          </w:tcPr>
          <w:p w14:paraId="52A50102" w14:textId="466FAEB9" w:rsidR="00B04816" w:rsidRPr="008A0301" w:rsidRDefault="00B04816" w:rsidP="001C0D5B">
            <w:pPr>
              <w:jc w:val="left"/>
              <w:rPr>
                <w:rFonts w:cs="Arial"/>
                <w:szCs w:val="22"/>
              </w:rPr>
            </w:pPr>
            <w:r w:rsidRPr="008A0301">
              <w:rPr>
                <w:rFonts w:cs="Arial"/>
                <w:szCs w:val="22"/>
              </w:rPr>
              <w:t>Delivery of final outputs</w:t>
            </w:r>
            <w:r w:rsidR="00C425DD">
              <w:rPr>
                <w:rFonts w:cs="Arial"/>
                <w:szCs w:val="22"/>
              </w:rPr>
              <w:t xml:space="preserve"> </w:t>
            </w:r>
          </w:p>
        </w:tc>
        <w:tc>
          <w:tcPr>
            <w:tcW w:w="2843" w:type="dxa"/>
            <w:shd w:val="clear" w:color="auto" w:fill="auto"/>
          </w:tcPr>
          <w:p w14:paraId="1F247A20" w14:textId="53691067" w:rsidR="00B04816" w:rsidRPr="008A0301" w:rsidRDefault="00113A09" w:rsidP="001C0D5B">
            <w:pPr>
              <w:jc w:val="left"/>
              <w:rPr>
                <w:rFonts w:cs="Arial"/>
                <w:szCs w:val="22"/>
              </w:rPr>
            </w:pPr>
            <w:r w:rsidRPr="008A0301">
              <w:rPr>
                <w:rFonts w:cs="Arial"/>
                <w:szCs w:val="22"/>
              </w:rPr>
              <w:t>2</w:t>
            </w:r>
            <w:r w:rsidR="000122E9">
              <w:rPr>
                <w:rFonts w:cs="Arial"/>
                <w:szCs w:val="22"/>
              </w:rPr>
              <w:t>4</w:t>
            </w:r>
            <w:r w:rsidRPr="008A0301">
              <w:t xml:space="preserve"> March </w:t>
            </w:r>
            <w:r w:rsidR="007C0344" w:rsidRPr="008A0301">
              <w:rPr>
                <w:rFonts w:cs="Arial"/>
                <w:szCs w:val="22"/>
              </w:rPr>
              <w:t>2023</w:t>
            </w:r>
          </w:p>
        </w:tc>
      </w:tr>
      <w:bookmarkEnd w:id="8"/>
    </w:tbl>
    <w:p w14:paraId="5BE4F98B" w14:textId="77777777" w:rsidR="00570C40" w:rsidRPr="00056621" w:rsidRDefault="00570C40" w:rsidP="001C0D5B">
      <w:pPr>
        <w:jc w:val="left"/>
        <w:rPr>
          <w:rFonts w:cs="Arial"/>
          <w:b/>
          <w:szCs w:val="22"/>
        </w:rPr>
      </w:pPr>
    </w:p>
    <w:p w14:paraId="7628C87F" w14:textId="7F903F9A" w:rsidR="007A17CF" w:rsidRPr="00FD2415" w:rsidRDefault="007A17CF" w:rsidP="001C0D5B">
      <w:pPr>
        <w:jc w:val="left"/>
        <w:rPr>
          <w:rFonts w:cs="Arial"/>
          <w:b/>
          <w:szCs w:val="22"/>
        </w:rPr>
      </w:pPr>
      <w:r w:rsidRPr="00FD2415">
        <w:rPr>
          <w:rFonts w:cs="Arial"/>
          <w:b/>
          <w:szCs w:val="22"/>
        </w:rPr>
        <w:t>1</w:t>
      </w:r>
      <w:r w:rsidR="008A7D7F" w:rsidRPr="00FD2415">
        <w:rPr>
          <w:rFonts w:cs="Arial"/>
          <w:b/>
          <w:szCs w:val="22"/>
        </w:rPr>
        <w:t>1.</w:t>
      </w:r>
      <w:r w:rsidRPr="00FD2415">
        <w:rPr>
          <w:rFonts w:cs="Arial"/>
          <w:b/>
          <w:szCs w:val="22"/>
        </w:rPr>
        <w:t xml:space="preserve"> </w:t>
      </w:r>
      <w:r w:rsidRPr="00FD2415">
        <w:rPr>
          <w:rFonts w:cs="Arial"/>
          <w:b/>
          <w:szCs w:val="22"/>
        </w:rPr>
        <w:tab/>
        <w:t>Instructions for Responding</w:t>
      </w:r>
    </w:p>
    <w:p w14:paraId="15A09BE3" w14:textId="1672BDF6" w:rsidR="007A17CF" w:rsidRPr="00FD2415" w:rsidRDefault="007A17CF" w:rsidP="001C0D5B">
      <w:pPr>
        <w:jc w:val="left"/>
        <w:rPr>
          <w:rFonts w:cs="Arial"/>
          <w:szCs w:val="22"/>
        </w:rPr>
      </w:pPr>
      <w:r w:rsidRPr="00FD2415">
        <w:rPr>
          <w:rFonts w:cs="Arial"/>
          <w:szCs w:val="22"/>
        </w:rPr>
        <w:t>1</w:t>
      </w:r>
      <w:r w:rsidR="008A7D7F" w:rsidRPr="00FD2415">
        <w:rPr>
          <w:rFonts w:cs="Arial"/>
          <w:szCs w:val="22"/>
        </w:rPr>
        <w:t>1</w:t>
      </w:r>
      <w:r w:rsidRPr="00FD2415">
        <w:rPr>
          <w:rFonts w:cs="Arial"/>
          <w:szCs w:val="22"/>
        </w:rPr>
        <w:t xml:space="preserve">.1 The documents that must be submitted to form your </w:t>
      </w:r>
      <w:r w:rsidR="00AB5916" w:rsidRPr="00FD2415">
        <w:rPr>
          <w:rFonts w:cs="Arial"/>
          <w:szCs w:val="22"/>
        </w:rPr>
        <w:t>Proposal</w:t>
      </w:r>
      <w:r w:rsidRPr="00FD2415">
        <w:rPr>
          <w:rFonts w:cs="Arial"/>
          <w:szCs w:val="22"/>
        </w:rPr>
        <w:t xml:space="preserve"> are listed at </w:t>
      </w:r>
      <w:r w:rsidR="0035623D" w:rsidRPr="00FD2415">
        <w:rPr>
          <w:rFonts w:cs="Arial"/>
          <w:szCs w:val="22"/>
        </w:rPr>
        <w:t xml:space="preserve">Part </w:t>
      </w:r>
      <w:r w:rsidR="00AA784A" w:rsidRPr="00FD2415">
        <w:rPr>
          <w:rFonts w:cs="Arial"/>
          <w:szCs w:val="22"/>
        </w:rPr>
        <w:t xml:space="preserve">2 </w:t>
      </w:r>
      <w:r w:rsidR="0035623D" w:rsidRPr="00FD2415">
        <w:rPr>
          <w:rFonts w:cs="Arial"/>
          <w:szCs w:val="22"/>
        </w:rPr>
        <w:t xml:space="preserve">(Submission Checklist) of Annex </w:t>
      </w:r>
      <w:r w:rsidR="00AA784A" w:rsidRPr="00FD2415">
        <w:rPr>
          <w:rFonts w:cs="Arial"/>
          <w:szCs w:val="22"/>
        </w:rPr>
        <w:t xml:space="preserve">2 </w:t>
      </w:r>
      <w:r w:rsidR="0035623D" w:rsidRPr="00FD2415">
        <w:rPr>
          <w:rFonts w:cs="Arial"/>
          <w:szCs w:val="22"/>
        </w:rPr>
        <w:t xml:space="preserve">(Supplier </w:t>
      </w:r>
      <w:r w:rsidR="00AB5916" w:rsidRPr="00FD2415">
        <w:rPr>
          <w:rFonts w:cs="Arial"/>
          <w:szCs w:val="22"/>
        </w:rPr>
        <w:t>Proposal</w:t>
      </w:r>
      <w:r w:rsidR="0035623D" w:rsidRPr="00FD2415">
        <w:rPr>
          <w:rFonts w:cs="Arial"/>
          <w:szCs w:val="22"/>
        </w:rPr>
        <w:t xml:space="preserve">) </w:t>
      </w:r>
      <w:r w:rsidRPr="00FD2415">
        <w:rPr>
          <w:rFonts w:cs="Arial"/>
          <w:szCs w:val="22"/>
        </w:rPr>
        <w:t xml:space="preserve">to this </w:t>
      </w:r>
      <w:r w:rsidR="008971E4" w:rsidRPr="00FD2415">
        <w:rPr>
          <w:rFonts w:cs="Arial"/>
          <w:szCs w:val="22"/>
        </w:rPr>
        <w:t>RFP</w:t>
      </w:r>
      <w:r w:rsidRPr="00FD2415">
        <w:rPr>
          <w:rFonts w:cs="Arial"/>
          <w:szCs w:val="22"/>
        </w:rPr>
        <w:t xml:space="preserve">. All documents required as part of your </w:t>
      </w:r>
      <w:r w:rsidR="00AB5916" w:rsidRPr="00FD2415">
        <w:rPr>
          <w:rFonts w:cs="Arial"/>
          <w:szCs w:val="22"/>
        </w:rPr>
        <w:t>Proposal</w:t>
      </w:r>
      <w:r w:rsidRPr="00FD2415">
        <w:rPr>
          <w:rFonts w:cs="Arial"/>
          <w:szCs w:val="22"/>
        </w:rPr>
        <w:t xml:space="preserve"> should</w:t>
      </w:r>
      <w:r w:rsidR="00952562" w:rsidRPr="00FD2415">
        <w:rPr>
          <w:rFonts w:cs="Arial"/>
          <w:szCs w:val="22"/>
        </w:rPr>
        <w:t xml:space="preserve"> </w:t>
      </w:r>
      <w:r w:rsidRPr="00FD2415">
        <w:rPr>
          <w:rFonts w:cs="Arial"/>
          <w:szCs w:val="22"/>
        </w:rPr>
        <w:t>be submitted to</w:t>
      </w:r>
      <w:r w:rsidR="00952562" w:rsidRPr="00FD2415">
        <w:rPr>
          <w:rFonts w:cs="Arial"/>
          <w:szCs w:val="22"/>
        </w:rPr>
        <w:t xml:space="preserve"> the </w:t>
      </w:r>
      <w:hyperlink r:id="rId22" w:history="1">
        <w:r w:rsidR="00E73E7A" w:rsidRPr="00FD2415">
          <w:rPr>
            <w:rStyle w:val="Hyperlink"/>
            <w:rFonts w:cs="Arial"/>
            <w:szCs w:val="22"/>
          </w:rPr>
          <w:t>researchglobal@britishcouncil.org</w:t>
        </w:r>
      </w:hyperlink>
      <w:r w:rsidR="00E73E7A" w:rsidRPr="00FD2415">
        <w:rPr>
          <w:rFonts w:cs="Arial"/>
          <w:szCs w:val="22"/>
        </w:rPr>
        <w:t xml:space="preserve"> (with ‘Longitudinal Study’ mentioned in the subject line) </w:t>
      </w:r>
      <w:r w:rsidR="00674643" w:rsidRPr="00FD2415">
        <w:rPr>
          <w:rFonts w:cs="Arial"/>
          <w:szCs w:val="22"/>
        </w:rPr>
        <w:t xml:space="preserve">by the </w:t>
      </w:r>
      <w:r w:rsidRPr="00FD2415">
        <w:rPr>
          <w:rFonts w:cs="Arial"/>
          <w:szCs w:val="22"/>
        </w:rPr>
        <w:t xml:space="preserve">Response Deadline, as set out in the Timescales section of this </w:t>
      </w:r>
      <w:r w:rsidR="008971E4" w:rsidRPr="00FD2415">
        <w:rPr>
          <w:rFonts w:cs="Arial"/>
          <w:szCs w:val="22"/>
        </w:rPr>
        <w:t>RFP</w:t>
      </w:r>
      <w:r w:rsidRPr="00FD2415">
        <w:rPr>
          <w:rFonts w:cs="Arial"/>
          <w:szCs w:val="22"/>
        </w:rPr>
        <w:t>.</w:t>
      </w:r>
    </w:p>
    <w:p w14:paraId="4D890EBC" w14:textId="77777777" w:rsidR="007A17CF" w:rsidRPr="00FD2415" w:rsidRDefault="007A17CF" w:rsidP="001C0D5B">
      <w:pPr>
        <w:jc w:val="left"/>
        <w:rPr>
          <w:rFonts w:cs="Arial"/>
          <w:szCs w:val="22"/>
        </w:rPr>
      </w:pPr>
      <w:r w:rsidRPr="00FD2415">
        <w:rPr>
          <w:rFonts w:cs="Arial"/>
          <w:szCs w:val="22"/>
        </w:rPr>
        <w:t>1</w:t>
      </w:r>
      <w:r w:rsidR="008A7D7F" w:rsidRPr="00FD2415">
        <w:rPr>
          <w:rFonts w:cs="Arial"/>
          <w:szCs w:val="22"/>
        </w:rPr>
        <w:t>1</w:t>
      </w:r>
      <w:r w:rsidRPr="00FD2415">
        <w:rPr>
          <w:rFonts w:cs="Arial"/>
          <w:szCs w:val="22"/>
        </w:rPr>
        <w:t xml:space="preserve">.2 </w:t>
      </w:r>
      <w:bookmarkStart w:id="9" w:name="_Hlk27134372"/>
      <w:r w:rsidRPr="00FD2415">
        <w:rPr>
          <w:rFonts w:cs="Arial"/>
          <w:szCs w:val="22"/>
        </w:rPr>
        <w:t xml:space="preserve">The following requirements should be complied with when </w:t>
      </w:r>
      <w:r w:rsidR="00231A79" w:rsidRPr="00FD2415">
        <w:rPr>
          <w:rFonts w:cs="Arial"/>
          <w:szCs w:val="22"/>
        </w:rPr>
        <w:t xml:space="preserve">submitting </w:t>
      </w:r>
      <w:r w:rsidRPr="00FD2415">
        <w:rPr>
          <w:rFonts w:cs="Arial"/>
          <w:szCs w:val="22"/>
        </w:rPr>
        <w:t xml:space="preserve">your </w:t>
      </w:r>
      <w:r w:rsidR="00AB5916" w:rsidRPr="00FD2415">
        <w:rPr>
          <w:rFonts w:cs="Arial"/>
          <w:szCs w:val="22"/>
        </w:rPr>
        <w:t xml:space="preserve">Proposal in </w:t>
      </w:r>
      <w:r w:rsidRPr="00FD2415">
        <w:rPr>
          <w:rFonts w:cs="Arial"/>
          <w:szCs w:val="22"/>
        </w:rPr>
        <w:t xml:space="preserve">response to this </w:t>
      </w:r>
      <w:r w:rsidR="00ED3D84" w:rsidRPr="00FD2415">
        <w:rPr>
          <w:rFonts w:cs="Arial"/>
          <w:szCs w:val="22"/>
        </w:rPr>
        <w:t>RFP</w:t>
      </w:r>
      <w:r w:rsidRPr="00FD2415">
        <w:rPr>
          <w:rFonts w:cs="Arial"/>
          <w:szCs w:val="22"/>
        </w:rPr>
        <w:t>:</w:t>
      </w:r>
    </w:p>
    <w:p w14:paraId="1E070FC6" w14:textId="77777777" w:rsidR="007A17CF" w:rsidRPr="00FD2415" w:rsidRDefault="007A17CF" w:rsidP="001C0D5B">
      <w:pPr>
        <w:numPr>
          <w:ilvl w:val="0"/>
          <w:numId w:val="31"/>
        </w:numPr>
        <w:jc w:val="left"/>
        <w:rPr>
          <w:rFonts w:cs="Arial"/>
          <w:szCs w:val="22"/>
        </w:rPr>
      </w:pPr>
      <w:r w:rsidRPr="00FD2415">
        <w:rPr>
          <w:rFonts w:cs="Arial"/>
          <w:szCs w:val="22"/>
        </w:rPr>
        <w:t xml:space="preserve">Please ensure that you send your submission in good time to prevent issues with technology – late </w:t>
      </w:r>
      <w:r w:rsidR="00AB5916" w:rsidRPr="00FD2415">
        <w:rPr>
          <w:rFonts w:cs="Arial"/>
          <w:szCs w:val="22"/>
        </w:rPr>
        <w:t>Proposals</w:t>
      </w:r>
      <w:r w:rsidRPr="00FD2415">
        <w:rPr>
          <w:rFonts w:cs="Arial"/>
          <w:szCs w:val="22"/>
        </w:rPr>
        <w:t xml:space="preserve"> may </w:t>
      </w:r>
      <w:r w:rsidR="000306AE" w:rsidRPr="00FD2415">
        <w:rPr>
          <w:rFonts w:cs="Arial"/>
          <w:szCs w:val="22"/>
        </w:rPr>
        <w:t xml:space="preserve">be </w:t>
      </w:r>
      <w:r w:rsidRPr="00FD2415">
        <w:rPr>
          <w:rFonts w:cs="Arial"/>
          <w:szCs w:val="22"/>
        </w:rPr>
        <w:t>rejected by the British Council.</w:t>
      </w:r>
    </w:p>
    <w:p w14:paraId="0FF4F1BB" w14:textId="77777777" w:rsidR="007A17CF" w:rsidRPr="00FD2415" w:rsidRDefault="007A17CF" w:rsidP="001C0D5B">
      <w:pPr>
        <w:numPr>
          <w:ilvl w:val="0"/>
          <w:numId w:val="31"/>
        </w:numPr>
        <w:jc w:val="left"/>
        <w:rPr>
          <w:rFonts w:cs="Arial"/>
          <w:szCs w:val="22"/>
        </w:rPr>
      </w:pPr>
      <w:r w:rsidRPr="00FD2415">
        <w:rPr>
          <w:rFonts w:cs="Arial"/>
          <w:szCs w:val="22"/>
        </w:rPr>
        <w:t xml:space="preserve">Do not submit any additional supporting documentation with your </w:t>
      </w:r>
      <w:r w:rsidR="00AB5916" w:rsidRPr="00FD2415">
        <w:rPr>
          <w:rFonts w:cs="Arial"/>
          <w:szCs w:val="22"/>
        </w:rPr>
        <w:t>Proposal</w:t>
      </w:r>
      <w:r w:rsidRPr="00FD2415">
        <w:rPr>
          <w:rFonts w:cs="Arial"/>
          <w:szCs w:val="22"/>
        </w:rPr>
        <w:t xml:space="preserve"> except where specifically requested to do so</w:t>
      </w:r>
      <w:r w:rsidR="00C01C74" w:rsidRPr="00FD2415">
        <w:rPr>
          <w:rFonts w:cs="Arial"/>
          <w:szCs w:val="22"/>
        </w:rPr>
        <w:t>.</w:t>
      </w:r>
      <w:r w:rsidRPr="00FD2415">
        <w:rPr>
          <w:rFonts w:cs="Arial"/>
          <w:szCs w:val="22"/>
        </w:rPr>
        <w:t xml:space="preserve"> PDF, JPG, PPT, Word and Excel formats can be used for any additional supporting documentation (other formats should not be used without the prior written approval of the British Council). </w:t>
      </w:r>
    </w:p>
    <w:p w14:paraId="42EA3B65" w14:textId="77777777" w:rsidR="007A17CF" w:rsidRPr="00FD2415" w:rsidRDefault="007A17CF" w:rsidP="001C0D5B">
      <w:pPr>
        <w:numPr>
          <w:ilvl w:val="0"/>
          <w:numId w:val="31"/>
        </w:numPr>
        <w:jc w:val="left"/>
        <w:rPr>
          <w:rFonts w:cs="Arial"/>
          <w:szCs w:val="22"/>
        </w:rPr>
      </w:pPr>
      <w:r w:rsidRPr="00FD2415">
        <w:rPr>
          <w:rFonts w:cs="Arial"/>
          <w:szCs w:val="22"/>
        </w:rPr>
        <w:t xml:space="preserve">All attachments/supporting documentation should be provided separately to your main </w:t>
      </w:r>
      <w:r w:rsidR="00AB5916" w:rsidRPr="00FD2415">
        <w:rPr>
          <w:rFonts w:cs="Arial"/>
          <w:szCs w:val="22"/>
        </w:rPr>
        <w:t>Proposal document</w:t>
      </w:r>
      <w:r w:rsidR="00C01C74" w:rsidRPr="00FD2415">
        <w:rPr>
          <w:rFonts w:cs="Arial"/>
          <w:szCs w:val="22"/>
        </w:rPr>
        <w:t>,</w:t>
      </w:r>
      <w:r w:rsidRPr="00FD2415">
        <w:rPr>
          <w:rFonts w:cs="Arial"/>
          <w:szCs w:val="22"/>
        </w:rPr>
        <w:t xml:space="preserve"> clearly </w:t>
      </w:r>
      <w:proofErr w:type="gramStart"/>
      <w:r w:rsidRPr="00FD2415">
        <w:rPr>
          <w:rFonts w:cs="Arial"/>
          <w:szCs w:val="22"/>
        </w:rPr>
        <w:t>labelled</w:t>
      </w:r>
      <w:proofErr w:type="gramEnd"/>
      <w:r w:rsidRPr="00FD2415">
        <w:rPr>
          <w:rFonts w:cs="Arial"/>
          <w:szCs w:val="22"/>
        </w:rPr>
        <w:t xml:space="preserve"> </w:t>
      </w:r>
      <w:r w:rsidR="00C01C74" w:rsidRPr="00FD2415">
        <w:rPr>
          <w:rFonts w:cs="Arial"/>
          <w:szCs w:val="22"/>
        </w:rPr>
        <w:t>and cross-referenced to the Proposal as relevant</w:t>
      </w:r>
      <w:r w:rsidRPr="00FD2415">
        <w:rPr>
          <w:rFonts w:cs="Arial"/>
          <w:szCs w:val="22"/>
        </w:rPr>
        <w:t>.</w:t>
      </w:r>
    </w:p>
    <w:p w14:paraId="2EF56ED4" w14:textId="77777777" w:rsidR="007A17CF" w:rsidRPr="00FD2415" w:rsidRDefault="007A17CF" w:rsidP="001C0D5B">
      <w:pPr>
        <w:numPr>
          <w:ilvl w:val="0"/>
          <w:numId w:val="31"/>
        </w:numPr>
        <w:jc w:val="left"/>
        <w:rPr>
          <w:rFonts w:cs="Arial"/>
          <w:szCs w:val="22"/>
        </w:rPr>
      </w:pPr>
      <w:r w:rsidRPr="00FD2415">
        <w:rPr>
          <w:rFonts w:cs="Arial"/>
          <w:szCs w:val="22"/>
        </w:rPr>
        <w:t>If you submit a generic policy / document</w:t>
      </w:r>
      <w:r w:rsidR="00952562" w:rsidRPr="00FD2415">
        <w:rPr>
          <w:rFonts w:cs="Arial"/>
          <w:szCs w:val="22"/>
        </w:rPr>
        <w:t>,</w:t>
      </w:r>
      <w:r w:rsidRPr="00FD2415">
        <w:rPr>
          <w:rFonts w:cs="Arial"/>
          <w:szCs w:val="22"/>
        </w:rPr>
        <w:t xml:space="preserve"> you must indicate the page and paragraph reference that is relevant to a particular part of your </w:t>
      </w:r>
      <w:r w:rsidR="00AB5916" w:rsidRPr="00FD2415">
        <w:rPr>
          <w:rFonts w:cs="Arial"/>
          <w:szCs w:val="22"/>
        </w:rPr>
        <w:t>Proposal</w:t>
      </w:r>
      <w:r w:rsidRPr="00FD2415">
        <w:rPr>
          <w:rFonts w:cs="Arial"/>
          <w:szCs w:val="22"/>
        </w:rPr>
        <w:t xml:space="preserve">. </w:t>
      </w:r>
    </w:p>
    <w:p w14:paraId="18A98C64" w14:textId="77777777" w:rsidR="007A17CF" w:rsidRPr="00FD2415" w:rsidRDefault="007A17CF" w:rsidP="001C0D5B">
      <w:pPr>
        <w:numPr>
          <w:ilvl w:val="0"/>
          <w:numId w:val="31"/>
        </w:numPr>
        <w:jc w:val="left"/>
        <w:rPr>
          <w:rFonts w:cs="Arial"/>
          <w:szCs w:val="22"/>
        </w:rPr>
      </w:pPr>
      <w:r w:rsidRPr="00FD2415">
        <w:rPr>
          <w:rFonts w:cs="Arial"/>
          <w:szCs w:val="22"/>
        </w:rPr>
        <w:lastRenderedPageBreak/>
        <w:t xml:space="preserve">Unless otherwise stated as part of this </w:t>
      </w:r>
      <w:r w:rsidR="00AB0467" w:rsidRPr="00FD2415">
        <w:rPr>
          <w:rFonts w:cs="Arial"/>
          <w:szCs w:val="22"/>
        </w:rPr>
        <w:t>RFP</w:t>
      </w:r>
      <w:r w:rsidRPr="00FD2415">
        <w:rPr>
          <w:rFonts w:cs="Arial"/>
          <w:szCs w:val="22"/>
        </w:rPr>
        <w:t xml:space="preserve"> or its Annexes, all </w:t>
      </w:r>
      <w:r w:rsidR="00AB5916" w:rsidRPr="00FD2415">
        <w:rPr>
          <w:rFonts w:cs="Arial"/>
          <w:szCs w:val="22"/>
        </w:rPr>
        <w:t>Proposals</w:t>
      </w:r>
      <w:r w:rsidRPr="00FD2415">
        <w:rPr>
          <w:rFonts w:cs="Arial"/>
          <w:szCs w:val="22"/>
        </w:rPr>
        <w:t xml:space="preserve"> should be in the format of the relevant British Council requirement with your response to that requirement inserted underneath. </w:t>
      </w:r>
    </w:p>
    <w:p w14:paraId="3B7B95D8" w14:textId="77777777" w:rsidR="007A17CF" w:rsidRPr="00FD2415" w:rsidRDefault="007A17CF" w:rsidP="001C0D5B">
      <w:pPr>
        <w:numPr>
          <w:ilvl w:val="0"/>
          <w:numId w:val="31"/>
        </w:numPr>
        <w:jc w:val="left"/>
        <w:rPr>
          <w:rFonts w:cs="Arial"/>
          <w:szCs w:val="22"/>
        </w:rPr>
      </w:pPr>
      <w:r w:rsidRPr="00FD2415">
        <w:rPr>
          <w:rFonts w:cs="Arial"/>
          <w:szCs w:val="22"/>
        </w:rPr>
        <w:t xml:space="preserve">Where supporting evidence is requested as ‘or equivalent’ you must demonstrate such equivalence as part of your </w:t>
      </w:r>
      <w:r w:rsidR="00AB5916" w:rsidRPr="00FD2415">
        <w:rPr>
          <w:rFonts w:cs="Arial"/>
          <w:szCs w:val="22"/>
        </w:rPr>
        <w:t>Proposal</w:t>
      </w:r>
      <w:r w:rsidRPr="00FD2415">
        <w:rPr>
          <w:rFonts w:cs="Arial"/>
          <w:szCs w:val="22"/>
        </w:rPr>
        <w:t>.</w:t>
      </w:r>
    </w:p>
    <w:p w14:paraId="0F305E2E" w14:textId="77777777" w:rsidR="007A17CF" w:rsidRPr="00FD2415" w:rsidRDefault="007A17CF" w:rsidP="001C0D5B">
      <w:pPr>
        <w:numPr>
          <w:ilvl w:val="0"/>
          <w:numId w:val="31"/>
        </w:numPr>
        <w:jc w:val="left"/>
        <w:rPr>
          <w:rFonts w:cs="Arial"/>
          <w:szCs w:val="22"/>
        </w:rPr>
      </w:pPr>
      <w:r w:rsidRPr="00FD2415">
        <w:rPr>
          <w:rFonts w:cs="Arial"/>
          <w:szCs w:val="22"/>
        </w:rPr>
        <w:t xml:space="preserve">Any deliberate alteration of a British Council requirement as part of your </w:t>
      </w:r>
      <w:r w:rsidR="00A778D8" w:rsidRPr="00FD2415">
        <w:rPr>
          <w:rFonts w:cs="Arial"/>
          <w:szCs w:val="22"/>
        </w:rPr>
        <w:t>Proposal</w:t>
      </w:r>
      <w:r w:rsidRPr="00FD2415">
        <w:rPr>
          <w:rFonts w:cs="Arial"/>
          <w:szCs w:val="22"/>
        </w:rPr>
        <w:t xml:space="preserve"> will invalidate your </w:t>
      </w:r>
      <w:r w:rsidR="00A778D8" w:rsidRPr="00FD2415">
        <w:rPr>
          <w:rFonts w:cs="Arial"/>
          <w:szCs w:val="22"/>
        </w:rPr>
        <w:t>Proposal</w:t>
      </w:r>
      <w:r w:rsidRPr="00FD2415">
        <w:rPr>
          <w:rFonts w:cs="Arial"/>
          <w:szCs w:val="22"/>
        </w:rPr>
        <w:t xml:space="preserve"> to that requirement and for evaluation purposes you shall be deemed not to have responded to that </w:t>
      </w:r>
      <w:proofErr w:type="gramStart"/>
      <w:r w:rsidRPr="00FD2415">
        <w:rPr>
          <w:rFonts w:cs="Arial"/>
          <w:szCs w:val="22"/>
        </w:rPr>
        <w:t>particular requirement</w:t>
      </w:r>
      <w:proofErr w:type="gramEnd"/>
      <w:r w:rsidRPr="00FD2415">
        <w:rPr>
          <w:rFonts w:cs="Arial"/>
          <w:szCs w:val="22"/>
        </w:rPr>
        <w:t>.</w:t>
      </w:r>
    </w:p>
    <w:p w14:paraId="4D99D4F7" w14:textId="77777777" w:rsidR="007A17CF" w:rsidRPr="00FD2415" w:rsidRDefault="007A17CF" w:rsidP="001C0D5B">
      <w:pPr>
        <w:numPr>
          <w:ilvl w:val="0"/>
          <w:numId w:val="31"/>
        </w:numPr>
        <w:jc w:val="left"/>
        <w:rPr>
          <w:rFonts w:cs="Arial"/>
          <w:szCs w:val="22"/>
        </w:rPr>
      </w:pPr>
      <w:r w:rsidRPr="00FD2415">
        <w:rPr>
          <w:rFonts w:cs="Arial"/>
          <w:szCs w:val="22"/>
        </w:rPr>
        <w:t xml:space="preserve">Responses should </w:t>
      </w:r>
      <w:r w:rsidR="00C8044F" w:rsidRPr="00FD2415">
        <w:rPr>
          <w:rFonts w:cs="Arial"/>
          <w:szCs w:val="22"/>
        </w:rPr>
        <w:t xml:space="preserve">be </w:t>
      </w:r>
      <w:r w:rsidRPr="00FD2415">
        <w:rPr>
          <w:rFonts w:cs="Arial"/>
          <w:szCs w:val="22"/>
        </w:rPr>
        <w:t>concise, unambiguous, and should directly address the requirement stated.</w:t>
      </w:r>
    </w:p>
    <w:p w14:paraId="218BE1CC" w14:textId="77777777" w:rsidR="007A17CF" w:rsidRPr="00FD2415" w:rsidRDefault="007A17CF" w:rsidP="001C0D5B">
      <w:pPr>
        <w:numPr>
          <w:ilvl w:val="0"/>
          <w:numId w:val="31"/>
        </w:numPr>
        <w:jc w:val="left"/>
        <w:rPr>
          <w:rFonts w:cs="Arial"/>
          <w:szCs w:val="22"/>
        </w:rPr>
      </w:pPr>
      <w:r w:rsidRPr="00FD2415">
        <w:rPr>
          <w:rFonts w:cs="Arial"/>
          <w:szCs w:val="22"/>
        </w:rPr>
        <w:t xml:space="preserve">Your </w:t>
      </w:r>
      <w:r w:rsidR="00A778D8" w:rsidRPr="00FD2415">
        <w:rPr>
          <w:rFonts w:cs="Arial"/>
          <w:szCs w:val="22"/>
        </w:rPr>
        <w:t xml:space="preserve">Proposal </w:t>
      </w:r>
      <w:r w:rsidRPr="00FD2415">
        <w:rPr>
          <w:rFonts w:cs="Arial"/>
          <w:szCs w:val="22"/>
        </w:rPr>
        <w:t xml:space="preserve">to the </w:t>
      </w:r>
      <w:r w:rsidR="00A778D8" w:rsidRPr="00FD2415">
        <w:rPr>
          <w:rFonts w:cs="Arial"/>
          <w:szCs w:val="22"/>
        </w:rPr>
        <w:t xml:space="preserve">RFP </w:t>
      </w:r>
      <w:r w:rsidRPr="00FD2415">
        <w:rPr>
          <w:rFonts w:cs="Arial"/>
          <w:szCs w:val="22"/>
        </w:rPr>
        <w:t xml:space="preserve">requirements and pricing will be incorporated into the Contract, as appropriate. </w:t>
      </w:r>
    </w:p>
    <w:bookmarkEnd w:id="9"/>
    <w:p w14:paraId="0E620F54" w14:textId="77777777" w:rsidR="007A17CF" w:rsidRPr="00FD2415" w:rsidRDefault="007A17CF" w:rsidP="001C0D5B">
      <w:pPr>
        <w:jc w:val="left"/>
        <w:rPr>
          <w:rFonts w:cs="Arial"/>
          <w:b/>
          <w:szCs w:val="22"/>
        </w:rPr>
      </w:pPr>
      <w:r w:rsidRPr="00FD2415">
        <w:rPr>
          <w:rFonts w:cs="Arial"/>
          <w:b/>
          <w:szCs w:val="22"/>
        </w:rPr>
        <w:t>1</w:t>
      </w:r>
      <w:r w:rsidR="008A7D7F" w:rsidRPr="00FD2415">
        <w:rPr>
          <w:rFonts w:cs="Arial"/>
          <w:b/>
          <w:szCs w:val="22"/>
        </w:rPr>
        <w:t>2</w:t>
      </w:r>
      <w:r w:rsidRPr="00FD2415">
        <w:rPr>
          <w:rFonts w:cs="Arial"/>
          <w:b/>
          <w:szCs w:val="22"/>
        </w:rPr>
        <w:tab/>
        <w:t>Clarification Requests</w:t>
      </w:r>
    </w:p>
    <w:p w14:paraId="62F2B02D" w14:textId="068CCF89" w:rsidR="007A17CF" w:rsidRPr="00FD2415" w:rsidRDefault="007A17CF" w:rsidP="001C0D5B">
      <w:pPr>
        <w:jc w:val="left"/>
        <w:rPr>
          <w:rFonts w:cs="Arial"/>
          <w:szCs w:val="22"/>
        </w:rPr>
      </w:pPr>
      <w:r w:rsidRPr="00FD2415">
        <w:rPr>
          <w:rFonts w:cs="Arial"/>
          <w:szCs w:val="22"/>
        </w:rPr>
        <w:t>1</w:t>
      </w:r>
      <w:r w:rsidR="008A7D7F" w:rsidRPr="00FD2415">
        <w:rPr>
          <w:rFonts w:cs="Arial"/>
          <w:szCs w:val="22"/>
        </w:rPr>
        <w:t>2</w:t>
      </w:r>
      <w:r w:rsidRPr="00FD2415">
        <w:rPr>
          <w:rFonts w:cs="Arial"/>
          <w:szCs w:val="22"/>
        </w:rPr>
        <w:t xml:space="preserve">.1 </w:t>
      </w:r>
      <w:r w:rsidRPr="00FD2415">
        <w:rPr>
          <w:rFonts w:cs="Arial"/>
          <w:szCs w:val="22"/>
        </w:rPr>
        <w:tab/>
        <w:t xml:space="preserve">All clarification requests should be submitted to </w:t>
      </w:r>
      <w:hyperlink r:id="rId23" w:history="1">
        <w:r w:rsidR="009E42E3" w:rsidRPr="00FD2415">
          <w:rPr>
            <w:rStyle w:val="Hyperlink"/>
            <w:rFonts w:cs="Arial"/>
            <w:szCs w:val="22"/>
          </w:rPr>
          <w:t>researchglobal@britishcouncil.org</w:t>
        </w:r>
      </w:hyperlink>
      <w:r w:rsidR="009E42E3" w:rsidRPr="00FD2415">
        <w:rPr>
          <w:rFonts w:cs="Arial"/>
          <w:szCs w:val="22"/>
        </w:rPr>
        <w:t xml:space="preserve"> </w:t>
      </w:r>
      <w:r w:rsidR="00FD2415" w:rsidRPr="00FD2415">
        <w:rPr>
          <w:rFonts w:cs="Arial"/>
          <w:szCs w:val="22"/>
        </w:rPr>
        <w:t>(</w:t>
      </w:r>
      <w:r w:rsidR="009E42E3" w:rsidRPr="00FD2415">
        <w:rPr>
          <w:rFonts w:cs="Arial"/>
          <w:szCs w:val="22"/>
        </w:rPr>
        <w:t>with ‘Longitudinal Study’ mentioned in the subject line</w:t>
      </w:r>
      <w:r w:rsidR="00FD2415" w:rsidRPr="00FD2415">
        <w:rPr>
          <w:rFonts w:cs="Arial"/>
          <w:szCs w:val="22"/>
        </w:rPr>
        <w:t>)</w:t>
      </w:r>
      <w:r w:rsidR="009E42E3" w:rsidRPr="00FD2415">
        <w:rPr>
          <w:rFonts w:cs="Arial"/>
          <w:szCs w:val="22"/>
        </w:rPr>
        <w:t xml:space="preserve"> </w:t>
      </w:r>
      <w:r w:rsidRPr="00FD2415">
        <w:rPr>
          <w:rFonts w:cs="Arial"/>
          <w:szCs w:val="22"/>
        </w:rPr>
        <w:t xml:space="preserve">by the Clarification Deadline, as set out in the Timescales section of this </w:t>
      </w:r>
      <w:r w:rsidR="00AB0467" w:rsidRPr="00FD2415">
        <w:rPr>
          <w:rFonts w:cs="Arial"/>
          <w:szCs w:val="22"/>
        </w:rPr>
        <w:t>RFP</w:t>
      </w:r>
      <w:r w:rsidRPr="00FD2415">
        <w:rPr>
          <w:rFonts w:cs="Arial"/>
          <w:szCs w:val="22"/>
        </w:rPr>
        <w:t xml:space="preserve">. The British Council is under no obligation to respond to clarification requests </w:t>
      </w:r>
      <w:r w:rsidR="00B12435" w:rsidRPr="00FD2415">
        <w:rPr>
          <w:rFonts w:cs="Arial"/>
          <w:szCs w:val="22"/>
        </w:rPr>
        <w:t xml:space="preserve">and will response if the question is appropriate and </w:t>
      </w:r>
      <w:r w:rsidRPr="00FD2415">
        <w:rPr>
          <w:rFonts w:cs="Arial"/>
          <w:szCs w:val="22"/>
        </w:rPr>
        <w:t xml:space="preserve">received </w:t>
      </w:r>
      <w:r w:rsidR="00B12435" w:rsidRPr="00FD2415">
        <w:rPr>
          <w:rFonts w:cs="Arial"/>
          <w:szCs w:val="22"/>
        </w:rPr>
        <w:t xml:space="preserve">before </w:t>
      </w:r>
      <w:r w:rsidRPr="00FD2415">
        <w:rPr>
          <w:rFonts w:cs="Arial"/>
          <w:szCs w:val="22"/>
        </w:rPr>
        <w:t xml:space="preserve">the Clarification Deadline. </w:t>
      </w:r>
    </w:p>
    <w:p w14:paraId="135DA410" w14:textId="77777777" w:rsidR="007A17CF" w:rsidRPr="00FD2415" w:rsidRDefault="007A17CF" w:rsidP="001C0D5B">
      <w:pPr>
        <w:jc w:val="left"/>
        <w:rPr>
          <w:rFonts w:cs="Arial"/>
          <w:szCs w:val="22"/>
        </w:rPr>
      </w:pPr>
      <w:r w:rsidRPr="00FD2415">
        <w:rPr>
          <w:rFonts w:cs="Arial"/>
          <w:szCs w:val="22"/>
        </w:rPr>
        <w:t>1</w:t>
      </w:r>
      <w:r w:rsidR="00A87C4D" w:rsidRPr="00FD2415">
        <w:rPr>
          <w:rFonts w:cs="Arial"/>
          <w:szCs w:val="22"/>
        </w:rPr>
        <w:t>2</w:t>
      </w:r>
      <w:r w:rsidRPr="00FD2415">
        <w:rPr>
          <w:rFonts w:cs="Arial"/>
          <w:szCs w:val="22"/>
        </w:rPr>
        <w:t>.2</w:t>
      </w:r>
      <w:r w:rsidRPr="00FD2415">
        <w:rPr>
          <w:rFonts w:cs="Arial"/>
          <w:szCs w:val="22"/>
        </w:rPr>
        <w:tab/>
        <w:t xml:space="preserve">Any clarification requests should clearly reference the appropriate paragraph in the </w:t>
      </w:r>
      <w:r w:rsidR="00AB0467" w:rsidRPr="00FD2415">
        <w:rPr>
          <w:rFonts w:cs="Arial"/>
          <w:szCs w:val="22"/>
        </w:rPr>
        <w:t>RFP</w:t>
      </w:r>
      <w:r w:rsidRPr="00FD2415">
        <w:rPr>
          <w:rFonts w:cs="Arial"/>
          <w:szCs w:val="22"/>
        </w:rPr>
        <w:t xml:space="preserve"> documentation and, to the extent possible, should be aggregated rather than sent individually.</w:t>
      </w:r>
    </w:p>
    <w:p w14:paraId="0A6BBB01" w14:textId="77777777" w:rsidR="007A17CF" w:rsidRPr="00FD2415" w:rsidRDefault="007A17CF" w:rsidP="001C0D5B">
      <w:pPr>
        <w:jc w:val="left"/>
        <w:rPr>
          <w:rFonts w:cs="Arial"/>
          <w:szCs w:val="22"/>
        </w:rPr>
      </w:pPr>
      <w:r w:rsidRPr="00FD2415">
        <w:rPr>
          <w:rFonts w:cs="Arial"/>
          <w:szCs w:val="22"/>
        </w:rPr>
        <w:t>1</w:t>
      </w:r>
      <w:r w:rsidR="00A87C4D" w:rsidRPr="00FD2415">
        <w:rPr>
          <w:rFonts w:cs="Arial"/>
          <w:szCs w:val="22"/>
        </w:rPr>
        <w:t>2</w:t>
      </w:r>
      <w:r w:rsidRPr="00FD2415">
        <w:rPr>
          <w:rFonts w:cs="Arial"/>
          <w:szCs w:val="22"/>
        </w:rPr>
        <w:t>.3</w:t>
      </w:r>
      <w:r w:rsidRPr="00FD2415">
        <w:rPr>
          <w:rFonts w:cs="Arial"/>
          <w:szCs w:val="22"/>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61F1C9E3" w14:textId="77777777" w:rsidR="007A17CF" w:rsidRPr="00FD2415" w:rsidRDefault="007A17CF" w:rsidP="001C0D5B">
      <w:pPr>
        <w:jc w:val="left"/>
        <w:rPr>
          <w:rFonts w:cs="Arial"/>
          <w:szCs w:val="22"/>
        </w:rPr>
      </w:pPr>
      <w:r w:rsidRPr="00FD2415">
        <w:rPr>
          <w:rFonts w:cs="Arial"/>
          <w:szCs w:val="22"/>
        </w:rPr>
        <w:t>1</w:t>
      </w:r>
      <w:r w:rsidR="00A87C4D" w:rsidRPr="00FD2415">
        <w:rPr>
          <w:rFonts w:cs="Arial"/>
          <w:szCs w:val="22"/>
        </w:rPr>
        <w:t>2</w:t>
      </w:r>
      <w:r w:rsidRPr="00FD2415">
        <w:rPr>
          <w:rFonts w:cs="Arial"/>
          <w:szCs w:val="22"/>
        </w:rPr>
        <w:t>.4</w:t>
      </w:r>
      <w:r w:rsidRPr="00FD2415">
        <w:rPr>
          <w:rFonts w:cs="Arial"/>
          <w:szCs w:val="22"/>
        </w:rPr>
        <w:tab/>
        <w:t xml:space="preserve">The British Council may at any time request further information from potential suppliers to verify or clarify any aspects of their </w:t>
      </w:r>
      <w:r w:rsidR="00A778D8" w:rsidRPr="00FD2415">
        <w:rPr>
          <w:rFonts w:cs="Arial"/>
          <w:szCs w:val="22"/>
        </w:rPr>
        <w:t>Proposal</w:t>
      </w:r>
      <w:r w:rsidRPr="00FD2415">
        <w:rPr>
          <w:rFonts w:cs="Arial"/>
          <w:szCs w:val="22"/>
        </w:rPr>
        <w:t xml:space="preserve"> or other information they may have provided. Should you not provide supplementary information or clarifications to the British Council by any deadline notified to you, your </w:t>
      </w:r>
      <w:r w:rsidR="00A778D8" w:rsidRPr="00FD2415">
        <w:rPr>
          <w:rFonts w:cs="Arial"/>
          <w:szCs w:val="22"/>
        </w:rPr>
        <w:t>Proposal</w:t>
      </w:r>
      <w:r w:rsidRPr="00FD2415">
        <w:rPr>
          <w:rFonts w:cs="Arial"/>
          <w:szCs w:val="22"/>
        </w:rPr>
        <w:t xml:space="preserve"> may be rejected in </w:t>
      </w:r>
      <w:proofErr w:type="gramStart"/>
      <w:r w:rsidRPr="00FD2415">
        <w:rPr>
          <w:rFonts w:cs="Arial"/>
          <w:szCs w:val="22"/>
        </w:rPr>
        <w:t>full</w:t>
      </w:r>
      <w:proofErr w:type="gramEnd"/>
      <w:r w:rsidRPr="00FD2415">
        <w:rPr>
          <w:rFonts w:cs="Arial"/>
          <w:szCs w:val="22"/>
        </w:rPr>
        <w:t xml:space="preserve"> and you may be disqualified from this Procurement Process.</w:t>
      </w:r>
    </w:p>
    <w:p w14:paraId="13DAEFF8" w14:textId="77777777" w:rsidR="007A17CF" w:rsidRPr="0074333A" w:rsidRDefault="007A17CF" w:rsidP="001C0D5B">
      <w:pPr>
        <w:jc w:val="left"/>
        <w:rPr>
          <w:rFonts w:cs="Arial"/>
          <w:b/>
          <w:szCs w:val="22"/>
        </w:rPr>
      </w:pPr>
      <w:r w:rsidRPr="0074333A">
        <w:rPr>
          <w:rFonts w:cs="Arial"/>
          <w:b/>
          <w:szCs w:val="22"/>
        </w:rPr>
        <w:t>1</w:t>
      </w:r>
      <w:r w:rsidR="00A87C4D" w:rsidRPr="0074333A">
        <w:rPr>
          <w:rFonts w:cs="Arial"/>
          <w:b/>
          <w:szCs w:val="22"/>
        </w:rPr>
        <w:t>3</w:t>
      </w:r>
      <w:r w:rsidR="008A7D7F" w:rsidRPr="0074333A">
        <w:rPr>
          <w:rFonts w:cs="Arial"/>
          <w:b/>
          <w:szCs w:val="22"/>
        </w:rPr>
        <w:t>.</w:t>
      </w:r>
      <w:r w:rsidRPr="0074333A">
        <w:rPr>
          <w:rFonts w:cs="Arial"/>
          <w:b/>
          <w:szCs w:val="22"/>
        </w:rPr>
        <w:t xml:space="preserve"> </w:t>
      </w:r>
      <w:r w:rsidRPr="0074333A">
        <w:rPr>
          <w:rFonts w:cs="Arial"/>
          <w:b/>
          <w:szCs w:val="22"/>
        </w:rPr>
        <w:tab/>
        <w:t>Evaluation Criteria</w:t>
      </w:r>
    </w:p>
    <w:p w14:paraId="5134C327" w14:textId="77777777" w:rsidR="007A17CF" w:rsidRPr="0074333A" w:rsidRDefault="007A17CF" w:rsidP="001C0D5B">
      <w:pPr>
        <w:jc w:val="left"/>
        <w:rPr>
          <w:rFonts w:cs="Arial"/>
          <w:szCs w:val="22"/>
        </w:rPr>
      </w:pPr>
      <w:r w:rsidRPr="0074333A">
        <w:rPr>
          <w:rFonts w:cs="Arial"/>
          <w:szCs w:val="22"/>
        </w:rPr>
        <w:t>1</w:t>
      </w:r>
      <w:r w:rsidR="00A87C4D" w:rsidRPr="0074333A">
        <w:rPr>
          <w:rFonts w:cs="Arial"/>
          <w:szCs w:val="22"/>
        </w:rPr>
        <w:t>3</w:t>
      </w:r>
      <w:r w:rsidRPr="0074333A">
        <w:rPr>
          <w:rFonts w:cs="Arial"/>
          <w:szCs w:val="22"/>
        </w:rPr>
        <w:t>.1</w:t>
      </w:r>
      <w:r w:rsidRPr="0074333A">
        <w:rPr>
          <w:rFonts w:cs="Arial"/>
          <w:szCs w:val="22"/>
        </w:rPr>
        <w:tab/>
        <w:t xml:space="preserve">You will have your </w:t>
      </w:r>
      <w:r w:rsidR="00A778D8" w:rsidRPr="0074333A">
        <w:rPr>
          <w:rFonts w:cs="Arial"/>
          <w:szCs w:val="22"/>
        </w:rPr>
        <w:t>Proposal</w:t>
      </w:r>
      <w:r w:rsidRPr="0074333A">
        <w:rPr>
          <w:rFonts w:cs="Arial"/>
          <w:szCs w:val="22"/>
        </w:rPr>
        <w:t xml:space="preserve"> evaluated as set out below: </w:t>
      </w:r>
    </w:p>
    <w:p w14:paraId="702F82A3" w14:textId="77777777" w:rsidR="007A17CF" w:rsidRPr="0074333A" w:rsidRDefault="007A17CF" w:rsidP="001C0D5B">
      <w:pPr>
        <w:jc w:val="left"/>
        <w:rPr>
          <w:rFonts w:cs="Arial"/>
          <w:szCs w:val="22"/>
        </w:rPr>
      </w:pPr>
      <w:r w:rsidRPr="0074333A">
        <w:rPr>
          <w:rFonts w:cs="Arial"/>
          <w:b/>
          <w:szCs w:val="22"/>
        </w:rPr>
        <w:lastRenderedPageBreak/>
        <w:t>Stage 1:</w:t>
      </w:r>
      <w:r w:rsidRPr="0074333A">
        <w:rPr>
          <w:rFonts w:cs="Arial"/>
          <w:szCs w:val="22"/>
        </w:rPr>
        <w:t xml:space="preserve">  </w:t>
      </w:r>
      <w:r w:rsidR="00A778D8" w:rsidRPr="0074333A">
        <w:rPr>
          <w:rFonts w:cs="Arial"/>
          <w:szCs w:val="22"/>
        </w:rPr>
        <w:t>Proposals</w:t>
      </w:r>
      <w:r w:rsidRPr="0074333A">
        <w:rPr>
          <w:rFonts w:cs="Arial"/>
          <w:szCs w:val="22"/>
        </w:rPr>
        <w:t xml:space="preserve"> will be checked to ensure that they have been completed correctly and all necessary information has been provided.   responses correctly completed with all relevant information being provided</w:t>
      </w:r>
      <w:r w:rsidR="00692840" w:rsidRPr="0074333A">
        <w:rPr>
          <w:rFonts w:cs="Arial"/>
          <w:szCs w:val="22"/>
        </w:rPr>
        <w:t xml:space="preserve"> and all mandatory requirements as outlined in Section 8 met</w:t>
      </w:r>
      <w:r w:rsidRPr="0074333A">
        <w:rPr>
          <w:rFonts w:cs="Arial"/>
          <w:szCs w:val="22"/>
        </w:rPr>
        <w:t xml:space="preserve"> will proceed to Stage 2.  Any </w:t>
      </w:r>
      <w:r w:rsidR="00A778D8" w:rsidRPr="0074333A">
        <w:rPr>
          <w:rFonts w:cs="Arial"/>
          <w:szCs w:val="22"/>
        </w:rPr>
        <w:t>Proposal</w:t>
      </w:r>
      <w:r w:rsidRPr="0074333A">
        <w:rPr>
          <w:rFonts w:cs="Arial"/>
          <w:szCs w:val="22"/>
        </w:rPr>
        <w:t xml:space="preserve"> not correctly completed in accordance with the requirements of this </w:t>
      </w:r>
      <w:r w:rsidR="00AB0467" w:rsidRPr="0074333A">
        <w:rPr>
          <w:rFonts w:cs="Arial"/>
          <w:szCs w:val="22"/>
        </w:rPr>
        <w:t>RFP</w:t>
      </w:r>
      <w:r w:rsidRPr="0074333A">
        <w:rPr>
          <w:rFonts w:cs="Arial"/>
          <w:szCs w:val="22"/>
        </w:rPr>
        <w:t xml:space="preserve"> and/or containing omissions may be rejected at this point.  Where a </w:t>
      </w:r>
      <w:r w:rsidR="00A778D8" w:rsidRPr="0074333A">
        <w:rPr>
          <w:rFonts w:cs="Arial"/>
          <w:szCs w:val="22"/>
        </w:rPr>
        <w:t>Proposal</w:t>
      </w:r>
      <w:r w:rsidRPr="0074333A">
        <w:rPr>
          <w:rFonts w:cs="Arial"/>
          <w:szCs w:val="22"/>
        </w:rPr>
        <w:t xml:space="preserve"> is rejected at this point it will automatically be disqualified and will not be further evaluated. </w:t>
      </w:r>
    </w:p>
    <w:p w14:paraId="286A70D1" w14:textId="77777777" w:rsidR="007A17CF" w:rsidRPr="0074333A" w:rsidRDefault="007A17CF" w:rsidP="001C0D5B">
      <w:pPr>
        <w:jc w:val="left"/>
        <w:rPr>
          <w:rFonts w:cs="Arial"/>
          <w:szCs w:val="22"/>
        </w:rPr>
      </w:pPr>
      <w:r w:rsidRPr="0074333A">
        <w:rPr>
          <w:rFonts w:cs="Arial"/>
          <w:b/>
          <w:szCs w:val="22"/>
        </w:rPr>
        <w:t xml:space="preserve">Stage </w:t>
      </w:r>
      <w:r w:rsidR="001860D6" w:rsidRPr="0074333A">
        <w:rPr>
          <w:rFonts w:cs="Arial"/>
          <w:b/>
          <w:szCs w:val="22"/>
        </w:rPr>
        <w:t>2</w:t>
      </w:r>
      <w:r w:rsidRPr="0074333A">
        <w:rPr>
          <w:rFonts w:cs="Arial"/>
          <w:b/>
          <w:szCs w:val="22"/>
        </w:rPr>
        <w:t>:</w:t>
      </w:r>
      <w:r w:rsidRPr="0074333A">
        <w:rPr>
          <w:rFonts w:cs="Arial"/>
          <w:szCs w:val="22"/>
        </w:rPr>
        <w:t xml:space="preserve">  If a bidder succeeds in passing Stages 1 of the evaluation, then it will have its </w:t>
      </w:r>
      <w:r w:rsidR="00A778D8" w:rsidRPr="0074333A">
        <w:rPr>
          <w:rFonts w:cs="Arial"/>
          <w:szCs w:val="22"/>
        </w:rPr>
        <w:t>Proposal</w:t>
      </w:r>
      <w:r w:rsidRPr="0074333A">
        <w:rPr>
          <w:rFonts w:cs="Arial"/>
          <w:szCs w:val="22"/>
        </w:rPr>
        <w:t xml:space="preserve"> evaluated in accordance with the evaluation methodology set out below. </w:t>
      </w:r>
    </w:p>
    <w:p w14:paraId="1676B747" w14:textId="77777777" w:rsidR="007A17CF" w:rsidRPr="0074333A" w:rsidRDefault="007A17CF" w:rsidP="001C0D5B">
      <w:pPr>
        <w:jc w:val="left"/>
        <w:rPr>
          <w:rFonts w:cs="Arial"/>
          <w:szCs w:val="22"/>
        </w:rPr>
      </w:pPr>
      <w:r w:rsidRPr="0074333A">
        <w:rPr>
          <w:rFonts w:cs="Arial"/>
          <w:szCs w:val="22"/>
        </w:rPr>
        <w:t>1</w:t>
      </w:r>
      <w:r w:rsidR="00A87C4D" w:rsidRPr="0074333A">
        <w:rPr>
          <w:rFonts w:cs="Arial"/>
          <w:szCs w:val="22"/>
        </w:rPr>
        <w:t>3</w:t>
      </w:r>
      <w:r w:rsidRPr="0074333A">
        <w:rPr>
          <w:rFonts w:cs="Arial"/>
          <w:szCs w:val="22"/>
        </w:rPr>
        <w:t>.2</w:t>
      </w:r>
      <w:r w:rsidRPr="0074333A">
        <w:rPr>
          <w:rFonts w:cs="Arial"/>
          <w:szCs w:val="22"/>
        </w:rPr>
        <w:tab/>
      </w:r>
      <w:r w:rsidRPr="0074333A">
        <w:rPr>
          <w:rFonts w:cs="Arial"/>
          <w:szCs w:val="22"/>
          <w:u w:val="single"/>
        </w:rPr>
        <w:t>Award Criteria</w:t>
      </w:r>
      <w:r w:rsidRPr="0074333A">
        <w:rPr>
          <w:rFonts w:cs="Arial"/>
          <w:szCs w:val="22"/>
        </w:rPr>
        <w:t xml:space="preserve"> – </w:t>
      </w:r>
      <w:bookmarkStart w:id="10" w:name="_Hlk4675133"/>
      <w:r w:rsidRPr="0074333A">
        <w:rPr>
          <w:rFonts w:cs="Arial"/>
          <w:szCs w:val="22"/>
        </w:rPr>
        <w:t xml:space="preserve">Responses from potential suppliers will be assessed to determine the most economically advantages </w:t>
      </w:r>
      <w:r w:rsidR="00A778D8" w:rsidRPr="0074333A">
        <w:rPr>
          <w:rFonts w:cs="Arial"/>
          <w:szCs w:val="22"/>
        </w:rPr>
        <w:t>proposal</w:t>
      </w:r>
      <w:r w:rsidRPr="0074333A">
        <w:rPr>
          <w:rFonts w:cs="Arial"/>
          <w:szCs w:val="22"/>
        </w:rPr>
        <w:t xml:space="preserve"> using the following criteria and weightings and will be assessed entirely on your response submitted: </w:t>
      </w:r>
    </w:p>
    <w:p w14:paraId="6361DEDB" w14:textId="77777777" w:rsidR="00BF4159" w:rsidRPr="0074333A" w:rsidRDefault="00BF4159" w:rsidP="001C0D5B">
      <w:pPr>
        <w:jc w:val="left"/>
        <w:rPr>
          <w:rFont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7A17CF" w:rsidRPr="0074333A" w14:paraId="684FE103" w14:textId="77777777" w:rsidTr="00BF4159">
        <w:trPr>
          <w:jc w:val="center"/>
        </w:trPr>
        <w:tc>
          <w:tcPr>
            <w:tcW w:w="4622" w:type="dxa"/>
            <w:shd w:val="clear" w:color="auto" w:fill="D9D9D9"/>
          </w:tcPr>
          <w:p w14:paraId="3CAF5D03" w14:textId="77777777" w:rsidR="007A17CF" w:rsidRPr="0074333A" w:rsidRDefault="007A17CF" w:rsidP="001C0D5B">
            <w:pPr>
              <w:jc w:val="left"/>
              <w:rPr>
                <w:rFonts w:cs="Arial"/>
                <w:b/>
                <w:szCs w:val="22"/>
              </w:rPr>
            </w:pPr>
            <w:r w:rsidRPr="0074333A">
              <w:rPr>
                <w:rFonts w:cs="Arial"/>
                <w:b/>
                <w:szCs w:val="22"/>
              </w:rPr>
              <w:t>Criteria</w:t>
            </w:r>
          </w:p>
        </w:tc>
        <w:tc>
          <w:tcPr>
            <w:tcW w:w="4623" w:type="dxa"/>
            <w:shd w:val="clear" w:color="auto" w:fill="D9D9D9"/>
          </w:tcPr>
          <w:p w14:paraId="2E9013AF" w14:textId="77777777" w:rsidR="007A17CF" w:rsidRPr="0074333A" w:rsidRDefault="007A17CF" w:rsidP="001C0D5B">
            <w:pPr>
              <w:jc w:val="left"/>
              <w:rPr>
                <w:rFonts w:cs="Arial"/>
                <w:b/>
                <w:szCs w:val="22"/>
              </w:rPr>
            </w:pPr>
            <w:r w:rsidRPr="0074333A">
              <w:rPr>
                <w:rFonts w:cs="Arial"/>
                <w:b/>
                <w:szCs w:val="22"/>
              </w:rPr>
              <w:t xml:space="preserve">Weighting </w:t>
            </w:r>
          </w:p>
        </w:tc>
      </w:tr>
      <w:tr w:rsidR="00B03611" w:rsidRPr="0074333A" w14:paraId="7A1F445E" w14:textId="77777777" w:rsidTr="00BF4159">
        <w:trPr>
          <w:jc w:val="center"/>
        </w:trPr>
        <w:tc>
          <w:tcPr>
            <w:tcW w:w="4622" w:type="dxa"/>
            <w:shd w:val="clear" w:color="auto" w:fill="auto"/>
          </w:tcPr>
          <w:p w14:paraId="5334B926" w14:textId="082ED147" w:rsidR="00B03611" w:rsidRPr="0074333A" w:rsidRDefault="00B03611" w:rsidP="001C0D5B">
            <w:pPr>
              <w:jc w:val="left"/>
              <w:rPr>
                <w:rFonts w:cs="Arial"/>
                <w:szCs w:val="22"/>
              </w:rPr>
            </w:pPr>
            <w:r w:rsidRPr="0074333A">
              <w:rPr>
                <w:rFonts w:cs="Arial"/>
                <w:szCs w:val="22"/>
              </w:rPr>
              <w:t>Social Value</w:t>
            </w:r>
          </w:p>
        </w:tc>
        <w:tc>
          <w:tcPr>
            <w:tcW w:w="4623" w:type="dxa"/>
            <w:shd w:val="clear" w:color="auto" w:fill="auto"/>
          </w:tcPr>
          <w:p w14:paraId="28AFC4D7" w14:textId="0A4033FB" w:rsidR="00B03611" w:rsidRPr="0074333A" w:rsidRDefault="00B03611" w:rsidP="001C0D5B">
            <w:pPr>
              <w:jc w:val="left"/>
              <w:rPr>
                <w:rFonts w:cs="Arial"/>
                <w:szCs w:val="22"/>
              </w:rPr>
            </w:pPr>
            <w:r w:rsidRPr="0074333A">
              <w:rPr>
                <w:rFonts w:cs="Arial"/>
                <w:szCs w:val="22"/>
              </w:rPr>
              <w:t>10%</w:t>
            </w:r>
          </w:p>
        </w:tc>
      </w:tr>
      <w:tr w:rsidR="007A17CF" w:rsidRPr="0074333A" w14:paraId="5AAFBAEE" w14:textId="77777777" w:rsidTr="00BF4159">
        <w:trPr>
          <w:jc w:val="center"/>
        </w:trPr>
        <w:tc>
          <w:tcPr>
            <w:tcW w:w="4622" w:type="dxa"/>
            <w:shd w:val="clear" w:color="auto" w:fill="auto"/>
          </w:tcPr>
          <w:p w14:paraId="12FB87B7" w14:textId="77777777" w:rsidR="007A17CF" w:rsidRPr="0074333A" w:rsidRDefault="007A17CF" w:rsidP="001C0D5B">
            <w:pPr>
              <w:jc w:val="left"/>
              <w:rPr>
                <w:rFonts w:cs="Arial"/>
                <w:szCs w:val="22"/>
              </w:rPr>
            </w:pPr>
            <w:r w:rsidRPr="0074333A">
              <w:rPr>
                <w:rFonts w:cs="Arial"/>
                <w:szCs w:val="22"/>
              </w:rPr>
              <w:t>Quality</w:t>
            </w:r>
            <w:r w:rsidR="00931F20" w:rsidRPr="0074333A">
              <w:rPr>
                <w:rFonts w:cs="Arial"/>
                <w:szCs w:val="22"/>
              </w:rPr>
              <w:t xml:space="preserve">, </w:t>
            </w:r>
            <w:proofErr w:type="gramStart"/>
            <w:r w:rsidR="00931F20" w:rsidRPr="0074333A">
              <w:rPr>
                <w:rFonts w:cs="Arial"/>
                <w:szCs w:val="22"/>
              </w:rPr>
              <w:t>Knowledge</w:t>
            </w:r>
            <w:proofErr w:type="gramEnd"/>
            <w:r w:rsidR="00931F20" w:rsidRPr="0074333A">
              <w:rPr>
                <w:rFonts w:cs="Arial"/>
                <w:szCs w:val="22"/>
              </w:rPr>
              <w:t xml:space="preserve"> and Experience </w:t>
            </w:r>
          </w:p>
          <w:p w14:paraId="7D963541" w14:textId="77777777" w:rsidR="008602AC" w:rsidRPr="0074333A" w:rsidRDefault="008602AC" w:rsidP="008602AC">
            <w:pPr>
              <w:pStyle w:val="ListParagraph"/>
              <w:numPr>
                <w:ilvl w:val="0"/>
                <w:numId w:val="48"/>
              </w:numPr>
              <w:rPr>
                <w:rFonts w:ascii="Arial" w:hAnsi="Arial" w:cs="Arial"/>
                <w:sz w:val="22"/>
                <w:szCs w:val="22"/>
              </w:rPr>
            </w:pPr>
            <w:r w:rsidRPr="0074333A">
              <w:rPr>
                <w:rFonts w:ascii="Arial" w:hAnsi="Arial" w:cs="Arial"/>
                <w:sz w:val="22"/>
                <w:szCs w:val="22"/>
              </w:rPr>
              <w:t>Academic expertise</w:t>
            </w:r>
          </w:p>
          <w:p w14:paraId="5B781205" w14:textId="7A515904" w:rsidR="008602AC" w:rsidRPr="0074333A" w:rsidRDefault="00C16375" w:rsidP="008602AC">
            <w:pPr>
              <w:pStyle w:val="ListParagraph"/>
              <w:numPr>
                <w:ilvl w:val="0"/>
                <w:numId w:val="48"/>
              </w:numPr>
              <w:rPr>
                <w:rFonts w:ascii="Arial" w:hAnsi="Arial" w:cs="Arial"/>
                <w:sz w:val="22"/>
                <w:szCs w:val="22"/>
              </w:rPr>
            </w:pPr>
            <w:r w:rsidRPr="0074333A">
              <w:rPr>
                <w:rFonts w:ascii="Arial" w:hAnsi="Arial" w:cs="Arial"/>
                <w:sz w:val="22"/>
                <w:szCs w:val="22"/>
              </w:rPr>
              <w:t>Experience of designing and working with large scale longitudinal data</w:t>
            </w:r>
          </w:p>
        </w:tc>
        <w:tc>
          <w:tcPr>
            <w:tcW w:w="4623" w:type="dxa"/>
            <w:shd w:val="clear" w:color="auto" w:fill="auto"/>
          </w:tcPr>
          <w:p w14:paraId="2858332B" w14:textId="6824939D" w:rsidR="007A17CF" w:rsidRPr="0074333A" w:rsidRDefault="00DA595D" w:rsidP="001C0D5B">
            <w:pPr>
              <w:jc w:val="left"/>
              <w:rPr>
                <w:rFonts w:cs="Arial"/>
                <w:szCs w:val="22"/>
              </w:rPr>
            </w:pPr>
            <w:r w:rsidRPr="0074333A">
              <w:rPr>
                <w:rFonts w:cs="Arial"/>
                <w:szCs w:val="22"/>
              </w:rPr>
              <w:t>50%</w:t>
            </w:r>
          </w:p>
        </w:tc>
      </w:tr>
      <w:tr w:rsidR="007A17CF" w:rsidRPr="0074333A" w14:paraId="6BB0283C" w14:textId="77777777" w:rsidTr="00BF4159">
        <w:trPr>
          <w:jc w:val="center"/>
        </w:trPr>
        <w:tc>
          <w:tcPr>
            <w:tcW w:w="4622" w:type="dxa"/>
            <w:shd w:val="clear" w:color="auto" w:fill="auto"/>
          </w:tcPr>
          <w:p w14:paraId="22A33326" w14:textId="77777777" w:rsidR="007A17CF" w:rsidRPr="0074333A" w:rsidRDefault="008F0103" w:rsidP="001C0D5B">
            <w:pPr>
              <w:jc w:val="left"/>
              <w:rPr>
                <w:rFonts w:cs="Arial"/>
                <w:szCs w:val="22"/>
              </w:rPr>
            </w:pPr>
            <w:r w:rsidRPr="0074333A">
              <w:rPr>
                <w:rFonts w:cs="Arial"/>
                <w:szCs w:val="22"/>
              </w:rPr>
              <w:t>Methodology and Approach</w:t>
            </w:r>
          </w:p>
        </w:tc>
        <w:tc>
          <w:tcPr>
            <w:tcW w:w="4623" w:type="dxa"/>
            <w:shd w:val="clear" w:color="auto" w:fill="auto"/>
          </w:tcPr>
          <w:p w14:paraId="69EE07DA" w14:textId="3952FD7C" w:rsidR="007A17CF" w:rsidRPr="0074333A" w:rsidRDefault="00DA595D" w:rsidP="001C0D5B">
            <w:pPr>
              <w:jc w:val="left"/>
              <w:rPr>
                <w:rFonts w:cs="Arial"/>
                <w:szCs w:val="22"/>
              </w:rPr>
            </w:pPr>
            <w:r w:rsidRPr="0074333A">
              <w:rPr>
                <w:rFonts w:cs="Arial"/>
                <w:szCs w:val="22"/>
              </w:rPr>
              <w:t>20%</w:t>
            </w:r>
          </w:p>
        </w:tc>
      </w:tr>
      <w:tr w:rsidR="007A17CF" w:rsidRPr="00056621" w14:paraId="49DBA524" w14:textId="77777777" w:rsidTr="00BF4159">
        <w:trPr>
          <w:jc w:val="center"/>
        </w:trPr>
        <w:tc>
          <w:tcPr>
            <w:tcW w:w="4622" w:type="dxa"/>
            <w:shd w:val="clear" w:color="auto" w:fill="auto"/>
          </w:tcPr>
          <w:p w14:paraId="6004712B" w14:textId="77777777" w:rsidR="007A17CF" w:rsidRPr="0074333A" w:rsidRDefault="007A17CF" w:rsidP="001C0D5B">
            <w:pPr>
              <w:jc w:val="left"/>
              <w:rPr>
                <w:rFonts w:cs="Arial"/>
                <w:szCs w:val="22"/>
              </w:rPr>
            </w:pPr>
            <w:r w:rsidRPr="0074333A">
              <w:rPr>
                <w:rFonts w:cs="Arial"/>
                <w:szCs w:val="22"/>
              </w:rPr>
              <w:t>Commercial</w:t>
            </w:r>
            <w:r w:rsidR="001860D6" w:rsidRPr="0074333A">
              <w:rPr>
                <w:rFonts w:cs="Arial"/>
                <w:szCs w:val="22"/>
              </w:rPr>
              <w:t xml:space="preserve"> </w:t>
            </w:r>
          </w:p>
        </w:tc>
        <w:tc>
          <w:tcPr>
            <w:tcW w:w="4623" w:type="dxa"/>
            <w:shd w:val="clear" w:color="auto" w:fill="auto"/>
          </w:tcPr>
          <w:p w14:paraId="257663B4" w14:textId="77777777" w:rsidR="007A17CF" w:rsidRPr="00AF2053" w:rsidRDefault="00AA784A" w:rsidP="001C0D5B">
            <w:pPr>
              <w:jc w:val="left"/>
              <w:rPr>
                <w:rFonts w:cs="Arial"/>
                <w:szCs w:val="22"/>
              </w:rPr>
            </w:pPr>
            <w:r w:rsidRPr="0074333A">
              <w:rPr>
                <w:rFonts w:cs="Arial"/>
                <w:szCs w:val="22"/>
              </w:rPr>
              <w:t>20</w:t>
            </w:r>
            <w:r w:rsidR="007A17CF" w:rsidRPr="0074333A">
              <w:rPr>
                <w:rFonts w:cs="Arial"/>
                <w:szCs w:val="22"/>
              </w:rPr>
              <w:t>%</w:t>
            </w:r>
          </w:p>
        </w:tc>
      </w:tr>
    </w:tbl>
    <w:bookmarkEnd w:id="10"/>
    <w:p w14:paraId="66922451" w14:textId="20207441" w:rsidR="007A17CF" w:rsidRPr="00056621" w:rsidRDefault="007A17CF" w:rsidP="001C0D5B">
      <w:pPr>
        <w:jc w:val="left"/>
        <w:rPr>
          <w:rFonts w:cs="Arial"/>
          <w:szCs w:val="22"/>
        </w:rPr>
      </w:pPr>
      <w:r w:rsidRPr="00056621">
        <w:rPr>
          <w:rFonts w:cs="Arial"/>
          <w:szCs w:val="22"/>
        </w:rPr>
        <w:t>1</w:t>
      </w:r>
      <w:r w:rsidR="00A87C4D" w:rsidRPr="00056621">
        <w:rPr>
          <w:rFonts w:cs="Arial"/>
          <w:szCs w:val="22"/>
        </w:rPr>
        <w:t>3</w:t>
      </w:r>
      <w:r w:rsidRPr="00056621">
        <w:rPr>
          <w:rFonts w:cs="Arial"/>
          <w:szCs w:val="22"/>
        </w:rPr>
        <w:t>.3</w:t>
      </w:r>
      <w:r w:rsidRPr="00056621">
        <w:rPr>
          <w:rFonts w:cs="Arial"/>
          <w:szCs w:val="22"/>
        </w:rPr>
        <w:tab/>
      </w:r>
      <w:r w:rsidRPr="00056621">
        <w:rPr>
          <w:rFonts w:cs="Arial"/>
          <w:szCs w:val="22"/>
          <w:u w:val="single"/>
        </w:rPr>
        <w:t>Scoring Model</w:t>
      </w:r>
      <w:r w:rsidRPr="00056621">
        <w:rPr>
          <w:rFonts w:cs="Arial"/>
          <w:szCs w:val="22"/>
        </w:rPr>
        <w:t xml:space="preserve"> – </w:t>
      </w:r>
      <w:r w:rsidR="00A778D8" w:rsidRPr="00056621">
        <w:rPr>
          <w:rFonts w:cs="Arial"/>
          <w:szCs w:val="22"/>
        </w:rPr>
        <w:t>Proposals</w:t>
      </w:r>
      <w:r w:rsidRPr="00056621">
        <w:rPr>
          <w:rFonts w:cs="Arial"/>
          <w:szCs w:val="22"/>
        </w:rPr>
        <w:t xml:space="preserve"> will be subject to an initial review at the start of Stage </w:t>
      </w:r>
      <w:r w:rsidR="001860D6" w:rsidRPr="00056621">
        <w:rPr>
          <w:rFonts w:cs="Arial"/>
          <w:szCs w:val="22"/>
        </w:rPr>
        <w:t>2</w:t>
      </w:r>
      <w:r w:rsidRPr="00056621">
        <w:rPr>
          <w:rFonts w:cs="Arial"/>
          <w:szCs w:val="22"/>
        </w:rPr>
        <w:t xml:space="preserve"> of the evaluation process. Any </w:t>
      </w:r>
      <w:r w:rsidR="004C13C6" w:rsidRPr="00056621">
        <w:rPr>
          <w:rFonts w:cs="Arial"/>
          <w:szCs w:val="22"/>
        </w:rPr>
        <w:t>Proposal</w:t>
      </w:r>
      <w:r w:rsidRPr="00056621">
        <w:rPr>
          <w:rFonts w:cs="Arial"/>
          <w:szCs w:val="22"/>
        </w:rPr>
        <w:t xml:space="preserve">s not meeting mandatory requirements or constraints (if any) will be rejected in full at this point and will not be assessed or scored further.  </w:t>
      </w:r>
      <w:r w:rsidR="004C13C6" w:rsidRPr="00056621">
        <w:rPr>
          <w:rFonts w:cs="Arial"/>
          <w:szCs w:val="22"/>
        </w:rPr>
        <w:t>Proposals</w:t>
      </w:r>
      <w:r w:rsidRPr="00056621">
        <w:rPr>
          <w:rFonts w:cs="Arial"/>
          <w:szCs w:val="22"/>
        </w:rPr>
        <w:t xml:space="preserve"> not so rejected will be scored by an evaluation panel appointed by the British Council for all criteria </w:t>
      </w:r>
      <w:r w:rsidR="00111E24" w:rsidRPr="00056621">
        <w:rPr>
          <w:rFonts w:cs="Arial"/>
          <w:szCs w:val="22"/>
        </w:rPr>
        <w:t xml:space="preserve">other than Commercial </w:t>
      </w:r>
      <w:r w:rsidRPr="00056621">
        <w:rPr>
          <w:rFonts w:cs="Arial"/>
          <w:szCs w:val="22"/>
        </w:rPr>
        <w:t>using the following scoring model:</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056621" w14:paraId="17B822F1" w14:textId="77777777" w:rsidTr="00BF4159">
        <w:trPr>
          <w:cantSplit/>
          <w:jc w:val="center"/>
        </w:trPr>
        <w:tc>
          <w:tcPr>
            <w:tcW w:w="915" w:type="dxa"/>
            <w:shd w:val="clear" w:color="auto" w:fill="B3B3B3"/>
            <w:vAlign w:val="center"/>
          </w:tcPr>
          <w:p w14:paraId="0F883263" w14:textId="77777777" w:rsidR="007A17CF" w:rsidRPr="00056621" w:rsidRDefault="007A17CF" w:rsidP="001C0D5B">
            <w:pPr>
              <w:tabs>
                <w:tab w:val="left" w:pos="1440"/>
              </w:tabs>
              <w:jc w:val="left"/>
              <w:rPr>
                <w:rFonts w:cs="Arial"/>
                <w:b/>
                <w:szCs w:val="22"/>
              </w:rPr>
            </w:pPr>
            <w:r w:rsidRPr="00056621">
              <w:rPr>
                <w:rFonts w:cs="Arial"/>
                <w:b/>
                <w:szCs w:val="22"/>
              </w:rPr>
              <w:t>Points</w:t>
            </w:r>
          </w:p>
        </w:tc>
        <w:tc>
          <w:tcPr>
            <w:tcW w:w="8441" w:type="dxa"/>
            <w:shd w:val="clear" w:color="auto" w:fill="B3B3B3"/>
            <w:vAlign w:val="center"/>
          </w:tcPr>
          <w:p w14:paraId="7701B636" w14:textId="77777777" w:rsidR="007A17CF" w:rsidRPr="00056621" w:rsidRDefault="007A17CF" w:rsidP="001C0D5B">
            <w:pPr>
              <w:tabs>
                <w:tab w:val="left" w:pos="1440"/>
              </w:tabs>
              <w:jc w:val="left"/>
              <w:rPr>
                <w:rFonts w:cs="Arial"/>
                <w:b/>
                <w:szCs w:val="22"/>
              </w:rPr>
            </w:pPr>
            <w:r w:rsidRPr="00056621">
              <w:rPr>
                <w:rFonts w:cs="Arial"/>
                <w:b/>
                <w:szCs w:val="22"/>
              </w:rPr>
              <w:t>Interpretation</w:t>
            </w:r>
          </w:p>
        </w:tc>
      </w:tr>
      <w:tr w:rsidR="007A17CF" w:rsidRPr="00056621" w14:paraId="1A0FCF7F" w14:textId="77777777" w:rsidTr="00BF4159">
        <w:trPr>
          <w:cantSplit/>
          <w:jc w:val="center"/>
        </w:trPr>
        <w:tc>
          <w:tcPr>
            <w:tcW w:w="915" w:type="dxa"/>
            <w:vAlign w:val="center"/>
          </w:tcPr>
          <w:p w14:paraId="0E212BA1" w14:textId="77777777" w:rsidR="007A17CF" w:rsidRPr="00056621" w:rsidRDefault="007A17CF" w:rsidP="001C0D5B">
            <w:pPr>
              <w:tabs>
                <w:tab w:val="left" w:pos="1440"/>
              </w:tabs>
              <w:jc w:val="left"/>
              <w:rPr>
                <w:rFonts w:cs="Arial"/>
                <w:szCs w:val="22"/>
              </w:rPr>
            </w:pPr>
            <w:r w:rsidRPr="00056621">
              <w:rPr>
                <w:rFonts w:cs="Arial"/>
                <w:b/>
                <w:szCs w:val="22"/>
              </w:rPr>
              <w:t>10</w:t>
            </w:r>
          </w:p>
        </w:tc>
        <w:tc>
          <w:tcPr>
            <w:tcW w:w="8441" w:type="dxa"/>
            <w:vAlign w:val="center"/>
          </w:tcPr>
          <w:p w14:paraId="29937C2F" w14:textId="77777777" w:rsidR="007A17CF" w:rsidRPr="00056621" w:rsidRDefault="007A17CF" w:rsidP="001C0D5B">
            <w:pPr>
              <w:tabs>
                <w:tab w:val="left" w:pos="1440"/>
              </w:tabs>
              <w:jc w:val="left"/>
              <w:rPr>
                <w:rFonts w:cs="Arial"/>
                <w:szCs w:val="22"/>
              </w:rPr>
            </w:pPr>
            <w:r w:rsidRPr="00056621">
              <w:rPr>
                <w:rFonts w:cs="Arial"/>
                <w:b/>
                <w:szCs w:val="22"/>
              </w:rPr>
              <w:t xml:space="preserve">Excellent </w:t>
            </w:r>
            <w:r w:rsidRPr="00056621">
              <w:rPr>
                <w:rFonts w:cs="Arial"/>
                <w:szCs w:val="22"/>
              </w:rPr>
              <w:t>–</w:t>
            </w:r>
            <w:r w:rsidRPr="00056621">
              <w:rPr>
                <w:rFonts w:cs="Arial"/>
                <w:b/>
                <w:szCs w:val="22"/>
              </w:rPr>
              <w:t xml:space="preserve"> </w:t>
            </w:r>
            <w:r w:rsidRPr="00056621">
              <w:rPr>
                <w:rFonts w:cs="Arial"/>
                <w:szCs w:val="22"/>
              </w:rPr>
              <w:t xml:space="preserve">Overall the response demonstrates that the bidder meets all areas of the requirement and provides </w:t>
            </w:r>
            <w:proofErr w:type="gramStart"/>
            <w:r w:rsidRPr="00056621">
              <w:rPr>
                <w:rFonts w:cs="Arial"/>
                <w:szCs w:val="22"/>
              </w:rPr>
              <w:t>all of</w:t>
            </w:r>
            <w:proofErr w:type="gramEnd"/>
            <w:r w:rsidRPr="00056621">
              <w:rPr>
                <w:rFonts w:cs="Arial"/>
                <w:szCs w:val="22"/>
              </w:rPr>
              <w:t xml:space="preserve"> the areas evidence requested in the level of detail requested.  This, therefore, is a detailed excellent response that meets all aspects of the requirement leaving no ambiguity as to whether the bidder can meet the requirement. </w:t>
            </w:r>
          </w:p>
        </w:tc>
      </w:tr>
      <w:tr w:rsidR="007A17CF" w:rsidRPr="00056621" w14:paraId="169E05D0" w14:textId="77777777" w:rsidTr="00BF4159">
        <w:trPr>
          <w:cantSplit/>
          <w:jc w:val="center"/>
        </w:trPr>
        <w:tc>
          <w:tcPr>
            <w:tcW w:w="915" w:type="dxa"/>
            <w:vAlign w:val="center"/>
          </w:tcPr>
          <w:p w14:paraId="6B980C5B" w14:textId="77777777" w:rsidR="007A17CF" w:rsidRPr="00056621" w:rsidRDefault="007A17CF" w:rsidP="001C0D5B">
            <w:pPr>
              <w:tabs>
                <w:tab w:val="left" w:pos="1440"/>
              </w:tabs>
              <w:jc w:val="left"/>
              <w:rPr>
                <w:rFonts w:cs="Arial"/>
                <w:b/>
                <w:szCs w:val="22"/>
              </w:rPr>
            </w:pPr>
            <w:r w:rsidRPr="00056621">
              <w:rPr>
                <w:rFonts w:cs="Arial"/>
                <w:b/>
                <w:szCs w:val="22"/>
              </w:rPr>
              <w:lastRenderedPageBreak/>
              <w:t>7</w:t>
            </w:r>
          </w:p>
        </w:tc>
        <w:tc>
          <w:tcPr>
            <w:tcW w:w="8441" w:type="dxa"/>
            <w:vAlign w:val="center"/>
          </w:tcPr>
          <w:p w14:paraId="431EFB5D" w14:textId="77777777" w:rsidR="007A17CF" w:rsidRPr="00056621" w:rsidRDefault="007A17CF" w:rsidP="001C0D5B">
            <w:pPr>
              <w:tabs>
                <w:tab w:val="left" w:pos="1440"/>
              </w:tabs>
              <w:jc w:val="left"/>
              <w:rPr>
                <w:rFonts w:cs="Arial"/>
                <w:szCs w:val="22"/>
              </w:rPr>
            </w:pPr>
            <w:r w:rsidRPr="00056621">
              <w:rPr>
                <w:rFonts w:cs="Arial"/>
                <w:b/>
                <w:szCs w:val="22"/>
              </w:rPr>
              <w:t>Good</w:t>
            </w:r>
            <w:r w:rsidR="00055BE4" w:rsidRPr="00056621">
              <w:rPr>
                <w:rFonts w:cs="Arial"/>
                <w:b/>
                <w:szCs w:val="22"/>
              </w:rPr>
              <w:t xml:space="preserve"> </w:t>
            </w:r>
            <w:r w:rsidR="00055BE4" w:rsidRPr="00056621">
              <w:rPr>
                <w:rFonts w:cs="Arial"/>
                <w:szCs w:val="22"/>
              </w:rPr>
              <w:t>–</w:t>
            </w:r>
            <w:r w:rsidR="00055BE4" w:rsidRPr="00056621">
              <w:rPr>
                <w:rFonts w:cs="Arial"/>
                <w:b/>
                <w:szCs w:val="22"/>
              </w:rPr>
              <w:t xml:space="preserve"> </w:t>
            </w:r>
            <w:r w:rsidRPr="00056621">
              <w:rPr>
                <w:rFonts w:cs="Arial"/>
                <w:szCs w:val="22"/>
              </w:rPr>
              <w:t xml:space="preserve">Overall the response demonstrates that the bidder meets all areas of the requirement and provides all of the areas of evidence </w:t>
            </w:r>
            <w:proofErr w:type="gramStart"/>
            <w:r w:rsidRPr="00056621">
              <w:rPr>
                <w:rFonts w:cs="Arial"/>
                <w:szCs w:val="22"/>
              </w:rPr>
              <w:t>requested, but</w:t>
            </w:r>
            <w:proofErr w:type="gramEnd"/>
            <w:r w:rsidRPr="00056621">
              <w:rPr>
                <w:rFonts w:cs="Arial"/>
                <w:szCs w:val="22"/>
              </w:rPr>
              <w:t xml:space="preserve"> contains some trivial omissions in relation to the level of detail requested in terms of either the response or the evidence. This, therefore, is a good response that meets all aspects of the requirement with only a trivial level ambiguity due the </w:t>
            </w:r>
            <w:proofErr w:type="gramStart"/>
            <w:r w:rsidRPr="00056621">
              <w:rPr>
                <w:rFonts w:cs="Arial"/>
                <w:szCs w:val="22"/>
              </w:rPr>
              <w:t>bidders</w:t>
            </w:r>
            <w:proofErr w:type="gramEnd"/>
            <w:r w:rsidRPr="00056621">
              <w:rPr>
                <w:rFonts w:cs="Arial"/>
                <w:szCs w:val="22"/>
              </w:rPr>
              <w:t xml:space="preserve"> failure to provide all information at the level of detail requested. </w:t>
            </w:r>
          </w:p>
        </w:tc>
      </w:tr>
      <w:tr w:rsidR="007A17CF" w:rsidRPr="00056621" w14:paraId="61D73A69" w14:textId="77777777" w:rsidTr="00BF4159">
        <w:trPr>
          <w:cantSplit/>
          <w:jc w:val="center"/>
        </w:trPr>
        <w:tc>
          <w:tcPr>
            <w:tcW w:w="915" w:type="dxa"/>
            <w:vAlign w:val="center"/>
          </w:tcPr>
          <w:p w14:paraId="4751CD09" w14:textId="77777777" w:rsidR="007A17CF" w:rsidRPr="00056621" w:rsidRDefault="007A17CF" w:rsidP="001C0D5B">
            <w:pPr>
              <w:tabs>
                <w:tab w:val="left" w:pos="1440"/>
              </w:tabs>
              <w:jc w:val="left"/>
              <w:rPr>
                <w:rFonts w:cs="Arial"/>
                <w:szCs w:val="22"/>
              </w:rPr>
            </w:pPr>
            <w:r w:rsidRPr="00056621">
              <w:rPr>
                <w:rFonts w:cs="Arial"/>
                <w:b/>
                <w:szCs w:val="22"/>
              </w:rPr>
              <w:t>5</w:t>
            </w:r>
          </w:p>
        </w:tc>
        <w:tc>
          <w:tcPr>
            <w:tcW w:w="8441" w:type="dxa"/>
            <w:vAlign w:val="center"/>
          </w:tcPr>
          <w:p w14:paraId="2833AF42" w14:textId="77777777" w:rsidR="007A17CF" w:rsidRPr="00056621" w:rsidRDefault="007A17CF" w:rsidP="001C0D5B">
            <w:pPr>
              <w:tabs>
                <w:tab w:val="left" w:pos="1440"/>
              </w:tabs>
              <w:jc w:val="left"/>
              <w:rPr>
                <w:rFonts w:cs="Arial"/>
                <w:szCs w:val="22"/>
              </w:rPr>
            </w:pPr>
            <w:r w:rsidRPr="00056621">
              <w:rPr>
                <w:rFonts w:cs="Arial"/>
                <w:b/>
                <w:szCs w:val="22"/>
              </w:rPr>
              <w:t>Adequate</w:t>
            </w:r>
            <w:r w:rsidR="00055BE4" w:rsidRPr="00056621">
              <w:rPr>
                <w:rFonts w:cs="Arial"/>
                <w:b/>
                <w:szCs w:val="22"/>
              </w:rPr>
              <w:t xml:space="preserve"> </w:t>
            </w:r>
            <w:r w:rsidR="00055BE4" w:rsidRPr="00056621">
              <w:rPr>
                <w:rFonts w:cs="Arial"/>
                <w:szCs w:val="22"/>
              </w:rPr>
              <w:t>–</w:t>
            </w:r>
            <w:r w:rsidR="00055BE4" w:rsidRPr="00056621">
              <w:rPr>
                <w:rFonts w:cs="Arial"/>
                <w:b/>
                <w:szCs w:val="22"/>
              </w:rPr>
              <w:t xml:space="preserve"> </w:t>
            </w:r>
            <w:r w:rsidRPr="00056621">
              <w:rPr>
                <w:rFonts w:cs="Arial"/>
                <w:szCs w:val="22"/>
              </w:rPr>
              <w:t xml:space="preserve">Overall the response demonstrates that the bidder meets all areas of the requirement, but not </w:t>
            </w:r>
            <w:proofErr w:type="gramStart"/>
            <w:r w:rsidRPr="00056621">
              <w:rPr>
                <w:rFonts w:cs="Arial"/>
                <w:szCs w:val="22"/>
              </w:rPr>
              <w:t>all of</w:t>
            </w:r>
            <w:proofErr w:type="gramEnd"/>
            <w:r w:rsidRPr="00056621">
              <w:rPr>
                <w:rFonts w:cs="Arial"/>
                <w:szCs w:val="22"/>
              </w:rPr>
              <w:t xml:space="preserve"> the areas of evidence requested have been provided. This, therefore, is an adequate response, but with some limited ambiguity as to whether the bidder can meet the requirement due to the bidder’s failure to provide </w:t>
            </w:r>
            <w:proofErr w:type="gramStart"/>
            <w:r w:rsidRPr="00056621">
              <w:rPr>
                <w:rFonts w:cs="Arial"/>
                <w:szCs w:val="22"/>
              </w:rPr>
              <w:t>all of</w:t>
            </w:r>
            <w:proofErr w:type="gramEnd"/>
            <w:r w:rsidRPr="00056621">
              <w:rPr>
                <w:rFonts w:cs="Arial"/>
                <w:szCs w:val="22"/>
              </w:rPr>
              <w:t xml:space="preserve"> the evidence requested.</w:t>
            </w:r>
          </w:p>
        </w:tc>
      </w:tr>
      <w:tr w:rsidR="007A17CF" w:rsidRPr="00056621" w14:paraId="04A66B0F" w14:textId="77777777" w:rsidTr="00BF4159">
        <w:trPr>
          <w:cantSplit/>
          <w:jc w:val="center"/>
        </w:trPr>
        <w:tc>
          <w:tcPr>
            <w:tcW w:w="915" w:type="dxa"/>
            <w:vAlign w:val="center"/>
          </w:tcPr>
          <w:p w14:paraId="18E8BA45" w14:textId="77777777" w:rsidR="007A17CF" w:rsidRPr="00056621" w:rsidRDefault="007A17CF" w:rsidP="001C0D5B">
            <w:pPr>
              <w:tabs>
                <w:tab w:val="left" w:pos="1440"/>
              </w:tabs>
              <w:jc w:val="left"/>
              <w:rPr>
                <w:rFonts w:cs="Arial"/>
                <w:szCs w:val="22"/>
              </w:rPr>
            </w:pPr>
            <w:r w:rsidRPr="00056621">
              <w:rPr>
                <w:rFonts w:cs="Arial"/>
                <w:b/>
                <w:szCs w:val="22"/>
              </w:rPr>
              <w:t>3</w:t>
            </w:r>
          </w:p>
        </w:tc>
        <w:tc>
          <w:tcPr>
            <w:tcW w:w="8441" w:type="dxa"/>
            <w:vAlign w:val="center"/>
          </w:tcPr>
          <w:p w14:paraId="333EA0AA" w14:textId="77777777" w:rsidR="007A17CF" w:rsidRPr="00056621" w:rsidRDefault="007A17CF" w:rsidP="001C0D5B">
            <w:pPr>
              <w:tabs>
                <w:tab w:val="left" w:pos="1440"/>
              </w:tabs>
              <w:jc w:val="left"/>
              <w:rPr>
                <w:rFonts w:cs="Arial"/>
                <w:szCs w:val="22"/>
              </w:rPr>
            </w:pPr>
            <w:r w:rsidRPr="00056621">
              <w:rPr>
                <w:rFonts w:cs="Arial"/>
                <w:b/>
                <w:szCs w:val="22"/>
              </w:rPr>
              <w:t>Poor</w:t>
            </w:r>
            <w:r w:rsidR="00055BE4" w:rsidRPr="00056621">
              <w:rPr>
                <w:rFonts w:cs="Arial"/>
                <w:b/>
                <w:szCs w:val="22"/>
              </w:rPr>
              <w:t xml:space="preserve"> </w:t>
            </w:r>
            <w:r w:rsidR="00055BE4" w:rsidRPr="00056621">
              <w:rPr>
                <w:rFonts w:cs="Arial"/>
                <w:szCs w:val="22"/>
              </w:rPr>
              <w:t>–</w:t>
            </w:r>
            <w:r w:rsidR="00055BE4" w:rsidRPr="00056621">
              <w:rPr>
                <w:rFonts w:cs="Arial"/>
                <w:b/>
                <w:szCs w:val="22"/>
              </w:rPr>
              <w:t xml:space="preserve"> </w:t>
            </w:r>
            <w:r w:rsidRPr="00056621">
              <w:rPr>
                <w:rFonts w:cs="Arial"/>
                <w:szCs w:val="22"/>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056621" w14:paraId="72DC4E8C" w14:textId="77777777" w:rsidTr="00BF4159">
        <w:trPr>
          <w:cantSplit/>
          <w:jc w:val="center"/>
        </w:trPr>
        <w:tc>
          <w:tcPr>
            <w:tcW w:w="915" w:type="dxa"/>
            <w:vAlign w:val="center"/>
          </w:tcPr>
          <w:p w14:paraId="7F65D4FE" w14:textId="77777777" w:rsidR="007A17CF" w:rsidRPr="00056621" w:rsidRDefault="007A17CF" w:rsidP="001C0D5B">
            <w:pPr>
              <w:tabs>
                <w:tab w:val="left" w:pos="1440"/>
              </w:tabs>
              <w:jc w:val="left"/>
              <w:rPr>
                <w:rFonts w:cs="Arial"/>
                <w:szCs w:val="22"/>
              </w:rPr>
            </w:pPr>
            <w:r w:rsidRPr="00056621">
              <w:rPr>
                <w:rFonts w:cs="Arial"/>
                <w:b/>
                <w:szCs w:val="22"/>
              </w:rPr>
              <w:t>0</w:t>
            </w:r>
          </w:p>
        </w:tc>
        <w:tc>
          <w:tcPr>
            <w:tcW w:w="8441" w:type="dxa"/>
            <w:vAlign w:val="center"/>
          </w:tcPr>
          <w:p w14:paraId="00A91D79" w14:textId="77777777" w:rsidR="007A17CF" w:rsidRPr="00056621" w:rsidRDefault="007A17CF" w:rsidP="001C0D5B">
            <w:pPr>
              <w:tabs>
                <w:tab w:val="left" w:pos="1440"/>
              </w:tabs>
              <w:jc w:val="left"/>
              <w:rPr>
                <w:rFonts w:cs="Arial"/>
                <w:szCs w:val="22"/>
              </w:rPr>
            </w:pPr>
            <w:r w:rsidRPr="00056621">
              <w:rPr>
                <w:rFonts w:cs="Arial"/>
                <w:b/>
                <w:szCs w:val="22"/>
              </w:rPr>
              <w:t>Unacceptable</w:t>
            </w:r>
            <w:r w:rsidR="00055BE4" w:rsidRPr="00056621">
              <w:rPr>
                <w:rFonts w:cs="Arial"/>
                <w:b/>
                <w:szCs w:val="22"/>
              </w:rPr>
              <w:t xml:space="preserve"> </w:t>
            </w:r>
            <w:r w:rsidR="00055BE4" w:rsidRPr="00056621">
              <w:rPr>
                <w:rFonts w:cs="Arial"/>
                <w:szCs w:val="22"/>
              </w:rPr>
              <w:t>–</w:t>
            </w:r>
            <w:r w:rsidR="00055BE4" w:rsidRPr="00056621">
              <w:rPr>
                <w:rFonts w:cs="Arial"/>
                <w:b/>
                <w:szCs w:val="22"/>
              </w:rPr>
              <w:t xml:space="preserve"> </w:t>
            </w:r>
            <w:r w:rsidRPr="00056621">
              <w:rPr>
                <w:rFonts w:cs="Arial"/>
                <w:szCs w:val="22"/>
              </w:rPr>
              <w:t xml:space="preserve">The response is non-compliant with the requirements of the </w:t>
            </w:r>
            <w:r w:rsidR="00AB0467" w:rsidRPr="00056621">
              <w:rPr>
                <w:rFonts w:cs="Arial"/>
                <w:szCs w:val="22"/>
              </w:rPr>
              <w:t>RFP</w:t>
            </w:r>
            <w:r w:rsidRPr="00056621">
              <w:rPr>
                <w:rFonts w:cs="Arial"/>
                <w:szCs w:val="22"/>
              </w:rPr>
              <w:t xml:space="preserve"> and/or no response has been provided. </w:t>
            </w:r>
          </w:p>
        </w:tc>
      </w:tr>
    </w:tbl>
    <w:p w14:paraId="0413FFC0" w14:textId="77777777" w:rsidR="007A17CF" w:rsidRPr="00056621" w:rsidRDefault="007A17CF" w:rsidP="001C0D5B">
      <w:pPr>
        <w:jc w:val="left"/>
        <w:rPr>
          <w:rFonts w:cs="Arial"/>
          <w:szCs w:val="22"/>
        </w:rPr>
      </w:pPr>
      <w:r w:rsidRPr="00056621">
        <w:rPr>
          <w:rFonts w:cs="Arial"/>
          <w:szCs w:val="22"/>
        </w:rPr>
        <w:t>1</w:t>
      </w:r>
      <w:r w:rsidR="00A87C4D" w:rsidRPr="00056621">
        <w:rPr>
          <w:rFonts w:cs="Arial"/>
          <w:szCs w:val="22"/>
        </w:rPr>
        <w:t>3</w:t>
      </w:r>
      <w:r w:rsidRPr="00056621">
        <w:rPr>
          <w:rFonts w:cs="Arial"/>
          <w:szCs w:val="22"/>
        </w:rPr>
        <w:t>.4</w:t>
      </w:r>
      <w:r w:rsidRPr="00056621">
        <w:rPr>
          <w:rFonts w:cs="Arial"/>
          <w:szCs w:val="22"/>
        </w:rPr>
        <w:tab/>
      </w:r>
      <w:r w:rsidRPr="00056621">
        <w:rPr>
          <w:rFonts w:cs="Arial"/>
          <w:szCs w:val="22"/>
          <w:u w:val="single"/>
        </w:rPr>
        <w:t>Commercial Evaluation</w:t>
      </w:r>
      <w:r w:rsidRPr="00056621">
        <w:rPr>
          <w:rFonts w:cs="Arial"/>
          <w:szCs w:val="22"/>
        </w:rPr>
        <w:t xml:space="preserve"> – </w:t>
      </w:r>
      <w:bookmarkStart w:id="11" w:name="_Hlk27134468"/>
      <w:r w:rsidRPr="00056621">
        <w:rPr>
          <w:rFonts w:cs="Arial"/>
          <w:szCs w:val="22"/>
        </w:rPr>
        <w:t xml:space="preserve">Your “Overall Price” (as calculated in accordance with requirements of Annex </w:t>
      </w:r>
      <w:r w:rsidR="00AA784A" w:rsidRPr="00056621">
        <w:rPr>
          <w:rFonts w:cs="Arial"/>
          <w:szCs w:val="22"/>
        </w:rPr>
        <w:t>4</w:t>
      </w:r>
      <w:r w:rsidRPr="00056621">
        <w:rPr>
          <w:rFonts w:cs="Arial"/>
          <w:szCs w:val="22"/>
        </w:rPr>
        <w:t xml:space="preserve"> (Pricing Approach) for the goods and/or services will be evaluated by the evaluation panel for the purposes of the commercial evaluation</w:t>
      </w:r>
      <w:r w:rsidR="00FF74FC" w:rsidRPr="00056621">
        <w:rPr>
          <w:rFonts w:cs="Arial"/>
          <w:szCs w:val="22"/>
        </w:rPr>
        <w:t>, further information on this approach may be available in Annex 3</w:t>
      </w:r>
      <w:r w:rsidRPr="00056621">
        <w:rPr>
          <w:rFonts w:cs="Arial"/>
          <w:szCs w:val="22"/>
        </w:rPr>
        <w:t xml:space="preserve">. </w:t>
      </w:r>
      <w:proofErr w:type="gramStart"/>
      <w:r w:rsidRPr="00056621">
        <w:rPr>
          <w:rFonts w:cs="Arial"/>
          <w:szCs w:val="22"/>
        </w:rPr>
        <w:t>In the event that</w:t>
      </w:r>
      <w:proofErr w:type="gramEnd"/>
      <w:r w:rsidRPr="00056621">
        <w:rPr>
          <w:rFonts w:cs="Arial"/>
          <w:szCs w:val="22"/>
        </w:rPr>
        <w:t xml:space="preserve"> any prices are expressed as being subject to any pricing assumptions, qualifications or indexation not provided for by the British Council as part of the pricing approach, the British Council may reject the full </w:t>
      </w:r>
      <w:r w:rsidR="004C13C6" w:rsidRPr="00056621">
        <w:rPr>
          <w:rFonts w:cs="Arial"/>
          <w:szCs w:val="22"/>
        </w:rPr>
        <w:t>Proposal</w:t>
      </w:r>
      <w:r w:rsidRPr="00056621">
        <w:rPr>
          <w:rFonts w:cs="Arial"/>
          <w:szCs w:val="22"/>
        </w:rPr>
        <w:t xml:space="preserve"> at this point. The British Council may also reject any </w:t>
      </w:r>
      <w:r w:rsidR="004C13C6" w:rsidRPr="00056621">
        <w:rPr>
          <w:rFonts w:cs="Arial"/>
          <w:szCs w:val="22"/>
        </w:rPr>
        <w:t>Proposal</w:t>
      </w:r>
      <w:r w:rsidRPr="00056621">
        <w:rPr>
          <w:rFonts w:cs="Arial"/>
          <w:szCs w:val="22"/>
        </w:rPr>
        <w:t xml:space="preserve"> where the Overall Price for the goods and/or services is considered by the British Council to be abnormally low following the relevant processes set out under the EU procurement rule</w:t>
      </w:r>
      <w:r w:rsidR="00242533" w:rsidRPr="00056621">
        <w:rPr>
          <w:rFonts w:cs="Arial"/>
          <w:szCs w:val="22"/>
        </w:rPr>
        <w:t>s.  A maximum offer score of 10</w:t>
      </w:r>
      <w:r w:rsidRPr="00056621">
        <w:rPr>
          <w:rFonts w:cs="Arial"/>
          <w:szCs w:val="22"/>
        </w:rPr>
        <w:t xml:space="preserve"> will be awarded to the </w:t>
      </w:r>
      <w:r w:rsidR="004C13C6" w:rsidRPr="00056621">
        <w:rPr>
          <w:rFonts w:cs="Arial"/>
          <w:szCs w:val="22"/>
        </w:rPr>
        <w:t>Proposal</w:t>
      </w:r>
      <w:r w:rsidRPr="00056621">
        <w:rPr>
          <w:rFonts w:cs="Arial"/>
          <w:szCs w:val="22"/>
        </w:rPr>
        <w:t xml:space="preserve"> offering the lowest “Overall Price”. Other </w:t>
      </w:r>
      <w:r w:rsidR="004C13C6" w:rsidRPr="00056621">
        <w:rPr>
          <w:rFonts w:cs="Arial"/>
          <w:szCs w:val="22"/>
        </w:rPr>
        <w:t>Proposals</w:t>
      </w:r>
      <w:r w:rsidRPr="00056621">
        <w:rPr>
          <w:rFonts w:cs="Arial"/>
          <w:szCs w:val="22"/>
        </w:rPr>
        <w:t xml:space="preserve"> will be awarded a mark by application of the following formula: (Lowest Overall Price/Over</w:t>
      </w:r>
      <w:r w:rsidR="00242533" w:rsidRPr="00056621">
        <w:rPr>
          <w:rFonts w:cs="Arial"/>
          <w:szCs w:val="22"/>
        </w:rPr>
        <w:t>all Price being evaluated) x 10 (rounded to two decimal places)</w:t>
      </w:r>
      <w:r w:rsidRPr="00056621">
        <w:rPr>
          <w:rFonts w:cs="Arial"/>
          <w:szCs w:val="22"/>
        </w:rPr>
        <w:t xml:space="preserve"> = commercial score.  </w:t>
      </w:r>
      <w:bookmarkEnd w:id="11"/>
    </w:p>
    <w:p w14:paraId="0E470CDE" w14:textId="77777777" w:rsidR="007A17CF" w:rsidRPr="00056621" w:rsidRDefault="007A17CF" w:rsidP="001C0D5B">
      <w:pPr>
        <w:jc w:val="left"/>
        <w:rPr>
          <w:rFonts w:cs="Arial"/>
          <w:szCs w:val="22"/>
        </w:rPr>
      </w:pPr>
      <w:r w:rsidRPr="00056621">
        <w:rPr>
          <w:rFonts w:cs="Arial"/>
          <w:szCs w:val="22"/>
        </w:rPr>
        <w:t>1</w:t>
      </w:r>
      <w:r w:rsidR="00A87C4D" w:rsidRPr="00056621">
        <w:rPr>
          <w:rFonts w:cs="Arial"/>
          <w:szCs w:val="22"/>
        </w:rPr>
        <w:t>3</w:t>
      </w:r>
      <w:r w:rsidRPr="00056621">
        <w:rPr>
          <w:rFonts w:cs="Arial"/>
          <w:szCs w:val="22"/>
        </w:rPr>
        <w:t>.5</w:t>
      </w:r>
      <w:r w:rsidRPr="00056621">
        <w:rPr>
          <w:rFonts w:cs="Arial"/>
          <w:szCs w:val="22"/>
        </w:rPr>
        <w:tab/>
      </w:r>
      <w:r w:rsidRPr="00056621">
        <w:rPr>
          <w:rFonts w:cs="Arial"/>
          <w:szCs w:val="22"/>
          <w:u w:val="single"/>
        </w:rPr>
        <w:t>Moderation and application of weightings</w:t>
      </w:r>
      <w:r w:rsidRPr="00056621">
        <w:rPr>
          <w:rFonts w:cs="Arial"/>
          <w:szCs w:val="22"/>
        </w:rPr>
        <w:t xml:space="preserve"> – The evaluation panel appointed for this </w:t>
      </w:r>
      <w:r w:rsidR="004C13C6" w:rsidRPr="00056621">
        <w:rPr>
          <w:rFonts w:cs="Arial"/>
          <w:szCs w:val="22"/>
        </w:rPr>
        <w:t>P</w:t>
      </w:r>
      <w:r w:rsidRPr="00056621">
        <w:rPr>
          <w:rFonts w:cs="Arial"/>
          <w:szCs w:val="22"/>
        </w:rPr>
        <w:t xml:space="preserve">rocurement </w:t>
      </w:r>
      <w:r w:rsidR="004C13C6" w:rsidRPr="00056621">
        <w:rPr>
          <w:rFonts w:cs="Arial"/>
          <w:szCs w:val="22"/>
        </w:rPr>
        <w:t xml:space="preserve">Process </w:t>
      </w:r>
      <w:r w:rsidRPr="00056621">
        <w:rPr>
          <w:rFonts w:cs="Arial"/>
          <w:szCs w:val="22"/>
        </w:rPr>
        <w:t xml:space="preserve">will meet to agree and moderate scores for each award criteria. Final scores in terms of a percentage of the overall </w:t>
      </w:r>
      <w:r w:rsidR="004C13C6" w:rsidRPr="00056621">
        <w:rPr>
          <w:rFonts w:cs="Arial"/>
          <w:szCs w:val="22"/>
        </w:rPr>
        <w:t>Proposal</w:t>
      </w:r>
      <w:r w:rsidRPr="00056621">
        <w:rPr>
          <w:rFonts w:cs="Arial"/>
          <w:szCs w:val="22"/>
        </w:rPr>
        <w:t xml:space="preserve"> score will be obtained by applying the relevant weighting factors set out as part of the award criteria table above. The percentage scores for each award criteria will be amalgamated to give a percentage score out of 100. </w:t>
      </w:r>
    </w:p>
    <w:p w14:paraId="56C56941" w14:textId="77777777" w:rsidR="007A17CF" w:rsidRPr="00056621" w:rsidRDefault="007A17CF" w:rsidP="001C0D5B">
      <w:pPr>
        <w:jc w:val="left"/>
        <w:rPr>
          <w:rFonts w:cs="Arial"/>
          <w:szCs w:val="22"/>
        </w:rPr>
      </w:pPr>
      <w:r w:rsidRPr="00056621">
        <w:rPr>
          <w:rFonts w:cs="Arial"/>
          <w:szCs w:val="22"/>
        </w:rPr>
        <w:lastRenderedPageBreak/>
        <w:t>1</w:t>
      </w:r>
      <w:r w:rsidR="00A87C4D" w:rsidRPr="00056621">
        <w:rPr>
          <w:rFonts w:cs="Arial"/>
          <w:szCs w:val="22"/>
        </w:rPr>
        <w:t>3</w:t>
      </w:r>
      <w:r w:rsidRPr="00056621">
        <w:rPr>
          <w:rFonts w:cs="Arial"/>
          <w:szCs w:val="22"/>
        </w:rPr>
        <w:t>.6</w:t>
      </w:r>
      <w:r w:rsidRPr="00056621">
        <w:rPr>
          <w:rFonts w:cs="Arial"/>
          <w:szCs w:val="22"/>
        </w:rPr>
        <w:tab/>
      </w:r>
      <w:r w:rsidR="00C01C74" w:rsidRPr="00056621">
        <w:rPr>
          <w:rFonts w:cs="Arial"/>
          <w:szCs w:val="22"/>
          <w:u w:val="single"/>
        </w:rPr>
        <w:t xml:space="preserve">The </w:t>
      </w:r>
      <w:r w:rsidR="00B71CB8" w:rsidRPr="00056621">
        <w:rPr>
          <w:rFonts w:cs="Arial"/>
          <w:szCs w:val="22"/>
          <w:u w:val="single"/>
        </w:rPr>
        <w:t>W</w:t>
      </w:r>
      <w:r w:rsidR="00C01C74" w:rsidRPr="00056621">
        <w:rPr>
          <w:rFonts w:cs="Arial"/>
          <w:szCs w:val="22"/>
          <w:u w:val="single"/>
        </w:rPr>
        <w:t>inning Proposal</w:t>
      </w:r>
      <w:r w:rsidR="005A525F" w:rsidRPr="00056621">
        <w:rPr>
          <w:rFonts w:cs="Arial"/>
          <w:szCs w:val="22"/>
          <w:u w:val="single"/>
        </w:rPr>
        <w:t>(s)</w:t>
      </w:r>
      <w:r w:rsidR="00C01C74" w:rsidRPr="00056621">
        <w:rPr>
          <w:rFonts w:cs="Arial"/>
          <w:szCs w:val="22"/>
        </w:rPr>
        <w:t xml:space="preserve"> - </w:t>
      </w:r>
      <w:r w:rsidR="001860D6" w:rsidRPr="00056621">
        <w:rPr>
          <w:rFonts w:cs="Arial"/>
          <w:szCs w:val="22"/>
        </w:rPr>
        <w:t xml:space="preserve">The winning </w:t>
      </w:r>
      <w:r w:rsidR="00573C8A" w:rsidRPr="00056621">
        <w:rPr>
          <w:rFonts w:cs="Arial"/>
          <w:szCs w:val="22"/>
        </w:rPr>
        <w:t>Proposal</w:t>
      </w:r>
      <w:r w:rsidR="001860D6" w:rsidRPr="00056621">
        <w:rPr>
          <w:rFonts w:cs="Arial"/>
          <w:szCs w:val="22"/>
        </w:rPr>
        <w:t xml:space="preserve"> shall be the </w:t>
      </w:r>
      <w:r w:rsidR="00573C8A" w:rsidRPr="00056621">
        <w:rPr>
          <w:rFonts w:cs="Arial"/>
          <w:szCs w:val="22"/>
        </w:rPr>
        <w:t xml:space="preserve">Proposal </w:t>
      </w:r>
      <w:r w:rsidR="001860D6" w:rsidRPr="00056621">
        <w:rPr>
          <w:rFonts w:cs="Arial"/>
          <w:szCs w:val="22"/>
        </w:rPr>
        <w:t>scoring the highest percentage score out of 100 when applying the above evaluation methodology, which is als</w:t>
      </w:r>
      <w:r w:rsidR="005A7365" w:rsidRPr="00056621">
        <w:rPr>
          <w:rFonts w:cs="Arial"/>
          <w:szCs w:val="22"/>
        </w:rPr>
        <w:t>o</w:t>
      </w:r>
      <w:r w:rsidR="001860D6" w:rsidRPr="00056621">
        <w:rPr>
          <w:rFonts w:cs="Arial"/>
          <w:szCs w:val="22"/>
        </w:rPr>
        <w:t xml:space="preserve"> supported by any required verification evidence (to include, without limitation, any updated information)] </w:t>
      </w:r>
      <w:r w:rsidRPr="00056621">
        <w:rPr>
          <w:rFonts w:cs="Arial"/>
          <w:szCs w:val="22"/>
        </w:rPr>
        <w:t xml:space="preserve">obtained by the Authority relating to any self-certification or other requirements referred to </w:t>
      </w:r>
      <w:r w:rsidR="005A525F" w:rsidRPr="00056621">
        <w:rPr>
          <w:rFonts w:cs="Arial"/>
          <w:szCs w:val="22"/>
        </w:rPr>
        <w:t>at any time in this Procurement Process</w:t>
      </w:r>
      <w:r w:rsidRPr="00056621">
        <w:rPr>
          <w:rFonts w:cs="Arial"/>
          <w:szCs w:val="22"/>
        </w:rPr>
        <w:t xml:space="preserve">. </w:t>
      </w:r>
    </w:p>
    <w:p w14:paraId="6E63BCD3" w14:textId="77777777" w:rsidR="007A17CF" w:rsidRPr="00056621" w:rsidRDefault="007A17CF" w:rsidP="001C0D5B">
      <w:pPr>
        <w:jc w:val="left"/>
        <w:rPr>
          <w:rFonts w:cs="Arial"/>
          <w:b/>
          <w:szCs w:val="22"/>
          <w:u w:val="single"/>
        </w:rPr>
      </w:pPr>
      <w:r w:rsidRPr="00056621">
        <w:rPr>
          <w:rFonts w:cs="Arial"/>
          <w:b/>
          <w:szCs w:val="22"/>
          <w:u w:val="single"/>
        </w:rPr>
        <w:t>List of Annexes</w:t>
      </w:r>
      <w:r w:rsidR="00111E24" w:rsidRPr="00056621">
        <w:rPr>
          <w:rFonts w:cs="Arial"/>
          <w:b/>
          <w:szCs w:val="22"/>
          <w:u w:val="single"/>
        </w:rPr>
        <w:t xml:space="preserve"> forming part of this </w:t>
      </w:r>
      <w:r w:rsidR="00BA05B2" w:rsidRPr="00056621">
        <w:rPr>
          <w:rFonts w:cs="Arial"/>
          <w:b/>
          <w:szCs w:val="22"/>
          <w:u w:val="single"/>
        </w:rPr>
        <w:t xml:space="preserve">RFP </w:t>
      </w:r>
      <w:r w:rsidR="00111E24" w:rsidRPr="00056621">
        <w:rPr>
          <w:rFonts w:cs="Arial"/>
          <w:b/>
          <w:szCs w:val="22"/>
          <w:u w:val="single"/>
        </w:rPr>
        <w:t>(</w:t>
      </w:r>
      <w:r w:rsidRPr="00056621">
        <w:rPr>
          <w:rFonts w:cs="Arial"/>
          <w:b/>
          <w:szCs w:val="22"/>
          <w:u w:val="single"/>
        </w:rPr>
        <w:t>issued as separate documents):</w:t>
      </w:r>
    </w:p>
    <w:p w14:paraId="034FDF2B" w14:textId="77777777" w:rsidR="007A17CF" w:rsidRPr="00056621" w:rsidRDefault="007A17CF" w:rsidP="001C0D5B">
      <w:pPr>
        <w:jc w:val="left"/>
        <w:rPr>
          <w:rFonts w:cs="Arial"/>
          <w:b/>
          <w:szCs w:val="22"/>
        </w:rPr>
      </w:pPr>
      <w:r w:rsidRPr="00056621">
        <w:rPr>
          <w:rFonts w:cs="Arial"/>
          <w:b/>
          <w:szCs w:val="22"/>
        </w:rPr>
        <w:t>Annex 1</w:t>
      </w:r>
      <w:r w:rsidR="00182FD1" w:rsidRPr="00056621">
        <w:rPr>
          <w:rFonts w:cs="Arial"/>
          <w:b/>
          <w:szCs w:val="22"/>
        </w:rPr>
        <w:t xml:space="preserve"> </w:t>
      </w:r>
      <w:r w:rsidR="00AA784A" w:rsidRPr="00056621">
        <w:rPr>
          <w:rFonts w:cs="Arial"/>
          <w:b/>
          <w:szCs w:val="22"/>
        </w:rPr>
        <w:t>Terms of Reference</w:t>
      </w:r>
    </w:p>
    <w:p w14:paraId="2A31397B" w14:textId="77777777" w:rsidR="00AA784A" w:rsidRPr="00056621" w:rsidRDefault="00AA784A" w:rsidP="001C0D5B">
      <w:pPr>
        <w:jc w:val="left"/>
        <w:rPr>
          <w:rFonts w:cs="Arial"/>
          <w:b/>
          <w:szCs w:val="22"/>
          <w:u w:val="single"/>
        </w:rPr>
      </w:pPr>
      <w:r w:rsidRPr="00056621">
        <w:rPr>
          <w:rFonts w:cs="Arial"/>
          <w:b/>
          <w:szCs w:val="22"/>
        </w:rPr>
        <w:t xml:space="preserve">Annex </w:t>
      </w:r>
      <w:r w:rsidR="0056743A" w:rsidRPr="00056621">
        <w:rPr>
          <w:rFonts w:cs="Arial"/>
          <w:b/>
          <w:szCs w:val="22"/>
        </w:rPr>
        <w:t>2</w:t>
      </w:r>
      <w:r w:rsidRPr="00056621">
        <w:rPr>
          <w:rFonts w:cs="Arial"/>
          <w:b/>
          <w:szCs w:val="22"/>
        </w:rPr>
        <w:t xml:space="preserve"> – Supplier Response</w:t>
      </w:r>
    </w:p>
    <w:p w14:paraId="3D76FAC1" w14:textId="77777777" w:rsidR="007A17CF" w:rsidRPr="00056621" w:rsidRDefault="007A17CF" w:rsidP="001C0D5B">
      <w:pPr>
        <w:jc w:val="left"/>
        <w:rPr>
          <w:rFonts w:cs="Arial"/>
          <w:b/>
          <w:szCs w:val="22"/>
        </w:rPr>
      </w:pPr>
      <w:r w:rsidRPr="00056621">
        <w:rPr>
          <w:rFonts w:cs="Arial"/>
          <w:b/>
          <w:szCs w:val="22"/>
        </w:rPr>
        <w:t xml:space="preserve">Annex </w:t>
      </w:r>
      <w:r w:rsidR="0056743A" w:rsidRPr="00056621">
        <w:rPr>
          <w:rFonts w:cs="Arial"/>
          <w:b/>
          <w:szCs w:val="22"/>
        </w:rPr>
        <w:t>3</w:t>
      </w:r>
      <w:r w:rsidRPr="00056621">
        <w:rPr>
          <w:rFonts w:cs="Arial"/>
          <w:b/>
          <w:szCs w:val="22"/>
        </w:rPr>
        <w:t xml:space="preserve"> – Pricing Approach</w:t>
      </w:r>
    </w:p>
    <w:sectPr w:rsidR="007A17CF" w:rsidRPr="00056621" w:rsidSect="000015D7">
      <w:footerReference w:type="default" r:id="rId24"/>
      <w:pgSz w:w="11909" w:h="16834" w:code="9"/>
      <w:pgMar w:top="851" w:right="994" w:bottom="993" w:left="993" w:header="720" w:footer="1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BC25" w14:textId="77777777" w:rsidR="001B2972" w:rsidRDefault="001B2972">
      <w:r>
        <w:separator/>
      </w:r>
    </w:p>
  </w:endnote>
  <w:endnote w:type="continuationSeparator" w:id="0">
    <w:p w14:paraId="6D53F129" w14:textId="77777777" w:rsidR="001B2972" w:rsidRDefault="001B2972">
      <w:r>
        <w:continuationSeparator/>
      </w:r>
    </w:p>
  </w:endnote>
  <w:endnote w:type="continuationNotice" w:id="1">
    <w:p w14:paraId="637E471C" w14:textId="77777777" w:rsidR="001B2972" w:rsidRDefault="001B297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3192"/>
      <w:gridCol w:w="3192"/>
      <w:gridCol w:w="3192"/>
    </w:tblGrid>
    <w:tr w:rsidR="004314B1" w14:paraId="5AEDF1FB" w14:textId="77777777">
      <w:trPr>
        <w:trHeight w:val="140"/>
      </w:trPr>
      <w:tc>
        <w:tcPr>
          <w:tcW w:w="3192" w:type="dxa"/>
        </w:tcPr>
        <w:p w14:paraId="3EF7682F" w14:textId="77777777" w:rsidR="004314B1" w:rsidRDefault="004314B1">
          <w:pPr>
            <w:pStyle w:val="Footer"/>
            <w:rPr>
              <w:sz w:val="16"/>
            </w:rPr>
          </w:pPr>
          <w:r w:rsidRPr="00722DC6">
            <w:rPr>
              <w:snapToGrid w:val="0"/>
              <w:sz w:val="14"/>
            </w:rPr>
            <w:t>British Council RFP – Revised March 2019</w:t>
          </w:r>
        </w:p>
      </w:tc>
      <w:tc>
        <w:tcPr>
          <w:tcW w:w="3192" w:type="dxa"/>
        </w:tcPr>
        <w:p w14:paraId="3464B84E" w14:textId="77777777" w:rsidR="004314B1" w:rsidRDefault="004314B1">
          <w:pPr>
            <w:pStyle w:val="Footer"/>
            <w:jc w:val="center"/>
          </w:pPr>
          <w:r>
            <w:rPr>
              <w:rStyle w:val="PageNumber"/>
            </w:rPr>
            <w:fldChar w:fldCharType="begin"/>
          </w:r>
          <w:r>
            <w:rPr>
              <w:rStyle w:val="PageNumber"/>
            </w:rPr>
            <w:instrText xml:space="preserve"> PAGE </w:instrText>
          </w:r>
          <w:r>
            <w:rPr>
              <w:rStyle w:val="PageNumber"/>
            </w:rPr>
            <w:fldChar w:fldCharType="separate"/>
          </w:r>
          <w:r w:rsidR="00195C36">
            <w:rPr>
              <w:rStyle w:val="PageNumber"/>
              <w:noProof/>
            </w:rPr>
            <w:t>2</w:t>
          </w:r>
          <w:r>
            <w:rPr>
              <w:rStyle w:val="PageNumber"/>
            </w:rPr>
            <w:fldChar w:fldCharType="end"/>
          </w:r>
        </w:p>
      </w:tc>
      <w:tc>
        <w:tcPr>
          <w:tcW w:w="3192" w:type="dxa"/>
        </w:tcPr>
        <w:p w14:paraId="16FF4B06" w14:textId="77777777" w:rsidR="004314B1" w:rsidRDefault="004314B1">
          <w:pPr>
            <w:pStyle w:val="Footer"/>
            <w:rPr>
              <w:sz w:val="16"/>
            </w:rPr>
          </w:pPr>
        </w:p>
      </w:tc>
    </w:tr>
  </w:tbl>
  <w:p w14:paraId="75690AFD" w14:textId="77777777" w:rsidR="004314B1" w:rsidRDefault="004314B1">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0795E" w14:textId="77777777" w:rsidR="001B2972" w:rsidRDefault="001B2972">
      <w:r>
        <w:separator/>
      </w:r>
    </w:p>
  </w:footnote>
  <w:footnote w:type="continuationSeparator" w:id="0">
    <w:p w14:paraId="1F24672E" w14:textId="77777777" w:rsidR="001B2972" w:rsidRDefault="001B2972">
      <w:r>
        <w:continuationSeparator/>
      </w:r>
    </w:p>
  </w:footnote>
  <w:footnote w:type="continuationNotice" w:id="1">
    <w:p w14:paraId="066AB9BA" w14:textId="77777777" w:rsidR="001B2972" w:rsidRDefault="001B2972">
      <w:pPr>
        <w:spacing w:before="0" w:line="240" w:lineRule="auto"/>
      </w:pPr>
    </w:p>
  </w:footnote>
  <w:footnote w:id="2">
    <w:p w14:paraId="3DBD54FD" w14:textId="73A90FB3" w:rsidR="008963D5" w:rsidRDefault="008963D5" w:rsidP="00784A74">
      <w:pPr>
        <w:pStyle w:val="FootnoteText"/>
      </w:pPr>
      <w:r>
        <w:rPr>
          <w:rStyle w:val="FootnoteReference"/>
        </w:rPr>
        <w:footnoteRef/>
      </w:r>
      <w:r>
        <w:t xml:space="preserve"> </w:t>
      </w:r>
      <w:r w:rsidR="00784A74">
        <w:t>The Alumni UK portal captures the following baseline info: - Name; - Email address; - Where do you (currently) live?; - Most recent UK university</w:t>
      </w:r>
      <w:r w:rsidR="00BD7550">
        <w:t xml:space="preserve">; </w:t>
      </w:r>
      <w:r w:rsidR="00784A74">
        <w:t>-</w:t>
      </w:r>
      <w:r w:rsidR="00BD7550">
        <w:t xml:space="preserve"> </w:t>
      </w:r>
      <w:r w:rsidR="00784A74">
        <w:t>Did you obtain a scholarship for this (most recent) study</w:t>
      </w:r>
      <w:r w:rsidR="00BD7550">
        <w:t xml:space="preserve">?; </w:t>
      </w:r>
      <w:r w:rsidR="00784A74">
        <w:t>-</w:t>
      </w:r>
      <w:r w:rsidR="00BD7550">
        <w:t xml:space="preserve"> </w:t>
      </w:r>
      <w:r w:rsidR="00784A74">
        <w:t>Did you study in the UK [or remotely]?</w:t>
      </w:r>
      <w:r w:rsidR="00BD7550">
        <w:t xml:space="preserve">; </w:t>
      </w:r>
      <w:r w:rsidR="00784A74">
        <w:t>-</w:t>
      </w:r>
      <w:r w:rsidR="00BD7550">
        <w:t xml:space="preserve"> </w:t>
      </w:r>
      <w:r w:rsidR="00784A74">
        <w:t>Level of study</w:t>
      </w:r>
      <w:r w:rsidR="00BD7550">
        <w:t xml:space="preserve">; </w:t>
      </w:r>
      <w:r w:rsidR="00784A74">
        <w:t>-</w:t>
      </w:r>
      <w:r w:rsidR="00360138">
        <w:t xml:space="preserve"> </w:t>
      </w:r>
      <w:r w:rsidR="00784A74">
        <w:t>Year of graduation</w:t>
      </w:r>
      <w:r w:rsidR="00360138">
        <w:t xml:space="preserve">; </w:t>
      </w:r>
      <w:r w:rsidR="00784A74">
        <w:t>-</w:t>
      </w:r>
      <w:r w:rsidR="00360138">
        <w:t xml:space="preserve"> </w:t>
      </w:r>
      <w:r w:rsidR="00784A74">
        <w:t>Have you studied in another UK uni</w:t>
      </w:r>
      <w:r w:rsidR="00360138">
        <w:t xml:space="preserve">?; </w:t>
      </w:r>
      <w:r w:rsidR="00784A74">
        <w:t>-</w:t>
      </w:r>
      <w:r w:rsidR="00360138">
        <w:t xml:space="preserve"> </w:t>
      </w:r>
      <w:r w:rsidR="00784A74">
        <w:t>In which industry are you currently employed</w:t>
      </w:r>
      <w:r w:rsidR="00360138">
        <w:t xml:space="preserve">?; </w:t>
      </w:r>
      <w:r w:rsidR="00784A74">
        <w:t>-</w:t>
      </w:r>
      <w:r w:rsidR="00360138">
        <w:t xml:space="preserve"> </w:t>
      </w:r>
      <w:r w:rsidR="00784A74">
        <w:t>Career level [current]</w:t>
      </w:r>
      <w:r w:rsidR="00DD40F3">
        <w:t xml:space="preserve">; </w:t>
      </w:r>
      <w:r w:rsidR="00784A74">
        <w:t>-</w:t>
      </w:r>
      <w:r w:rsidR="00DD40F3">
        <w:t xml:space="preserve"> </w:t>
      </w:r>
      <w:r w:rsidR="00784A74">
        <w:t>Gender</w:t>
      </w:r>
      <w:r w:rsidR="00DD40F3">
        <w:t xml:space="preserve">; </w:t>
      </w:r>
      <w:r w:rsidR="00784A74">
        <w:t>-</w:t>
      </w:r>
      <w:r w:rsidR="00DD40F3">
        <w:t xml:space="preserve"> </w:t>
      </w:r>
      <w:r w:rsidR="00784A74">
        <w:t>disability</w:t>
      </w:r>
      <w:r w:rsidR="00DD40F3">
        <w:t>.</w:t>
      </w:r>
    </w:p>
  </w:footnote>
  <w:footnote w:id="3">
    <w:p w14:paraId="6702784A" w14:textId="77777777" w:rsidR="00B642C7" w:rsidRDefault="00B642C7" w:rsidP="00B642C7">
      <w:pPr>
        <w:pStyle w:val="FootnoteText"/>
      </w:pPr>
      <w:r>
        <w:rPr>
          <w:rStyle w:val="FootnoteReference"/>
        </w:rPr>
        <w:footnoteRef/>
      </w:r>
      <w:r>
        <w:t xml:space="preserve"> The Alumni UK portal captures the following baseline info: - Name; - Email address; - Where do you (currently) live?; - Most recent UK university; - Did you obtain a scholarship for this (most recent) study?; - Did you study in the UK [or remotely]?; - Level of study; - Year of graduation; - Have you studied in another UK uni?; - In which industry are you currently employed?; - Career level [current]; - Gender; - disability.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C4613D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897470A"/>
    <w:multiLevelType w:val="hybridMultilevel"/>
    <w:tmpl w:val="1FAC51F4"/>
    <w:lvl w:ilvl="0" w:tplc="9C1AFE92">
      <w:start w:val="1"/>
      <w:numFmt w:val="bullet"/>
      <w:lvlText w:val=""/>
      <w:lvlJc w:val="left"/>
      <w:pPr>
        <w:ind w:left="720" w:hanging="360"/>
      </w:pPr>
      <w:rPr>
        <w:rFonts w:ascii="Symbol" w:hAnsi="Symbol" w:hint="default"/>
      </w:rPr>
    </w:lvl>
    <w:lvl w:ilvl="1" w:tplc="B07ADBFA" w:tentative="1">
      <w:start w:val="1"/>
      <w:numFmt w:val="bullet"/>
      <w:lvlText w:val="o"/>
      <w:lvlJc w:val="left"/>
      <w:pPr>
        <w:ind w:left="1440" w:hanging="360"/>
      </w:pPr>
      <w:rPr>
        <w:rFonts w:ascii="Courier New" w:hAnsi="Courier New" w:cs="Courier New" w:hint="default"/>
      </w:rPr>
    </w:lvl>
    <w:lvl w:ilvl="2" w:tplc="854E7716" w:tentative="1">
      <w:start w:val="1"/>
      <w:numFmt w:val="bullet"/>
      <w:lvlText w:val=""/>
      <w:lvlJc w:val="left"/>
      <w:pPr>
        <w:ind w:left="2160" w:hanging="360"/>
      </w:pPr>
      <w:rPr>
        <w:rFonts w:ascii="Wingdings" w:hAnsi="Wingdings" w:hint="default"/>
      </w:rPr>
    </w:lvl>
    <w:lvl w:ilvl="3" w:tplc="0C509A6E" w:tentative="1">
      <w:start w:val="1"/>
      <w:numFmt w:val="bullet"/>
      <w:lvlText w:val=""/>
      <w:lvlJc w:val="left"/>
      <w:pPr>
        <w:ind w:left="2880" w:hanging="360"/>
      </w:pPr>
      <w:rPr>
        <w:rFonts w:ascii="Symbol" w:hAnsi="Symbol" w:hint="default"/>
      </w:rPr>
    </w:lvl>
    <w:lvl w:ilvl="4" w:tplc="0ED8B05C" w:tentative="1">
      <w:start w:val="1"/>
      <w:numFmt w:val="bullet"/>
      <w:lvlText w:val="o"/>
      <w:lvlJc w:val="left"/>
      <w:pPr>
        <w:ind w:left="3600" w:hanging="360"/>
      </w:pPr>
      <w:rPr>
        <w:rFonts w:ascii="Courier New" w:hAnsi="Courier New" w:cs="Courier New" w:hint="default"/>
      </w:rPr>
    </w:lvl>
    <w:lvl w:ilvl="5" w:tplc="38AEC804" w:tentative="1">
      <w:start w:val="1"/>
      <w:numFmt w:val="bullet"/>
      <w:lvlText w:val=""/>
      <w:lvlJc w:val="left"/>
      <w:pPr>
        <w:ind w:left="4320" w:hanging="360"/>
      </w:pPr>
      <w:rPr>
        <w:rFonts w:ascii="Wingdings" w:hAnsi="Wingdings" w:hint="default"/>
      </w:rPr>
    </w:lvl>
    <w:lvl w:ilvl="6" w:tplc="F5E61D1E" w:tentative="1">
      <w:start w:val="1"/>
      <w:numFmt w:val="bullet"/>
      <w:lvlText w:val=""/>
      <w:lvlJc w:val="left"/>
      <w:pPr>
        <w:ind w:left="5040" w:hanging="360"/>
      </w:pPr>
      <w:rPr>
        <w:rFonts w:ascii="Symbol" w:hAnsi="Symbol" w:hint="default"/>
      </w:rPr>
    </w:lvl>
    <w:lvl w:ilvl="7" w:tplc="4DDC465E" w:tentative="1">
      <w:start w:val="1"/>
      <w:numFmt w:val="bullet"/>
      <w:lvlText w:val="o"/>
      <w:lvlJc w:val="left"/>
      <w:pPr>
        <w:ind w:left="5760" w:hanging="360"/>
      </w:pPr>
      <w:rPr>
        <w:rFonts w:ascii="Courier New" w:hAnsi="Courier New" w:cs="Courier New" w:hint="default"/>
      </w:rPr>
    </w:lvl>
    <w:lvl w:ilvl="8" w:tplc="EB22F5F0" w:tentative="1">
      <w:start w:val="1"/>
      <w:numFmt w:val="bullet"/>
      <w:lvlText w:val=""/>
      <w:lvlJc w:val="left"/>
      <w:pPr>
        <w:ind w:left="6480" w:hanging="360"/>
      </w:pPr>
      <w:rPr>
        <w:rFonts w:ascii="Wingdings" w:hAnsi="Wingdings" w:hint="default"/>
      </w:rPr>
    </w:lvl>
  </w:abstractNum>
  <w:abstractNum w:abstractNumId="2" w15:restartNumberingAfterBreak="0">
    <w:nsid w:val="08B83D36"/>
    <w:multiLevelType w:val="hybridMultilevel"/>
    <w:tmpl w:val="F71C72B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2132EB"/>
    <w:multiLevelType w:val="hybridMultilevel"/>
    <w:tmpl w:val="1E6217AA"/>
    <w:lvl w:ilvl="0" w:tplc="955ED1A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06080"/>
    <w:multiLevelType w:val="multilevel"/>
    <w:tmpl w:val="A6989640"/>
    <w:lvl w:ilvl="0">
      <w:start w:val="1"/>
      <w:numFmt w:val="decimal"/>
      <w:lvlText w:val="%1"/>
      <w:lvlJc w:val="left"/>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53A79DF"/>
    <w:multiLevelType w:val="multilevel"/>
    <w:tmpl w:val="0CB869B4"/>
    <w:lvl w:ilvl="0">
      <w:start w:val="1"/>
      <w:numFmt w:val="decimal"/>
      <w:pStyle w:val="MRNoHead1"/>
      <w:lvlText w:val="%1"/>
      <w:lvlJc w:val="left"/>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77F1FEF"/>
    <w:multiLevelType w:val="hybridMultilevel"/>
    <w:tmpl w:val="F822DE4E"/>
    <w:lvl w:ilvl="0" w:tplc="535697B8">
      <w:numFmt w:val="bullet"/>
      <w:lvlText w:val="-"/>
      <w:lvlJc w:val="left"/>
      <w:pPr>
        <w:ind w:left="983" w:hanging="360"/>
      </w:pPr>
      <w:rPr>
        <w:rFonts w:ascii="Calibri" w:eastAsiaTheme="minorHAnsi" w:hAnsi="Calibri" w:cs="Calibri" w:hint="default"/>
      </w:rPr>
    </w:lvl>
    <w:lvl w:ilvl="1" w:tplc="08090003">
      <w:start w:val="1"/>
      <w:numFmt w:val="bullet"/>
      <w:lvlText w:val="o"/>
      <w:lvlJc w:val="left"/>
      <w:pPr>
        <w:ind w:left="1703" w:hanging="360"/>
      </w:pPr>
      <w:rPr>
        <w:rFonts w:ascii="Courier New" w:hAnsi="Courier New" w:cs="Courier New" w:hint="default"/>
      </w:rPr>
    </w:lvl>
    <w:lvl w:ilvl="2" w:tplc="08090005">
      <w:start w:val="1"/>
      <w:numFmt w:val="bullet"/>
      <w:lvlText w:val=""/>
      <w:lvlJc w:val="left"/>
      <w:pPr>
        <w:ind w:left="2423" w:hanging="360"/>
      </w:pPr>
      <w:rPr>
        <w:rFonts w:ascii="Wingdings" w:hAnsi="Wingdings" w:hint="default"/>
      </w:rPr>
    </w:lvl>
    <w:lvl w:ilvl="3" w:tplc="08090001">
      <w:start w:val="1"/>
      <w:numFmt w:val="bullet"/>
      <w:lvlText w:val=""/>
      <w:lvlJc w:val="left"/>
      <w:pPr>
        <w:ind w:left="3143" w:hanging="360"/>
      </w:pPr>
      <w:rPr>
        <w:rFonts w:ascii="Symbol" w:hAnsi="Symbol" w:hint="default"/>
      </w:rPr>
    </w:lvl>
    <w:lvl w:ilvl="4" w:tplc="08090003">
      <w:start w:val="1"/>
      <w:numFmt w:val="bullet"/>
      <w:lvlText w:val="o"/>
      <w:lvlJc w:val="left"/>
      <w:pPr>
        <w:ind w:left="3863" w:hanging="360"/>
      </w:pPr>
      <w:rPr>
        <w:rFonts w:ascii="Courier New" w:hAnsi="Courier New" w:cs="Courier New" w:hint="default"/>
      </w:rPr>
    </w:lvl>
    <w:lvl w:ilvl="5" w:tplc="08090005">
      <w:start w:val="1"/>
      <w:numFmt w:val="bullet"/>
      <w:lvlText w:val=""/>
      <w:lvlJc w:val="left"/>
      <w:pPr>
        <w:ind w:left="4583" w:hanging="360"/>
      </w:pPr>
      <w:rPr>
        <w:rFonts w:ascii="Wingdings" w:hAnsi="Wingdings" w:hint="default"/>
      </w:rPr>
    </w:lvl>
    <w:lvl w:ilvl="6" w:tplc="08090001">
      <w:start w:val="1"/>
      <w:numFmt w:val="bullet"/>
      <w:lvlText w:val=""/>
      <w:lvlJc w:val="left"/>
      <w:pPr>
        <w:ind w:left="5303" w:hanging="360"/>
      </w:pPr>
      <w:rPr>
        <w:rFonts w:ascii="Symbol" w:hAnsi="Symbol" w:hint="default"/>
      </w:rPr>
    </w:lvl>
    <w:lvl w:ilvl="7" w:tplc="08090003">
      <w:start w:val="1"/>
      <w:numFmt w:val="bullet"/>
      <w:lvlText w:val="o"/>
      <w:lvlJc w:val="left"/>
      <w:pPr>
        <w:ind w:left="6023" w:hanging="360"/>
      </w:pPr>
      <w:rPr>
        <w:rFonts w:ascii="Courier New" w:hAnsi="Courier New" w:cs="Courier New" w:hint="default"/>
      </w:rPr>
    </w:lvl>
    <w:lvl w:ilvl="8" w:tplc="08090005">
      <w:start w:val="1"/>
      <w:numFmt w:val="bullet"/>
      <w:lvlText w:val=""/>
      <w:lvlJc w:val="left"/>
      <w:pPr>
        <w:ind w:left="6743" w:hanging="360"/>
      </w:pPr>
      <w:rPr>
        <w:rFonts w:ascii="Wingdings" w:hAnsi="Wingdings" w:hint="default"/>
      </w:rPr>
    </w:lvl>
  </w:abstractNum>
  <w:abstractNum w:abstractNumId="7" w15:restartNumberingAfterBreak="0">
    <w:nsid w:val="18437E65"/>
    <w:multiLevelType w:val="hybridMultilevel"/>
    <w:tmpl w:val="F71C97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2B334B"/>
    <w:multiLevelType w:val="hybridMultilevel"/>
    <w:tmpl w:val="BD0E57C2"/>
    <w:lvl w:ilvl="0" w:tplc="F30EF280">
      <w:start w:val="1"/>
      <w:numFmt w:val="bullet"/>
      <w:lvlText w:val=""/>
      <w:lvlJc w:val="left"/>
      <w:pPr>
        <w:ind w:left="720" w:hanging="360"/>
      </w:pPr>
      <w:rPr>
        <w:rFonts w:ascii="Symbol" w:hAnsi="Symbol" w:hint="default"/>
      </w:rPr>
    </w:lvl>
    <w:lvl w:ilvl="1" w:tplc="A3020E80" w:tentative="1">
      <w:start w:val="1"/>
      <w:numFmt w:val="bullet"/>
      <w:lvlText w:val="o"/>
      <w:lvlJc w:val="left"/>
      <w:pPr>
        <w:ind w:left="1440" w:hanging="360"/>
      </w:pPr>
      <w:rPr>
        <w:rFonts w:ascii="Courier New" w:hAnsi="Courier New" w:cs="Courier New" w:hint="default"/>
      </w:rPr>
    </w:lvl>
    <w:lvl w:ilvl="2" w:tplc="91FE6666" w:tentative="1">
      <w:start w:val="1"/>
      <w:numFmt w:val="bullet"/>
      <w:lvlText w:val=""/>
      <w:lvlJc w:val="left"/>
      <w:pPr>
        <w:ind w:left="2160" w:hanging="360"/>
      </w:pPr>
      <w:rPr>
        <w:rFonts w:ascii="Wingdings" w:hAnsi="Wingdings" w:hint="default"/>
      </w:rPr>
    </w:lvl>
    <w:lvl w:ilvl="3" w:tplc="C840BE90" w:tentative="1">
      <w:start w:val="1"/>
      <w:numFmt w:val="bullet"/>
      <w:lvlText w:val=""/>
      <w:lvlJc w:val="left"/>
      <w:pPr>
        <w:ind w:left="2880" w:hanging="360"/>
      </w:pPr>
      <w:rPr>
        <w:rFonts w:ascii="Symbol" w:hAnsi="Symbol" w:hint="default"/>
      </w:rPr>
    </w:lvl>
    <w:lvl w:ilvl="4" w:tplc="4FF01560" w:tentative="1">
      <w:start w:val="1"/>
      <w:numFmt w:val="bullet"/>
      <w:lvlText w:val="o"/>
      <w:lvlJc w:val="left"/>
      <w:pPr>
        <w:ind w:left="3600" w:hanging="360"/>
      </w:pPr>
      <w:rPr>
        <w:rFonts w:ascii="Courier New" w:hAnsi="Courier New" w:cs="Courier New" w:hint="default"/>
      </w:rPr>
    </w:lvl>
    <w:lvl w:ilvl="5" w:tplc="7CE01DDE" w:tentative="1">
      <w:start w:val="1"/>
      <w:numFmt w:val="bullet"/>
      <w:lvlText w:val=""/>
      <w:lvlJc w:val="left"/>
      <w:pPr>
        <w:ind w:left="4320" w:hanging="360"/>
      </w:pPr>
      <w:rPr>
        <w:rFonts w:ascii="Wingdings" w:hAnsi="Wingdings" w:hint="default"/>
      </w:rPr>
    </w:lvl>
    <w:lvl w:ilvl="6" w:tplc="46385092" w:tentative="1">
      <w:start w:val="1"/>
      <w:numFmt w:val="bullet"/>
      <w:lvlText w:val=""/>
      <w:lvlJc w:val="left"/>
      <w:pPr>
        <w:ind w:left="5040" w:hanging="360"/>
      </w:pPr>
      <w:rPr>
        <w:rFonts w:ascii="Symbol" w:hAnsi="Symbol" w:hint="default"/>
      </w:rPr>
    </w:lvl>
    <w:lvl w:ilvl="7" w:tplc="54F47FF0" w:tentative="1">
      <w:start w:val="1"/>
      <w:numFmt w:val="bullet"/>
      <w:lvlText w:val="o"/>
      <w:lvlJc w:val="left"/>
      <w:pPr>
        <w:ind w:left="5760" w:hanging="360"/>
      </w:pPr>
      <w:rPr>
        <w:rFonts w:ascii="Courier New" w:hAnsi="Courier New" w:cs="Courier New" w:hint="default"/>
      </w:rPr>
    </w:lvl>
    <w:lvl w:ilvl="8" w:tplc="B45E14B4" w:tentative="1">
      <w:start w:val="1"/>
      <w:numFmt w:val="bullet"/>
      <w:lvlText w:val=""/>
      <w:lvlJc w:val="left"/>
      <w:pPr>
        <w:ind w:left="6480" w:hanging="360"/>
      </w:pPr>
      <w:rPr>
        <w:rFonts w:ascii="Wingdings" w:hAnsi="Wingdings" w:hint="default"/>
      </w:rPr>
    </w:lvl>
  </w:abstractNum>
  <w:abstractNum w:abstractNumId="9"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10" w15:restartNumberingAfterBreak="0">
    <w:nsid w:val="21EA5160"/>
    <w:multiLevelType w:val="multilevel"/>
    <w:tmpl w:val="B61262D4"/>
    <w:lvl w:ilvl="0">
      <w:start w:val="1"/>
      <w:numFmt w:val="decimal"/>
      <w:pStyle w:val="MRParts"/>
      <w:suff w:val="space"/>
      <w:lvlText w:val="PART %1 - "/>
      <w:lvlJc w:val="right"/>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5590282"/>
    <w:multiLevelType w:val="hybridMultilevel"/>
    <w:tmpl w:val="DE2242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245F5B"/>
    <w:multiLevelType w:val="hybridMultilevel"/>
    <w:tmpl w:val="F8A804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75168D"/>
    <w:multiLevelType w:val="hybridMultilevel"/>
    <w:tmpl w:val="6ACE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9A11E1"/>
    <w:multiLevelType w:val="hybridMultilevel"/>
    <w:tmpl w:val="5F5E1EDC"/>
    <w:lvl w:ilvl="0" w:tplc="DE948AFC">
      <w:start w:val="9"/>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05702A8"/>
    <w:multiLevelType w:val="hybridMultilevel"/>
    <w:tmpl w:val="13EC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F159B"/>
    <w:multiLevelType w:val="hybridMultilevel"/>
    <w:tmpl w:val="1612FF22"/>
    <w:lvl w:ilvl="0" w:tplc="FF88928A">
      <w:start w:val="1"/>
      <w:numFmt w:val="bullet"/>
      <w:lvlText w:val=""/>
      <w:lvlJc w:val="left"/>
      <w:pPr>
        <w:ind w:left="720" w:hanging="360"/>
      </w:pPr>
      <w:rPr>
        <w:rFonts w:ascii="Symbol" w:hAnsi="Symbol" w:hint="default"/>
      </w:rPr>
    </w:lvl>
    <w:lvl w:ilvl="1" w:tplc="393C1B96" w:tentative="1">
      <w:start w:val="1"/>
      <w:numFmt w:val="bullet"/>
      <w:lvlText w:val="o"/>
      <w:lvlJc w:val="left"/>
      <w:pPr>
        <w:ind w:left="1440" w:hanging="360"/>
      </w:pPr>
      <w:rPr>
        <w:rFonts w:ascii="Courier New" w:hAnsi="Courier New" w:cs="Courier New" w:hint="default"/>
      </w:rPr>
    </w:lvl>
    <w:lvl w:ilvl="2" w:tplc="B2CCEB4A" w:tentative="1">
      <w:start w:val="1"/>
      <w:numFmt w:val="bullet"/>
      <w:lvlText w:val=""/>
      <w:lvlJc w:val="left"/>
      <w:pPr>
        <w:ind w:left="2160" w:hanging="360"/>
      </w:pPr>
      <w:rPr>
        <w:rFonts w:ascii="Wingdings" w:hAnsi="Wingdings" w:hint="default"/>
      </w:rPr>
    </w:lvl>
    <w:lvl w:ilvl="3" w:tplc="09426BAC" w:tentative="1">
      <w:start w:val="1"/>
      <w:numFmt w:val="bullet"/>
      <w:lvlText w:val=""/>
      <w:lvlJc w:val="left"/>
      <w:pPr>
        <w:ind w:left="2880" w:hanging="360"/>
      </w:pPr>
      <w:rPr>
        <w:rFonts w:ascii="Symbol" w:hAnsi="Symbol" w:hint="default"/>
      </w:rPr>
    </w:lvl>
    <w:lvl w:ilvl="4" w:tplc="224C1798" w:tentative="1">
      <w:start w:val="1"/>
      <w:numFmt w:val="bullet"/>
      <w:lvlText w:val="o"/>
      <w:lvlJc w:val="left"/>
      <w:pPr>
        <w:ind w:left="3600" w:hanging="360"/>
      </w:pPr>
      <w:rPr>
        <w:rFonts w:ascii="Courier New" w:hAnsi="Courier New" w:cs="Courier New" w:hint="default"/>
      </w:rPr>
    </w:lvl>
    <w:lvl w:ilvl="5" w:tplc="676E7EFA" w:tentative="1">
      <w:start w:val="1"/>
      <w:numFmt w:val="bullet"/>
      <w:lvlText w:val=""/>
      <w:lvlJc w:val="left"/>
      <w:pPr>
        <w:ind w:left="4320" w:hanging="360"/>
      </w:pPr>
      <w:rPr>
        <w:rFonts w:ascii="Wingdings" w:hAnsi="Wingdings" w:hint="default"/>
      </w:rPr>
    </w:lvl>
    <w:lvl w:ilvl="6" w:tplc="E2F0B608" w:tentative="1">
      <w:start w:val="1"/>
      <w:numFmt w:val="bullet"/>
      <w:lvlText w:val=""/>
      <w:lvlJc w:val="left"/>
      <w:pPr>
        <w:ind w:left="5040" w:hanging="360"/>
      </w:pPr>
      <w:rPr>
        <w:rFonts w:ascii="Symbol" w:hAnsi="Symbol" w:hint="default"/>
      </w:rPr>
    </w:lvl>
    <w:lvl w:ilvl="7" w:tplc="07908E00" w:tentative="1">
      <w:start w:val="1"/>
      <w:numFmt w:val="bullet"/>
      <w:lvlText w:val="o"/>
      <w:lvlJc w:val="left"/>
      <w:pPr>
        <w:ind w:left="5760" w:hanging="360"/>
      </w:pPr>
      <w:rPr>
        <w:rFonts w:ascii="Courier New" w:hAnsi="Courier New" w:cs="Courier New" w:hint="default"/>
      </w:rPr>
    </w:lvl>
    <w:lvl w:ilvl="8" w:tplc="F920DD96" w:tentative="1">
      <w:start w:val="1"/>
      <w:numFmt w:val="bullet"/>
      <w:lvlText w:val=""/>
      <w:lvlJc w:val="left"/>
      <w:pPr>
        <w:ind w:left="6480" w:hanging="360"/>
      </w:pPr>
      <w:rPr>
        <w:rFonts w:ascii="Wingdings" w:hAnsi="Wingdings" w:hint="default"/>
      </w:rPr>
    </w:lvl>
  </w:abstractNum>
  <w:abstractNum w:abstractNumId="17" w15:restartNumberingAfterBreak="0">
    <w:nsid w:val="470D7383"/>
    <w:multiLevelType w:val="hybridMultilevel"/>
    <w:tmpl w:val="C0D8AD50"/>
    <w:lvl w:ilvl="0" w:tplc="08090001">
      <w:start w:val="1"/>
      <w:numFmt w:val="bullet"/>
      <w:lvlText w:val=""/>
      <w:lvlJc w:val="left"/>
      <w:pPr>
        <w:ind w:left="720" w:hanging="360"/>
      </w:pPr>
      <w:rPr>
        <w:rFonts w:ascii="Symbol" w:hAnsi="Symbol" w:hint="default"/>
      </w:rPr>
    </w:lvl>
    <w:lvl w:ilvl="1" w:tplc="F8FEABF6">
      <w:numFmt w:val="bullet"/>
      <w:lvlText w:val="-"/>
      <w:lvlJc w:val="left"/>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9" w15:restartNumberingAfterBreak="0">
    <w:nsid w:val="4ED45ED0"/>
    <w:multiLevelType w:val="hybridMultilevel"/>
    <w:tmpl w:val="5A24A980"/>
    <w:lvl w:ilvl="0" w:tplc="023C021E">
      <w:start w:val="1"/>
      <w:numFmt w:val="decimal"/>
      <w:pStyle w:val="ListNumber"/>
      <w:lvlText w:val="%1."/>
      <w:lvlJc w:val="left"/>
      <w:pPr>
        <w:ind w:left="1083" w:hanging="360"/>
      </w:pPr>
      <w:rPr>
        <w:rFonts w:hint="default"/>
        <w:color w:val="auto"/>
      </w:rPr>
    </w:lvl>
    <w:lvl w:ilvl="1" w:tplc="04090019">
      <w:start w:val="1"/>
      <w:numFmt w:val="lowerLetter"/>
      <w:lvlText w:val="%2."/>
      <w:lvlJc w:val="left"/>
      <w:pPr>
        <w:ind w:left="1803" w:hanging="360"/>
      </w:pPr>
    </w:lvl>
    <w:lvl w:ilvl="2" w:tplc="0409001B">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20" w15:restartNumberingAfterBreak="0">
    <w:nsid w:val="4EEA2BE5"/>
    <w:multiLevelType w:val="multilevel"/>
    <w:tmpl w:val="123E575A"/>
    <w:lvl w:ilvl="0">
      <w:start w:val="1"/>
      <w:numFmt w:val="decimal"/>
      <w:pStyle w:val="MRSchedule1"/>
      <w:isLgl/>
      <w:suff w:val="nothing"/>
      <w:lvlText w:val="Schedule %1"/>
      <w:lvlJc w:val="left"/>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21" w15:restartNumberingAfterBreak="0">
    <w:nsid w:val="515A348B"/>
    <w:multiLevelType w:val="hybridMultilevel"/>
    <w:tmpl w:val="E6004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23"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24" w15:restartNumberingAfterBreak="0">
    <w:nsid w:val="6E1619DC"/>
    <w:multiLevelType w:val="hybridMultilevel"/>
    <w:tmpl w:val="B956A4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6" w15:restartNumberingAfterBreak="0">
    <w:nsid w:val="6EC67309"/>
    <w:multiLevelType w:val="hybridMultilevel"/>
    <w:tmpl w:val="5434A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28"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9" w15:restartNumberingAfterBreak="0">
    <w:nsid w:val="71B738DD"/>
    <w:multiLevelType w:val="hybridMultilevel"/>
    <w:tmpl w:val="5F1E6050"/>
    <w:lvl w:ilvl="0" w:tplc="9E08471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2D055F2"/>
    <w:multiLevelType w:val="hybridMultilevel"/>
    <w:tmpl w:val="1668FE62"/>
    <w:lvl w:ilvl="0" w:tplc="8792507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E51118"/>
    <w:multiLevelType w:val="multilevel"/>
    <w:tmpl w:val="E410CDF0"/>
    <w:lvl w:ilvl="0">
      <w:start w:val="1"/>
      <w:numFmt w:val="decimal"/>
      <w:pStyle w:val="MRLMA1"/>
      <w:lvlText w:val="%1"/>
      <w:lvlJc w:val="left"/>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32"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33" w15:restartNumberingAfterBreak="0">
    <w:nsid w:val="7E054F08"/>
    <w:multiLevelType w:val="hybridMultilevel"/>
    <w:tmpl w:val="D63EA9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8"/>
  </w:num>
  <w:num w:numId="2">
    <w:abstractNumId w:val="27"/>
  </w:num>
  <w:num w:numId="3">
    <w:abstractNumId w:val="31"/>
  </w:num>
  <w:num w:numId="4">
    <w:abstractNumId w:val="31"/>
  </w:num>
  <w:num w:numId="5">
    <w:abstractNumId w:val="31"/>
  </w:num>
  <w:num w:numId="6">
    <w:abstractNumId w:val="31"/>
  </w:num>
  <w:num w:numId="7">
    <w:abstractNumId w:val="31"/>
  </w:num>
  <w:num w:numId="8">
    <w:abstractNumId w:val="31"/>
  </w:num>
  <w:num w:numId="9">
    <w:abstractNumId w:val="31"/>
  </w:num>
  <w:num w:numId="10">
    <w:abstractNumId w:val="4"/>
  </w:num>
  <w:num w:numId="11">
    <w:abstractNumId w:val="31"/>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2"/>
  </w:num>
  <w:num w:numId="22">
    <w:abstractNumId w:val="23"/>
  </w:num>
  <w:num w:numId="23">
    <w:abstractNumId w:val="25"/>
  </w:num>
  <w:num w:numId="24">
    <w:abstractNumId w:val="20"/>
  </w:num>
  <w:num w:numId="25">
    <w:abstractNumId w:val="10"/>
  </w:num>
  <w:num w:numId="26">
    <w:abstractNumId w:val="18"/>
  </w:num>
  <w:num w:numId="27">
    <w:abstractNumId w:val="9"/>
  </w:num>
  <w:num w:numId="28">
    <w:abstractNumId w:val="32"/>
  </w:num>
  <w:num w:numId="29">
    <w:abstractNumId w:val="8"/>
  </w:num>
  <w:num w:numId="30">
    <w:abstractNumId w:val="1"/>
  </w:num>
  <w:num w:numId="31">
    <w:abstractNumId w:val="16"/>
  </w:num>
  <w:num w:numId="32">
    <w:abstractNumId w:val="0"/>
  </w:num>
  <w:num w:numId="33">
    <w:abstractNumId w:val="7"/>
  </w:num>
  <w:num w:numId="34">
    <w:abstractNumId w:val="24"/>
  </w:num>
  <w:num w:numId="35">
    <w:abstractNumId w:val="19"/>
  </w:num>
  <w:num w:numId="36">
    <w:abstractNumId w:val="15"/>
  </w:num>
  <w:num w:numId="37">
    <w:abstractNumId w:val="26"/>
  </w:num>
  <w:num w:numId="38">
    <w:abstractNumId w:val="30"/>
  </w:num>
  <w:num w:numId="39">
    <w:abstractNumId w:val="17"/>
  </w:num>
  <w:num w:numId="40">
    <w:abstractNumId w:val="12"/>
  </w:num>
  <w:num w:numId="41">
    <w:abstractNumId w:val="2"/>
  </w:num>
  <w:num w:numId="42">
    <w:abstractNumId w:val="14"/>
  </w:num>
  <w:num w:numId="43">
    <w:abstractNumId w:val="21"/>
  </w:num>
  <w:num w:numId="44">
    <w:abstractNumId w:val="3"/>
  </w:num>
  <w:num w:numId="45">
    <w:abstractNumId w:val="13"/>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9"/>
  </w:num>
  <w:num w:numId="49">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0DBB"/>
    <w:rsid w:val="000015D7"/>
    <w:rsid w:val="0000430F"/>
    <w:rsid w:val="00004A4F"/>
    <w:rsid w:val="00006EA3"/>
    <w:rsid w:val="000122E9"/>
    <w:rsid w:val="00017AC2"/>
    <w:rsid w:val="00026687"/>
    <w:rsid w:val="0003028D"/>
    <w:rsid w:val="00030681"/>
    <w:rsid w:val="000306AE"/>
    <w:rsid w:val="00036EB2"/>
    <w:rsid w:val="00052101"/>
    <w:rsid w:val="0005394E"/>
    <w:rsid w:val="00055BE4"/>
    <w:rsid w:val="00056621"/>
    <w:rsid w:val="00065B81"/>
    <w:rsid w:val="0006719B"/>
    <w:rsid w:val="00075346"/>
    <w:rsid w:val="0007571D"/>
    <w:rsid w:val="000803E8"/>
    <w:rsid w:val="000834E5"/>
    <w:rsid w:val="00086414"/>
    <w:rsid w:val="000A3BBF"/>
    <w:rsid w:val="000A5374"/>
    <w:rsid w:val="000A5814"/>
    <w:rsid w:val="000A797C"/>
    <w:rsid w:val="000B080D"/>
    <w:rsid w:val="000B1508"/>
    <w:rsid w:val="000B41EB"/>
    <w:rsid w:val="000B5120"/>
    <w:rsid w:val="000B5BB3"/>
    <w:rsid w:val="000C0E3B"/>
    <w:rsid w:val="000C30CC"/>
    <w:rsid w:val="000C5740"/>
    <w:rsid w:val="000C5FBF"/>
    <w:rsid w:val="000D0173"/>
    <w:rsid w:val="000D1DD7"/>
    <w:rsid w:val="000D288F"/>
    <w:rsid w:val="000D5584"/>
    <w:rsid w:val="000D5A65"/>
    <w:rsid w:val="000E448B"/>
    <w:rsid w:val="000E619C"/>
    <w:rsid w:val="000E65E5"/>
    <w:rsid w:val="000E7921"/>
    <w:rsid w:val="000F0318"/>
    <w:rsid w:val="000F0D1A"/>
    <w:rsid w:val="000F22B2"/>
    <w:rsid w:val="000F3893"/>
    <w:rsid w:val="000F5118"/>
    <w:rsid w:val="00104649"/>
    <w:rsid w:val="00106847"/>
    <w:rsid w:val="001111A0"/>
    <w:rsid w:val="00111E24"/>
    <w:rsid w:val="00112885"/>
    <w:rsid w:val="00113A09"/>
    <w:rsid w:val="00116B2A"/>
    <w:rsid w:val="0012624D"/>
    <w:rsid w:val="001348D1"/>
    <w:rsid w:val="001349BE"/>
    <w:rsid w:val="00135182"/>
    <w:rsid w:val="0014026F"/>
    <w:rsid w:val="00140EEA"/>
    <w:rsid w:val="00151DD7"/>
    <w:rsid w:val="00153192"/>
    <w:rsid w:val="00153785"/>
    <w:rsid w:val="0016675D"/>
    <w:rsid w:val="00166CCB"/>
    <w:rsid w:val="00174586"/>
    <w:rsid w:val="00176253"/>
    <w:rsid w:val="00182FD1"/>
    <w:rsid w:val="00183D94"/>
    <w:rsid w:val="001860D6"/>
    <w:rsid w:val="001909EC"/>
    <w:rsid w:val="00191C09"/>
    <w:rsid w:val="001924F2"/>
    <w:rsid w:val="0019413E"/>
    <w:rsid w:val="001945B0"/>
    <w:rsid w:val="00195C36"/>
    <w:rsid w:val="0019760E"/>
    <w:rsid w:val="001B2972"/>
    <w:rsid w:val="001B3F4F"/>
    <w:rsid w:val="001B4162"/>
    <w:rsid w:val="001B4BE3"/>
    <w:rsid w:val="001B6DAB"/>
    <w:rsid w:val="001C0D5B"/>
    <w:rsid w:val="001C4469"/>
    <w:rsid w:val="001C58B1"/>
    <w:rsid w:val="001C5C62"/>
    <w:rsid w:val="001C6365"/>
    <w:rsid w:val="001E0CF4"/>
    <w:rsid w:val="001E0DCA"/>
    <w:rsid w:val="001E5FB7"/>
    <w:rsid w:val="001F74C3"/>
    <w:rsid w:val="0020186B"/>
    <w:rsid w:val="00202A0C"/>
    <w:rsid w:val="00204CF0"/>
    <w:rsid w:val="002067D1"/>
    <w:rsid w:val="0021102A"/>
    <w:rsid w:val="0021440E"/>
    <w:rsid w:val="00216493"/>
    <w:rsid w:val="002230F2"/>
    <w:rsid w:val="00226837"/>
    <w:rsid w:val="00227A87"/>
    <w:rsid w:val="00231A79"/>
    <w:rsid w:val="00234961"/>
    <w:rsid w:val="0024069D"/>
    <w:rsid w:val="00242533"/>
    <w:rsid w:val="00245878"/>
    <w:rsid w:val="00246998"/>
    <w:rsid w:val="00251A43"/>
    <w:rsid w:val="0025571D"/>
    <w:rsid w:val="00256020"/>
    <w:rsid w:val="0026003E"/>
    <w:rsid w:val="00276B28"/>
    <w:rsid w:val="00277930"/>
    <w:rsid w:val="002822DC"/>
    <w:rsid w:val="0028243F"/>
    <w:rsid w:val="00286BFA"/>
    <w:rsid w:val="002902A4"/>
    <w:rsid w:val="002947B4"/>
    <w:rsid w:val="00295BF2"/>
    <w:rsid w:val="002966BA"/>
    <w:rsid w:val="002A0345"/>
    <w:rsid w:val="002A0C43"/>
    <w:rsid w:val="002A2895"/>
    <w:rsid w:val="002A7266"/>
    <w:rsid w:val="002B3AE8"/>
    <w:rsid w:val="002B7C8A"/>
    <w:rsid w:val="002C0C76"/>
    <w:rsid w:val="002C38DB"/>
    <w:rsid w:val="002C48A2"/>
    <w:rsid w:val="002C5CCF"/>
    <w:rsid w:val="002C692F"/>
    <w:rsid w:val="002C6934"/>
    <w:rsid w:val="002D108A"/>
    <w:rsid w:val="002D4885"/>
    <w:rsid w:val="002D4A04"/>
    <w:rsid w:val="002D4B26"/>
    <w:rsid w:val="002D70D0"/>
    <w:rsid w:val="002D7312"/>
    <w:rsid w:val="002E0129"/>
    <w:rsid w:val="002E1163"/>
    <w:rsid w:val="002E2516"/>
    <w:rsid w:val="002E46AF"/>
    <w:rsid w:val="002E7C18"/>
    <w:rsid w:val="002F020E"/>
    <w:rsid w:val="002F1DDC"/>
    <w:rsid w:val="002F6D95"/>
    <w:rsid w:val="003003D7"/>
    <w:rsid w:val="00301F3F"/>
    <w:rsid w:val="00305094"/>
    <w:rsid w:val="00305873"/>
    <w:rsid w:val="0031194C"/>
    <w:rsid w:val="00312FC3"/>
    <w:rsid w:val="0031568D"/>
    <w:rsid w:val="00320B58"/>
    <w:rsid w:val="00321B63"/>
    <w:rsid w:val="0032282A"/>
    <w:rsid w:val="00324E60"/>
    <w:rsid w:val="003270E6"/>
    <w:rsid w:val="00331C6C"/>
    <w:rsid w:val="00334F45"/>
    <w:rsid w:val="00335B0C"/>
    <w:rsid w:val="0034139C"/>
    <w:rsid w:val="0034392E"/>
    <w:rsid w:val="00344745"/>
    <w:rsid w:val="003447C3"/>
    <w:rsid w:val="0034573D"/>
    <w:rsid w:val="00345BD7"/>
    <w:rsid w:val="00350447"/>
    <w:rsid w:val="00350D37"/>
    <w:rsid w:val="003542F9"/>
    <w:rsid w:val="00354F2D"/>
    <w:rsid w:val="00355F20"/>
    <w:rsid w:val="0035608B"/>
    <w:rsid w:val="0035623D"/>
    <w:rsid w:val="00360138"/>
    <w:rsid w:val="0036078E"/>
    <w:rsid w:val="00365D76"/>
    <w:rsid w:val="00365F69"/>
    <w:rsid w:val="00367543"/>
    <w:rsid w:val="00367FA0"/>
    <w:rsid w:val="0037302F"/>
    <w:rsid w:val="00373BDF"/>
    <w:rsid w:val="00373FBC"/>
    <w:rsid w:val="0038269A"/>
    <w:rsid w:val="00383336"/>
    <w:rsid w:val="0038797B"/>
    <w:rsid w:val="00391FC5"/>
    <w:rsid w:val="003A2DF2"/>
    <w:rsid w:val="003A76AF"/>
    <w:rsid w:val="003B278B"/>
    <w:rsid w:val="003B3619"/>
    <w:rsid w:val="003B435C"/>
    <w:rsid w:val="003B5011"/>
    <w:rsid w:val="003C1B40"/>
    <w:rsid w:val="003C1BBD"/>
    <w:rsid w:val="003C36CD"/>
    <w:rsid w:val="003C6B5F"/>
    <w:rsid w:val="003D07E9"/>
    <w:rsid w:val="003D183E"/>
    <w:rsid w:val="003D544A"/>
    <w:rsid w:val="003E0B02"/>
    <w:rsid w:val="003E5A9A"/>
    <w:rsid w:val="003F0DB6"/>
    <w:rsid w:val="003F22F1"/>
    <w:rsid w:val="003F370E"/>
    <w:rsid w:val="003F488C"/>
    <w:rsid w:val="00402475"/>
    <w:rsid w:val="00402CC3"/>
    <w:rsid w:val="00403A9D"/>
    <w:rsid w:val="00406986"/>
    <w:rsid w:val="00406C93"/>
    <w:rsid w:val="00407D29"/>
    <w:rsid w:val="00407FF4"/>
    <w:rsid w:val="004163C8"/>
    <w:rsid w:val="004314B1"/>
    <w:rsid w:val="0043252D"/>
    <w:rsid w:val="004329E8"/>
    <w:rsid w:val="00435510"/>
    <w:rsid w:val="004357F3"/>
    <w:rsid w:val="00435B36"/>
    <w:rsid w:val="004416D8"/>
    <w:rsid w:val="00442E4B"/>
    <w:rsid w:val="00443FF4"/>
    <w:rsid w:val="0044643E"/>
    <w:rsid w:val="00452EAF"/>
    <w:rsid w:val="00457237"/>
    <w:rsid w:val="0046436A"/>
    <w:rsid w:val="004704A1"/>
    <w:rsid w:val="00474B3D"/>
    <w:rsid w:val="00475C54"/>
    <w:rsid w:val="0048322A"/>
    <w:rsid w:val="00486A92"/>
    <w:rsid w:val="004870A9"/>
    <w:rsid w:val="0049126F"/>
    <w:rsid w:val="0049607D"/>
    <w:rsid w:val="004963AA"/>
    <w:rsid w:val="00497283"/>
    <w:rsid w:val="004A40BC"/>
    <w:rsid w:val="004A5E8E"/>
    <w:rsid w:val="004A7FA1"/>
    <w:rsid w:val="004B0C01"/>
    <w:rsid w:val="004B1CC2"/>
    <w:rsid w:val="004C13C6"/>
    <w:rsid w:val="004C67C8"/>
    <w:rsid w:val="004C7279"/>
    <w:rsid w:val="004D08AD"/>
    <w:rsid w:val="004D6270"/>
    <w:rsid w:val="004E33A0"/>
    <w:rsid w:val="004E4EBC"/>
    <w:rsid w:val="004E6C31"/>
    <w:rsid w:val="004E7A56"/>
    <w:rsid w:val="004F1D9F"/>
    <w:rsid w:val="004F28A9"/>
    <w:rsid w:val="004F51B3"/>
    <w:rsid w:val="004F5C21"/>
    <w:rsid w:val="004F6DBA"/>
    <w:rsid w:val="004F752C"/>
    <w:rsid w:val="004F79B3"/>
    <w:rsid w:val="005026B4"/>
    <w:rsid w:val="00513398"/>
    <w:rsid w:val="00515209"/>
    <w:rsid w:val="00515A2E"/>
    <w:rsid w:val="005175DC"/>
    <w:rsid w:val="005179A2"/>
    <w:rsid w:val="005202E3"/>
    <w:rsid w:val="00522A87"/>
    <w:rsid w:val="00526604"/>
    <w:rsid w:val="00527620"/>
    <w:rsid w:val="005324E2"/>
    <w:rsid w:val="005358CC"/>
    <w:rsid w:val="0054075E"/>
    <w:rsid w:val="0054603A"/>
    <w:rsid w:val="0055136F"/>
    <w:rsid w:val="005526E4"/>
    <w:rsid w:val="00554165"/>
    <w:rsid w:val="005545C5"/>
    <w:rsid w:val="00560334"/>
    <w:rsid w:val="005608CC"/>
    <w:rsid w:val="0056743A"/>
    <w:rsid w:val="005676F7"/>
    <w:rsid w:val="00570012"/>
    <w:rsid w:val="00570C40"/>
    <w:rsid w:val="0057143D"/>
    <w:rsid w:val="0057247C"/>
    <w:rsid w:val="00573C8A"/>
    <w:rsid w:val="0057522D"/>
    <w:rsid w:val="0058322F"/>
    <w:rsid w:val="00586268"/>
    <w:rsid w:val="00587239"/>
    <w:rsid w:val="0059200B"/>
    <w:rsid w:val="0059437D"/>
    <w:rsid w:val="005954A9"/>
    <w:rsid w:val="005A3B9F"/>
    <w:rsid w:val="005A4704"/>
    <w:rsid w:val="005A525F"/>
    <w:rsid w:val="005A7365"/>
    <w:rsid w:val="005A7741"/>
    <w:rsid w:val="005B1B76"/>
    <w:rsid w:val="005B6D68"/>
    <w:rsid w:val="005C5C1C"/>
    <w:rsid w:val="005C66AA"/>
    <w:rsid w:val="005D021E"/>
    <w:rsid w:val="005D041F"/>
    <w:rsid w:val="005D5C66"/>
    <w:rsid w:val="005D5E8F"/>
    <w:rsid w:val="005E0AA6"/>
    <w:rsid w:val="005E7D4F"/>
    <w:rsid w:val="005F03D1"/>
    <w:rsid w:val="005F218F"/>
    <w:rsid w:val="005F2F91"/>
    <w:rsid w:val="005F34CC"/>
    <w:rsid w:val="005F654C"/>
    <w:rsid w:val="00607E5E"/>
    <w:rsid w:val="006103A1"/>
    <w:rsid w:val="006124E6"/>
    <w:rsid w:val="00614C1C"/>
    <w:rsid w:val="006178D6"/>
    <w:rsid w:val="00620335"/>
    <w:rsid w:val="00621762"/>
    <w:rsid w:val="0062285B"/>
    <w:rsid w:val="00622D2C"/>
    <w:rsid w:val="00625BB1"/>
    <w:rsid w:val="00627166"/>
    <w:rsid w:val="006271E1"/>
    <w:rsid w:val="0063480E"/>
    <w:rsid w:val="006366D6"/>
    <w:rsid w:val="0064041A"/>
    <w:rsid w:val="00642420"/>
    <w:rsid w:val="00644ED4"/>
    <w:rsid w:val="00646383"/>
    <w:rsid w:val="00646FFD"/>
    <w:rsid w:val="00651C29"/>
    <w:rsid w:val="0065416C"/>
    <w:rsid w:val="0065667E"/>
    <w:rsid w:val="00657FB1"/>
    <w:rsid w:val="006729D0"/>
    <w:rsid w:val="006731F5"/>
    <w:rsid w:val="00674643"/>
    <w:rsid w:val="006763CB"/>
    <w:rsid w:val="00676D03"/>
    <w:rsid w:val="00684B4E"/>
    <w:rsid w:val="00686A95"/>
    <w:rsid w:val="00692840"/>
    <w:rsid w:val="0069299B"/>
    <w:rsid w:val="00692E12"/>
    <w:rsid w:val="006969DA"/>
    <w:rsid w:val="006A4024"/>
    <w:rsid w:val="006A4225"/>
    <w:rsid w:val="006A457D"/>
    <w:rsid w:val="006A45E8"/>
    <w:rsid w:val="006A5595"/>
    <w:rsid w:val="006A7269"/>
    <w:rsid w:val="006B0060"/>
    <w:rsid w:val="006B497F"/>
    <w:rsid w:val="006D15C9"/>
    <w:rsid w:val="006D598C"/>
    <w:rsid w:val="006D6F2D"/>
    <w:rsid w:val="006E3E09"/>
    <w:rsid w:val="006E50BA"/>
    <w:rsid w:val="006F2B1B"/>
    <w:rsid w:val="006F4D26"/>
    <w:rsid w:val="006F5C63"/>
    <w:rsid w:val="007008EA"/>
    <w:rsid w:val="00701653"/>
    <w:rsid w:val="00702216"/>
    <w:rsid w:val="00710425"/>
    <w:rsid w:val="00722DC6"/>
    <w:rsid w:val="0072391D"/>
    <w:rsid w:val="00724C49"/>
    <w:rsid w:val="0072711D"/>
    <w:rsid w:val="007346A9"/>
    <w:rsid w:val="00734ECE"/>
    <w:rsid w:val="00736467"/>
    <w:rsid w:val="007365D2"/>
    <w:rsid w:val="0074008D"/>
    <w:rsid w:val="0074333A"/>
    <w:rsid w:val="00744806"/>
    <w:rsid w:val="00745C54"/>
    <w:rsid w:val="00746736"/>
    <w:rsid w:val="00756CA9"/>
    <w:rsid w:val="00761B3E"/>
    <w:rsid w:val="0076479E"/>
    <w:rsid w:val="007649FB"/>
    <w:rsid w:val="00766060"/>
    <w:rsid w:val="00767184"/>
    <w:rsid w:val="00772892"/>
    <w:rsid w:val="007772A5"/>
    <w:rsid w:val="00784A74"/>
    <w:rsid w:val="00785DBD"/>
    <w:rsid w:val="00785E42"/>
    <w:rsid w:val="007A17CF"/>
    <w:rsid w:val="007A27CA"/>
    <w:rsid w:val="007B30B3"/>
    <w:rsid w:val="007B3138"/>
    <w:rsid w:val="007B6B6B"/>
    <w:rsid w:val="007C0344"/>
    <w:rsid w:val="007C40DA"/>
    <w:rsid w:val="007C5012"/>
    <w:rsid w:val="007D3F60"/>
    <w:rsid w:val="007D4FD4"/>
    <w:rsid w:val="007E0F2B"/>
    <w:rsid w:val="00822D90"/>
    <w:rsid w:val="00823874"/>
    <w:rsid w:val="008246EB"/>
    <w:rsid w:val="0082716B"/>
    <w:rsid w:val="00830B3E"/>
    <w:rsid w:val="00830F03"/>
    <w:rsid w:val="00832750"/>
    <w:rsid w:val="008379AB"/>
    <w:rsid w:val="00841A04"/>
    <w:rsid w:val="00842D50"/>
    <w:rsid w:val="00843419"/>
    <w:rsid w:val="00843805"/>
    <w:rsid w:val="008476EA"/>
    <w:rsid w:val="00850992"/>
    <w:rsid w:val="008602AC"/>
    <w:rsid w:val="00862293"/>
    <w:rsid w:val="00870780"/>
    <w:rsid w:val="00872BE9"/>
    <w:rsid w:val="00875BF6"/>
    <w:rsid w:val="00877553"/>
    <w:rsid w:val="00877965"/>
    <w:rsid w:val="00877DD0"/>
    <w:rsid w:val="0088267E"/>
    <w:rsid w:val="00882F8C"/>
    <w:rsid w:val="00883017"/>
    <w:rsid w:val="00883F8E"/>
    <w:rsid w:val="00884BCF"/>
    <w:rsid w:val="008856CC"/>
    <w:rsid w:val="0088668B"/>
    <w:rsid w:val="008963D5"/>
    <w:rsid w:val="008971E4"/>
    <w:rsid w:val="008A0301"/>
    <w:rsid w:val="008A61E3"/>
    <w:rsid w:val="008A7D7F"/>
    <w:rsid w:val="008B09F3"/>
    <w:rsid w:val="008B0BC9"/>
    <w:rsid w:val="008B3C96"/>
    <w:rsid w:val="008B5740"/>
    <w:rsid w:val="008C300E"/>
    <w:rsid w:val="008C736E"/>
    <w:rsid w:val="008D3039"/>
    <w:rsid w:val="008D48BB"/>
    <w:rsid w:val="008E1FCF"/>
    <w:rsid w:val="008E359D"/>
    <w:rsid w:val="008E5753"/>
    <w:rsid w:val="008F0103"/>
    <w:rsid w:val="008F01C9"/>
    <w:rsid w:val="008F133F"/>
    <w:rsid w:val="008F3526"/>
    <w:rsid w:val="008F44A1"/>
    <w:rsid w:val="008F4AE8"/>
    <w:rsid w:val="00901DED"/>
    <w:rsid w:val="0090232C"/>
    <w:rsid w:val="00903824"/>
    <w:rsid w:val="00904DDF"/>
    <w:rsid w:val="009133C1"/>
    <w:rsid w:val="009232DA"/>
    <w:rsid w:val="00923649"/>
    <w:rsid w:val="00924985"/>
    <w:rsid w:val="009304BE"/>
    <w:rsid w:val="00931F20"/>
    <w:rsid w:val="00937094"/>
    <w:rsid w:val="00943FD0"/>
    <w:rsid w:val="0095086A"/>
    <w:rsid w:val="00952562"/>
    <w:rsid w:val="009538CC"/>
    <w:rsid w:val="009544F2"/>
    <w:rsid w:val="00962B34"/>
    <w:rsid w:val="00965363"/>
    <w:rsid w:val="009654A5"/>
    <w:rsid w:val="00966001"/>
    <w:rsid w:val="00982EEE"/>
    <w:rsid w:val="00985321"/>
    <w:rsid w:val="00992AE1"/>
    <w:rsid w:val="009939A1"/>
    <w:rsid w:val="0099416A"/>
    <w:rsid w:val="00997313"/>
    <w:rsid w:val="009A5EE6"/>
    <w:rsid w:val="009A6885"/>
    <w:rsid w:val="009A7AEF"/>
    <w:rsid w:val="009B0CA5"/>
    <w:rsid w:val="009B144C"/>
    <w:rsid w:val="009B2549"/>
    <w:rsid w:val="009B5B40"/>
    <w:rsid w:val="009B6F41"/>
    <w:rsid w:val="009B7CF1"/>
    <w:rsid w:val="009C0800"/>
    <w:rsid w:val="009C2377"/>
    <w:rsid w:val="009C6805"/>
    <w:rsid w:val="009D0189"/>
    <w:rsid w:val="009D21D3"/>
    <w:rsid w:val="009D3F53"/>
    <w:rsid w:val="009D400C"/>
    <w:rsid w:val="009E42E3"/>
    <w:rsid w:val="009E5B8C"/>
    <w:rsid w:val="009F661E"/>
    <w:rsid w:val="00A02CE3"/>
    <w:rsid w:val="00A0688D"/>
    <w:rsid w:val="00A06894"/>
    <w:rsid w:val="00A11746"/>
    <w:rsid w:val="00A127EC"/>
    <w:rsid w:val="00A1317A"/>
    <w:rsid w:val="00A21DE4"/>
    <w:rsid w:val="00A24B07"/>
    <w:rsid w:val="00A30777"/>
    <w:rsid w:val="00A30AD7"/>
    <w:rsid w:val="00A36400"/>
    <w:rsid w:val="00A370F4"/>
    <w:rsid w:val="00A37B69"/>
    <w:rsid w:val="00A41A88"/>
    <w:rsid w:val="00A46939"/>
    <w:rsid w:val="00A5408B"/>
    <w:rsid w:val="00A54B53"/>
    <w:rsid w:val="00A54D74"/>
    <w:rsid w:val="00A62633"/>
    <w:rsid w:val="00A744B8"/>
    <w:rsid w:val="00A778D8"/>
    <w:rsid w:val="00A8767D"/>
    <w:rsid w:val="00A87C4D"/>
    <w:rsid w:val="00A96334"/>
    <w:rsid w:val="00AA059F"/>
    <w:rsid w:val="00AA2E32"/>
    <w:rsid w:val="00AA35F4"/>
    <w:rsid w:val="00AA3862"/>
    <w:rsid w:val="00AA42CC"/>
    <w:rsid w:val="00AA784A"/>
    <w:rsid w:val="00AB0467"/>
    <w:rsid w:val="00AB217B"/>
    <w:rsid w:val="00AB5916"/>
    <w:rsid w:val="00AC1E5E"/>
    <w:rsid w:val="00AC289A"/>
    <w:rsid w:val="00AC33E2"/>
    <w:rsid w:val="00AC5A85"/>
    <w:rsid w:val="00AD3D78"/>
    <w:rsid w:val="00AD75EB"/>
    <w:rsid w:val="00AE3527"/>
    <w:rsid w:val="00AF2053"/>
    <w:rsid w:val="00AF2DFB"/>
    <w:rsid w:val="00AF30FC"/>
    <w:rsid w:val="00AF4962"/>
    <w:rsid w:val="00B03611"/>
    <w:rsid w:val="00B04816"/>
    <w:rsid w:val="00B12435"/>
    <w:rsid w:val="00B20245"/>
    <w:rsid w:val="00B2192C"/>
    <w:rsid w:val="00B22F10"/>
    <w:rsid w:val="00B25E0D"/>
    <w:rsid w:val="00B31FD6"/>
    <w:rsid w:val="00B34FF8"/>
    <w:rsid w:val="00B41806"/>
    <w:rsid w:val="00B41FE3"/>
    <w:rsid w:val="00B424E5"/>
    <w:rsid w:val="00B42558"/>
    <w:rsid w:val="00B45516"/>
    <w:rsid w:val="00B46047"/>
    <w:rsid w:val="00B5029F"/>
    <w:rsid w:val="00B539DB"/>
    <w:rsid w:val="00B53DD9"/>
    <w:rsid w:val="00B57292"/>
    <w:rsid w:val="00B63771"/>
    <w:rsid w:val="00B642C7"/>
    <w:rsid w:val="00B666DA"/>
    <w:rsid w:val="00B71CB8"/>
    <w:rsid w:val="00B776FA"/>
    <w:rsid w:val="00B77E9E"/>
    <w:rsid w:val="00B86A4B"/>
    <w:rsid w:val="00B87CD2"/>
    <w:rsid w:val="00B916E6"/>
    <w:rsid w:val="00B927D0"/>
    <w:rsid w:val="00B93FEF"/>
    <w:rsid w:val="00B9708E"/>
    <w:rsid w:val="00B9764C"/>
    <w:rsid w:val="00BA05B2"/>
    <w:rsid w:val="00BA09F5"/>
    <w:rsid w:val="00BA0D78"/>
    <w:rsid w:val="00BA286E"/>
    <w:rsid w:val="00BA6372"/>
    <w:rsid w:val="00BB02AD"/>
    <w:rsid w:val="00BB104B"/>
    <w:rsid w:val="00BB1C3F"/>
    <w:rsid w:val="00BB4E33"/>
    <w:rsid w:val="00BB52D6"/>
    <w:rsid w:val="00BC028A"/>
    <w:rsid w:val="00BC21A1"/>
    <w:rsid w:val="00BD07B3"/>
    <w:rsid w:val="00BD6633"/>
    <w:rsid w:val="00BD7550"/>
    <w:rsid w:val="00BE06B2"/>
    <w:rsid w:val="00BE1121"/>
    <w:rsid w:val="00BE48C1"/>
    <w:rsid w:val="00BE6634"/>
    <w:rsid w:val="00BF06F4"/>
    <w:rsid w:val="00BF16D4"/>
    <w:rsid w:val="00BF1E3C"/>
    <w:rsid w:val="00BF4159"/>
    <w:rsid w:val="00C01337"/>
    <w:rsid w:val="00C01C74"/>
    <w:rsid w:val="00C13F46"/>
    <w:rsid w:val="00C15357"/>
    <w:rsid w:val="00C16375"/>
    <w:rsid w:val="00C17171"/>
    <w:rsid w:val="00C201D0"/>
    <w:rsid w:val="00C2437C"/>
    <w:rsid w:val="00C301EF"/>
    <w:rsid w:val="00C31666"/>
    <w:rsid w:val="00C347F9"/>
    <w:rsid w:val="00C3482E"/>
    <w:rsid w:val="00C36C3E"/>
    <w:rsid w:val="00C41BEB"/>
    <w:rsid w:val="00C42137"/>
    <w:rsid w:val="00C425DD"/>
    <w:rsid w:val="00C4659C"/>
    <w:rsid w:val="00C4686B"/>
    <w:rsid w:val="00C50F56"/>
    <w:rsid w:val="00C511F5"/>
    <w:rsid w:val="00C539C5"/>
    <w:rsid w:val="00C549B7"/>
    <w:rsid w:val="00C54AF9"/>
    <w:rsid w:val="00C576A2"/>
    <w:rsid w:val="00C62961"/>
    <w:rsid w:val="00C645CB"/>
    <w:rsid w:val="00C6481E"/>
    <w:rsid w:val="00C6514E"/>
    <w:rsid w:val="00C674A0"/>
    <w:rsid w:val="00C7110E"/>
    <w:rsid w:val="00C74AF5"/>
    <w:rsid w:val="00C7597D"/>
    <w:rsid w:val="00C8044F"/>
    <w:rsid w:val="00C8665B"/>
    <w:rsid w:val="00C91973"/>
    <w:rsid w:val="00C9273C"/>
    <w:rsid w:val="00C93CD6"/>
    <w:rsid w:val="00C94234"/>
    <w:rsid w:val="00C957FF"/>
    <w:rsid w:val="00C95996"/>
    <w:rsid w:val="00CA51C2"/>
    <w:rsid w:val="00CC1196"/>
    <w:rsid w:val="00CC1713"/>
    <w:rsid w:val="00CC609F"/>
    <w:rsid w:val="00CC73EB"/>
    <w:rsid w:val="00CD0E20"/>
    <w:rsid w:val="00CD67E0"/>
    <w:rsid w:val="00CE2DE5"/>
    <w:rsid w:val="00CF4A4D"/>
    <w:rsid w:val="00D047E1"/>
    <w:rsid w:val="00D0680C"/>
    <w:rsid w:val="00D06CC3"/>
    <w:rsid w:val="00D075DD"/>
    <w:rsid w:val="00D12F23"/>
    <w:rsid w:val="00D16290"/>
    <w:rsid w:val="00D20C0A"/>
    <w:rsid w:val="00D211FE"/>
    <w:rsid w:val="00D22D08"/>
    <w:rsid w:val="00D23BB5"/>
    <w:rsid w:val="00D25F22"/>
    <w:rsid w:val="00D3696D"/>
    <w:rsid w:val="00D4107F"/>
    <w:rsid w:val="00D47F05"/>
    <w:rsid w:val="00D512E7"/>
    <w:rsid w:val="00D535AF"/>
    <w:rsid w:val="00D558BF"/>
    <w:rsid w:val="00D6251D"/>
    <w:rsid w:val="00D64F43"/>
    <w:rsid w:val="00D66E4D"/>
    <w:rsid w:val="00D674A0"/>
    <w:rsid w:val="00D7013A"/>
    <w:rsid w:val="00D70FCD"/>
    <w:rsid w:val="00D73C0B"/>
    <w:rsid w:val="00D74B37"/>
    <w:rsid w:val="00D75BF1"/>
    <w:rsid w:val="00D769A5"/>
    <w:rsid w:val="00D80EA2"/>
    <w:rsid w:val="00D81689"/>
    <w:rsid w:val="00D822DF"/>
    <w:rsid w:val="00D83A23"/>
    <w:rsid w:val="00D85E94"/>
    <w:rsid w:val="00D922BC"/>
    <w:rsid w:val="00DA26EB"/>
    <w:rsid w:val="00DA3650"/>
    <w:rsid w:val="00DA539D"/>
    <w:rsid w:val="00DA595D"/>
    <w:rsid w:val="00DB0A56"/>
    <w:rsid w:val="00DD1DC0"/>
    <w:rsid w:val="00DD34DF"/>
    <w:rsid w:val="00DD38CB"/>
    <w:rsid w:val="00DD40F3"/>
    <w:rsid w:val="00DD4A63"/>
    <w:rsid w:val="00DE2033"/>
    <w:rsid w:val="00DE32E3"/>
    <w:rsid w:val="00DE4661"/>
    <w:rsid w:val="00DE7980"/>
    <w:rsid w:val="00DF0014"/>
    <w:rsid w:val="00E04F28"/>
    <w:rsid w:val="00E107F3"/>
    <w:rsid w:val="00E164C5"/>
    <w:rsid w:val="00E173F5"/>
    <w:rsid w:val="00E203A2"/>
    <w:rsid w:val="00E2595F"/>
    <w:rsid w:val="00E26FC4"/>
    <w:rsid w:val="00E3588A"/>
    <w:rsid w:val="00E4039D"/>
    <w:rsid w:val="00E42282"/>
    <w:rsid w:val="00E43A03"/>
    <w:rsid w:val="00E50C59"/>
    <w:rsid w:val="00E52749"/>
    <w:rsid w:val="00E547EC"/>
    <w:rsid w:val="00E55E9D"/>
    <w:rsid w:val="00E5720D"/>
    <w:rsid w:val="00E621D2"/>
    <w:rsid w:val="00E627AA"/>
    <w:rsid w:val="00E6593B"/>
    <w:rsid w:val="00E668ED"/>
    <w:rsid w:val="00E67CA9"/>
    <w:rsid w:val="00E720C6"/>
    <w:rsid w:val="00E73E7A"/>
    <w:rsid w:val="00E752C0"/>
    <w:rsid w:val="00E75AC6"/>
    <w:rsid w:val="00E80244"/>
    <w:rsid w:val="00E80D5E"/>
    <w:rsid w:val="00E82905"/>
    <w:rsid w:val="00E91ED6"/>
    <w:rsid w:val="00EA037B"/>
    <w:rsid w:val="00EA319D"/>
    <w:rsid w:val="00EA70B8"/>
    <w:rsid w:val="00EA7D51"/>
    <w:rsid w:val="00EB21AD"/>
    <w:rsid w:val="00EB4950"/>
    <w:rsid w:val="00EB6C0B"/>
    <w:rsid w:val="00EB7BF1"/>
    <w:rsid w:val="00EC6890"/>
    <w:rsid w:val="00EC6B57"/>
    <w:rsid w:val="00EC7587"/>
    <w:rsid w:val="00ED3976"/>
    <w:rsid w:val="00ED3D84"/>
    <w:rsid w:val="00ED6C4C"/>
    <w:rsid w:val="00EE3C0B"/>
    <w:rsid w:val="00EF14F7"/>
    <w:rsid w:val="00EF3412"/>
    <w:rsid w:val="00EF7837"/>
    <w:rsid w:val="00EF7B0C"/>
    <w:rsid w:val="00F002F3"/>
    <w:rsid w:val="00F026CC"/>
    <w:rsid w:val="00F17C8B"/>
    <w:rsid w:val="00F208AE"/>
    <w:rsid w:val="00F22ECA"/>
    <w:rsid w:val="00F251D2"/>
    <w:rsid w:val="00F25297"/>
    <w:rsid w:val="00F310CA"/>
    <w:rsid w:val="00F32AC1"/>
    <w:rsid w:val="00F34A96"/>
    <w:rsid w:val="00F43E84"/>
    <w:rsid w:val="00F47E1F"/>
    <w:rsid w:val="00F5079E"/>
    <w:rsid w:val="00F51CE2"/>
    <w:rsid w:val="00F52806"/>
    <w:rsid w:val="00F53247"/>
    <w:rsid w:val="00F534AC"/>
    <w:rsid w:val="00F562CC"/>
    <w:rsid w:val="00F60315"/>
    <w:rsid w:val="00F62165"/>
    <w:rsid w:val="00F62357"/>
    <w:rsid w:val="00F62473"/>
    <w:rsid w:val="00F6292E"/>
    <w:rsid w:val="00F63F09"/>
    <w:rsid w:val="00F64A73"/>
    <w:rsid w:val="00F64B75"/>
    <w:rsid w:val="00F66B9E"/>
    <w:rsid w:val="00F6773D"/>
    <w:rsid w:val="00F72449"/>
    <w:rsid w:val="00F759A1"/>
    <w:rsid w:val="00F84A49"/>
    <w:rsid w:val="00F85359"/>
    <w:rsid w:val="00F96C8E"/>
    <w:rsid w:val="00FA041D"/>
    <w:rsid w:val="00FA460A"/>
    <w:rsid w:val="00FB5F89"/>
    <w:rsid w:val="00FC017F"/>
    <w:rsid w:val="00FD2415"/>
    <w:rsid w:val="00FE32B1"/>
    <w:rsid w:val="00FE5832"/>
    <w:rsid w:val="00FF1091"/>
    <w:rsid w:val="00FF482C"/>
    <w:rsid w:val="00FF4CAE"/>
    <w:rsid w:val="00FF73C8"/>
    <w:rsid w:val="00FF73E8"/>
    <w:rsid w:val="00FF74FC"/>
    <w:rsid w:val="034F7CB9"/>
    <w:rsid w:val="055AA59C"/>
    <w:rsid w:val="0611F438"/>
    <w:rsid w:val="07930F1D"/>
    <w:rsid w:val="0C5E0FA0"/>
    <w:rsid w:val="0C788A9C"/>
    <w:rsid w:val="0FC8DA39"/>
    <w:rsid w:val="12A6D348"/>
    <w:rsid w:val="1595569D"/>
    <w:rsid w:val="192B3C68"/>
    <w:rsid w:val="1B218D14"/>
    <w:rsid w:val="1BFF4FD3"/>
    <w:rsid w:val="1D6D5869"/>
    <w:rsid w:val="1E4665D9"/>
    <w:rsid w:val="20D2C0F6"/>
    <w:rsid w:val="24094C02"/>
    <w:rsid w:val="26BF819F"/>
    <w:rsid w:val="2836AE8D"/>
    <w:rsid w:val="2CAC4634"/>
    <w:rsid w:val="2E95AAC3"/>
    <w:rsid w:val="39D8C9CF"/>
    <w:rsid w:val="4693EBE6"/>
    <w:rsid w:val="48230A5F"/>
    <w:rsid w:val="482FBC47"/>
    <w:rsid w:val="49BEDAC0"/>
    <w:rsid w:val="4E924BE3"/>
    <w:rsid w:val="5100C954"/>
    <w:rsid w:val="532CC606"/>
    <w:rsid w:val="584DCD97"/>
    <w:rsid w:val="5BC384E1"/>
    <w:rsid w:val="5D1FD78D"/>
    <w:rsid w:val="65CF08BF"/>
    <w:rsid w:val="6A329BF3"/>
    <w:rsid w:val="6AAC948D"/>
    <w:rsid w:val="6AAF0BA9"/>
    <w:rsid w:val="6B1010E0"/>
    <w:rsid w:val="71E5CC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29E281"/>
  <w15:chartTrackingRefBased/>
  <w15:docId w15:val="{80878D23-D22C-4691-B7F7-34226AEC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st Number"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rPr>
  </w:style>
  <w:style w:type="paragraph" w:styleId="Heading1">
    <w:name w:val="heading 1"/>
    <w:basedOn w:val="Normal"/>
    <w:next w:val="Normal"/>
    <w:link w:val="Heading1Char"/>
    <w:qFormat/>
    <w:rsid w:val="00402CC3"/>
    <w:pPr>
      <w:keepNext/>
      <w:spacing w:after="60"/>
      <w:outlineLvl w:val="0"/>
    </w:pPr>
    <w:rPr>
      <w:rFonts w:ascii="Calibri Light" w:hAnsi="Calibri Light"/>
      <w:b/>
      <w:bCs/>
      <w:kern w:val="32"/>
      <w:sz w:val="32"/>
      <w:szCs w:val="32"/>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uiPriority w:val="59"/>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character" w:styleId="CommentReference">
    <w:name w:val="annotation reference"/>
    <w:uiPriority w:val="99"/>
    <w:rsid w:val="001860D6"/>
    <w:rPr>
      <w:sz w:val="16"/>
      <w:szCs w:val="16"/>
    </w:rPr>
  </w:style>
  <w:style w:type="paragraph" w:styleId="CommentText">
    <w:name w:val="annotation text"/>
    <w:basedOn w:val="Normal"/>
    <w:link w:val="CommentTextChar"/>
    <w:uiPriority w:val="99"/>
    <w:rsid w:val="001860D6"/>
    <w:rPr>
      <w:sz w:val="20"/>
    </w:rPr>
  </w:style>
  <w:style w:type="character" w:customStyle="1" w:styleId="CommentTextChar">
    <w:name w:val="Comment Text Char"/>
    <w:link w:val="CommentText"/>
    <w:uiPriority w:val="99"/>
    <w:rsid w:val="001860D6"/>
    <w:rPr>
      <w:rFonts w:ascii="Arial" w:hAnsi="Arial"/>
    </w:rPr>
  </w:style>
  <w:style w:type="paragraph" w:styleId="CommentSubject">
    <w:name w:val="annotation subject"/>
    <w:basedOn w:val="CommentText"/>
    <w:next w:val="CommentText"/>
    <w:link w:val="CommentSubjectChar"/>
    <w:rsid w:val="001860D6"/>
    <w:rPr>
      <w:b/>
      <w:bCs/>
    </w:rPr>
  </w:style>
  <w:style w:type="character" w:customStyle="1" w:styleId="CommentSubjectChar">
    <w:name w:val="Comment Subject Char"/>
    <w:link w:val="CommentSubject"/>
    <w:rsid w:val="001860D6"/>
    <w:rPr>
      <w:rFonts w:ascii="Arial" w:hAnsi="Arial"/>
      <w:b/>
      <w:bCs/>
    </w:rPr>
  </w:style>
  <w:style w:type="paragraph" w:styleId="Revision">
    <w:name w:val="Revision"/>
    <w:hidden/>
    <w:uiPriority w:val="99"/>
    <w:semiHidden/>
    <w:rsid w:val="004314B1"/>
    <w:rPr>
      <w:rFonts w:ascii="Arial" w:hAnsi="Arial"/>
      <w:sz w:val="22"/>
    </w:rPr>
  </w:style>
  <w:style w:type="paragraph" w:styleId="BodyText">
    <w:name w:val="Body Text"/>
    <w:basedOn w:val="Normal"/>
    <w:link w:val="BodyTextChar"/>
    <w:rsid w:val="009654A5"/>
    <w:pPr>
      <w:spacing w:before="0" w:after="120" w:line="240" w:lineRule="auto"/>
      <w:jc w:val="left"/>
    </w:pPr>
    <w:rPr>
      <w:rFonts w:ascii="Calibri" w:hAnsi="Calibri"/>
      <w:sz w:val="24"/>
      <w:szCs w:val="24"/>
      <w:lang w:eastAsia="en-US"/>
    </w:rPr>
  </w:style>
  <w:style w:type="character" w:customStyle="1" w:styleId="BodyTextChar">
    <w:name w:val="Body Text Char"/>
    <w:link w:val="BodyText"/>
    <w:rsid w:val="009654A5"/>
    <w:rPr>
      <w:rFonts w:ascii="Calibri" w:hAnsi="Calibri"/>
      <w:sz w:val="24"/>
      <w:szCs w:val="24"/>
      <w:lang w:eastAsia="en-US"/>
    </w:rPr>
  </w:style>
  <w:style w:type="paragraph" w:styleId="ListBullet">
    <w:name w:val="List Bullet"/>
    <w:basedOn w:val="Normal"/>
    <w:rsid w:val="009654A5"/>
    <w:pPr>
      <w:numPr>
        <w:numId w:val="32"/>
      </w:numPr>
      <w:spacing w:before="0" w:line="240" w:lineRule="auto"/>
      <w:jc w:val="left"/>
    </w:pPr>
    <w:rPr>
      <w:rFonts w:ascii="Calibri" w:hAnsi="Calibri"/>
      <w:sz w:val="24"/>
      <w:szCs w:val="24"/>
      <w:lang w:eastAsia="en-US"/>
    </w:rPr>
  </w:style>
  <w:style w:type="paragraph" w:styleId="ListParagraph">
    <w:name w:val="List Paragraph"/>
    <w:basedOn w:val="Normal"/>
    <w:uiPriority w:val="34"/>
    <w:qFormat/>
    <w:rsid w:val="009654A5"/>
    <w:pPr>
      <w:spacing w:before="0" w:line="240" w:lineRule="auto"/>
      <w:ind w:left="720"/>
      <w:contextualSpacing/>
      <w:jc w:val="left"/>
    </w:pPr>
    <w:rPr>
      <w:rFonts w:ascii="Times New Roman" w:eastAsia="Batang" w:hAnsi="Times New Roman"/>
      <w:sz w:val="24"/>
      <w:szCs w:val="24"/>
      <w:lang w:eastAsia="ko-KR"/>
    </w:rPr>
  </w:style>
  <w:style w:type="paragraph" w:styleId="FootnoteText">
    <w:name w:val="footnote text"/>
    <w:basedOn w:val="Normal"/>
    <w:link w:val="FootnoteTextChar"/>
    <w:uiPriority w:val="99"/>
    <w:unhideWhenUsed/>
    <w:rsid w:val="009654A5"/>
    <w:pPr>
      <w:spacing w:before="0" w:line="240" w:lineRule="auto"/>
      <w:jc w:val="left"/>
    </w:pPr>
    <w:rPr>
      <w:sz w:val="20"/>
      <w:lang w:eastAsia="en-US"/>
    </w:rPr>
  </w:style>
  <w:style w:type="character" w:customStyle="1" w:styleId="FootnoteTextChar">
    <w:name w:val="Footnote Text Char"/>
    <w:link w:val="FootnoteText"/>
    <w:uiPriority w:val="99"/>
    <w:rsid w:val="009654A5"/>
    <w:rPr>
      <w:rFonts w:ascii="Arial" w:hAnsi="Arial"/>
      <w:lang w:eastAsia="en-US"/>
    </w:rPr>
  </w:style>
  <w:style w:type="character" w:styleId="FootnoteReference">
    <w:name w:val="footnote reference"/>
    <w:uiPriority w:val="99"/>
    <w:unhideWhenUsed/>
    <w:rsid w:val="009654A5"/>
    <w:rPr>
      <w:vertAlign w:val="superscript"/>
    </w:rPr>
  </w:style>
  <w:style w:type="paragraph" w:styleId="ListNumber">
    <w:name w:val="List Number"/>
    <w:basedOn w:val="Normal"/>
    <w:uiPriority w:val="99"/>
    <w:unhideWhenUsed/>
    <w:qFormat/>
    <w:rsid w:val="009654A5"/>
    <w:pPr>
      <w:numPr>
        <w:numId w:val="35"/>
      </w:numPr>
      <w:spacing w:before="0" w:after="120" w:line="276" w:lineRule="auto"/>
      <w:jc w:val="left"/>
    </w:pPr>
    <w:rPr>
      <w:sz w:val="24"/>
      <w:szCs w:val="24"/>
      <w:lang w:eastAsia="en-US"/>
    </w:rPr>
  </w:style>
  <w:style w:type="character" w:styleId="UnresolvedMention">
    <w:name w:val="Unresolved Mention"/>
    <w:uiPriority w:val="99"/>
    <w:semiHidden/>
    <w:unhideWhenUsed/>
    <w:rsid w:val="00952562"/>
    <w:rPr>
      <w:color w:val="605E5C"/>
      <w:shd w:val="clear" w:color="auto" w:fill="E1DFDD"/>
    </w:rPr>
  </w:style>
  <w:style w:type="character" w:customStyle="1" w:styleId="Heading1Char">
    <w:name w:val="Heading 1 Char"/>
    <w:link w:val="Heading1"/>
    <w:rsid w:val="00402CC3"/>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109936115">
      <w:bodyDiv w:val="1"/>
      <w:marLeft w:val="0"/>
      <w:marRight w:val="0"/>
      <w:marTop w:val="0"/>
      <w:marBottom w:val="0"/>
      <w:divBdr>
        <w:top w:val="none" w:sz="0" w:space="0" w:color="auto"/>
        <w:left w:val="none" w:sz="0" w:space="0" w:color="auto"/>
        <w:bottom w:val="none" w:sz="0" w:space="0" w:color="auto"/>
        <w:right w:val="none" w:sz="0" w:space="0" w:color="auto"/>
      </w:divBdr>
    </w:div>
    <w:div w:id="212693222">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51555945">
      <w:bodyDiv w:val="1"/>
      <w:marLeft w:val="0"/>
      <w:marRight w:val="0"/>
      <w:marTop w:val="0"/>
      <w:marBottom w:val="0"/>
      <w:divBdr>
        <w:top w:val="none" w:sz="0" w:space="0" w:color="auto"/>
        <w:left w:val="none" w:sz="0" w:space="0" w:color="auto"/>
        <w:bottom w:val="none" w:sz="0" w:space="0" w:color="auto"/>
        <w:right w:val="none" w:sz="0" w:space="0" w:color="auto"/>
      </w:divBdr>
    </w:div>
    <w:div w:id="457576031">
      <w:bodyDiv w:val="1"/>
      <w:marLeft w:val="0"/>
      <w:marRight w:val="0"/>
      <w:marTop w:val="0"/>
      <w:marBottom w:val="0"/>
      <w:divBdr>
        <w:top w:val="none" w:sz="0" w:space="0" w:color="auto"/>
        <w:left w:val="none" w:sz="0" w:space="0" w:color="auto"/>
        <w:bottom w:val="none" w:sz="0" w:space="0" w:color="auto"/>
        <w:right w:val="none" w:sz="0" w:space="0" w:color="auto"/>
      </w:divBdr>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28236823">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849487472">
      <w:bodyDiv w:val="1"/>
      <w:marLeft w:val="0"/>
      <w:marRight w:val="0"/>
      <w:marTop w:val="0"/>
      <w:marBottom w:val="0"/>
      <w:divBdr>
        <w:top w:val="none" w:sz="0" w:space="0" w:color="auto"/>
        <w:left w:val="none" w:sz="0" w:space="0" w:color="auto"/>
        <w:bottom w:val="none" w:sz="0" w:space="0" w:color="auto"/>
        <w:right w:val="none" w:sz="0" w:space="0" w:color="auto"/>
      </w:divBdr>
    </w:div>
    <w:div w:id="879437524">
      <w:bodyDiv w:val="1"/>
      <w:marLeft w:val="0"/>
      <w:marRight w:val="0"/>
      <w:marTop w:val="0"/>
      <w:marBottom w:val="0"/>
      <w:divBdr>
        <w:top w:val="none" w:sz="0" w:space="0" w:color="auto"/>
        <w:left w:val="none" w:sz="0" w:space="0" w:color="auto"/>
        <w:bottom w:val="none" w:sz="0" w:space="0" w:color="auto"/>
        <w:right w:val="none" w:sz="0" w:space="0" w:color="auto"/>
      </w:divBdr>
    </w:div>
    <w:div w:id="951746464">
      <w:bodyDiv w:val="1"/>
      <w:marLeft w:val="0"/>
      <w:marRight w:val="0"/>
      <w:marTop w:val="0"/>
      <w:marBottom w:val="0"/>
      <w:divBdr>
        <w:top w:val="none" w:sz="0" w:space="0" w:color="auto"/>
        <w:left w:val="none" w:sz="0" w:space="0" w:color="auto"/>
        <w:bottom w:val="none" w:sz="0" w:space="0" w:color="auto"/>
        <w:right w:val="none" w:sz="0" w:space="0" w:color="auto"/>
      </w:divBdr>
    </w:div>
    <w:div w:id="963577029">
      <w:bodyDiv w:val="1"/>
      <w:marLeft w:val="0"/>
      <w:marRight w:val="0"/>
      <w:marTop w:val="0"/>
      <w:marBottom w:val="0"/>
      <w:divBdr>
        <w:top w:val="none" w:sz="0" w:space="0" w:color="auto"/>
        <w:left w:val="none" w:sz="0" w:space="0" w:color="auto"/>
        <w:bottom w:val="none" w:sz="0" w:space="0" w:color="auto"/>
        <w:right w:val="none" w:sz="0" w:space="0" w:color="auto"/>
      </w:divBdr>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078401706">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533377029">
      <w:bodyDiv w:val="1"/>
      <w:marLeft w:val="0"/>
      <w:marRight w:val="0"/>
      <w:marTop w:val="0"/>
      <w:marBottom w:val="0"/>
      <w:divBdr>
        <w:top w:val="none" w:sz="0" w:space="0" w:color="auto"/>
        <w:left w:val="none" w:sz="0" w:space="0" w:color="auto"/>
        <w:bottom w:val="none" w:sz="0" w:space="0" w:color="auto"/>
        <w:right w:val="none" w:sz="0" w:space="0" w:color="auto"/>
      </w:divBdr>
    </w:div>
    <w:div w:id="1654095125">
      <w:bodyDiv w:val="1"/>
      <w:marLeft w:val="0"/>
      <w:marRight w:val="0"/>
      <w:marTop w:val="0"/>
      <w:marBottom w:val="0"/>
      <w:divBdr>
        <w:top w:val="none" w:sz="0" w:space="0" w:color="auto"/>
        <w:left w:val="none" w:sz="0" w:space="0" w:color="auto"/>
        <w:bottom w:val="none" w:sz="0" w:space="0" w:color="auto"/>
        <w:right w:val="none" w:sz="0" w:space="0" w:color="auto"/>
      </w:divBdr>
    </w:div>
    <w:div w:id="1656257897">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785999767">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20669873">
      <w:bodyDiv w:val="1"/>
      <w:marLeft w:val="0"/>
      <w:marRight w:val="0"/>
      <w:marTop w:val="0"/>
      <w:marBottom w:val="0"/>
      <w:divBdr>
        <w:top w:val="none" w:sz="0" w:space="0" w:color="auto"/>
        <w:left w:val="none" w:sz="0" w:space="0" w:color="auto"/>
        <w:bottom w:val="none" w:sz="0" w:space="0" w:color="auto"/>
        <w:right w:val="none" w:sz="0" w:space="0" w:color="auto"/>
      </w:divBdr>
      <w:divsChild>
        <w:div w:id="1373455114">
          <w:marLeft w:val="0"/>
          <w:marRight w:val="0"/>
          <w:marTop w:val="0"/>
          <w:marBottom w:val="0"/>
          <w:divBdr>
            <w:top w:val="none" w:sz="0" w:space="0" w:color="auto"/>
            <w:left w:val="none" w:sz="0" w:space="0" w:color="auto"/>
            <w:bottom w:val="none" w:sz="0" w:space="0" w:color="auto"/>
            <w:right w:val="none" w:sz="0" w:space="0" w:color="auto"/>
          </w:divBdr>
        </w:div>
      </w:divsChild>
    </w:div>
    <w:div w:id="192749865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 w:id="1970432722">
      <w:bodyDiv w:val="1"/>
      <w:marLeft w:val="0"/>
      <w:marRight w:val="0"/>
      <w:marTop w:val="0"/>
      <w:marBottom w:val="0"/>
      <w:divBdr>
        <w:top w:val="none" w:sz="0" w:space="0" w:color="auto"/>
        <w:left w:val="none" w:sz="0" w:space="0" w:color="auto"/>
        <w:bottom w:val="none" w:sz="0" w:space="0" w:color="auto"/>
        <w:right w:val="none" w:sz="0" w:space="0" w:color="auto"/>
      </w:divBdr>
    </w:div>
    <w:div w:id="2023241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organisation/structure/status" TargetMode="External"/><Relationship Id="rId18" Type="http://schemas.openxmlformats.org/officeDocument/2006/relationships/hyperlink" Target="https://www.britishcouncil.org/about-us/our-valu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britishcouncil.org/about-us/our-values/social-value" TargetMode="Externa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hyperlink" Target="https://www.britishcouncil.org/about-us/our-values/anti-racism-action-pla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ritishcouncil.org/study-work-abroad/alumni-uk" TargetMode="External"/><Relationship Id="rId20" Type="http://schemas.openxmlformats.org/officeDocument/2006/relationships/hyperlink" Target="https://www.britishcouncil.org/sites/default/files/race_equality_through_anti-racism_guid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BC.Invoices@britishcouncil.org" TargetMode="External"/><Relationship Id="rId23" Type="http://schemas.openxmlformats.org/officeDocument/2006/relationships/hyperlink" Target="mailto:researchglobal@britishcouncil.org" TargetMode="External"/><Relationship Id="rId10" Type="http://schemas.openxmlformats.org/officeDocument/2006/relationships/endnotes" Target="endnotes.xml"/><Relationship Id="rId19" Type="http://schemas.openxmlformats.org/officeDocument/2006/relationships/hyperlink" Target="https://www.britishcouncil.org/about-us/our-values/equality-diversity-inclu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tishcouncil.org/organisation/transparency/policies" TargetMode="External"/><Relationship Id="rId22" Type="http://schemas.openxmlformats.org/officeDocument/2006/relationships/hyperlink" Target="mailto:researchglobal@british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F0F1090D8DF6408064C901FC40FA49" ma:contentTypeVersion="16" ma:contentTypeDescription="Create a new document." ma:contentTypeScope="" ma:versionID="32fdc0b939a77ab7269761962c88a9a1">
  <xsd:schema xmlns:xsd="http://www.w3.org/2001/XMLSchema" xmlns:xs="http://www.w3.org/2001/XMLSchema" xmlns:p="http://schemas.microsoft.com/office/2006/metadata/properties" xmlns:ns2="5940851b-7539-4180-aed6-a1d2ad0812a8" xmlns:ns3="5ce6a647-0d63-45bd-a008-f261f32e0bb2" targetNamespace="http://schemas.microsoft.com/office/2006/metadata/properties" ma:root="true" ma:fieldsID="83804d3527697374f3059cbe3a916ba0" ns2:_="" ns3:_="">
    <xsd:import namespace="5940851b-7539-4180-aed6-a1d2ad0812a8"/>
    <xsd:import namespace="5ce6a647-0d63-45bd-a008-f261f32e0b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0851b-7539-4180-aed6-a1d2ad081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e6a647-0d63-45bd-a008-f261f32e0b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dfe4e5-3fc9-4d75-94e7-72f7205a3351}" ma:internalName="TaxCatchAll" ma:showField="CatchAllData" ma:web="5ce6a647-0d63-45bd-a008-f261f32e0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6a647-0d63-45bd-a008-f261f32e0bb2" xsi:nil="true"/>
    <lcf76f155ced4ddcb4097134ff3c332f xmlns="5940851b-7539-4180-aed6-a1d2ad0812a8">
      <Terms xmlns="http://schemas.microsoft.com/office/infopath/2007/PartnerControls"/>
    </lcf76f155ced4ddcb4097134ff3c332f>
    <SharedWithUsers xmlns="5ce6a647-0d63-45bd-a008-f261f32e0bb2">
      <UserInfo>
        <DisplayName>Alvi, Reesha (India)</DisplayName>
        <AccountId>970</AccountId>
        <AccountType/>
      </UserInfo>
      <UserInfo>
        <DisplayName>Peak, Michael (Research and Insight, Cultural Engagement)</DisplayName>
        <AccountId>15</AccountId>
        <AccountType/>
      </UserInfo>
      <UserInfo>
        <DisplayName>Chadwick, Andrew (UK)</DisplayName>
        <AccountId>69</AccountId>
        <AccountType/>
      </UserInfo>
      <UserInfo>
        <DisplayName>Bolwell, Lydia (Policy and External Relations)</DisplayName>
        <AccountId>147</AccountId>
        <AccountType/>
      </UserInfo>
      <UserInfo>
        <DisplayName>Wilson, Christine (Research and Insight  - Cultural Engagement)</DisplayName>
        <AccountId>21</AccountId>
        <AccountType/>
      </UserInfo>
      <UserInfo>
        <DisplayName>Colston, Sarah (Data Evidence and Performance)</DisplayName>
        <AccountId>1050</AccountId>
        <AccountType/>
      </UserInfo>
      <UserInfo>
        <DisplayName>Perkins, James (Research and Insight, Cultural Engagement)</DisplayName>
        <AccountId>19</AccountId>
        <AccountType/>
      </UserInfo>
      <UserInfo>
        <DisplayName>Antolin, Inigo (Data Evidence and Performance)</DisplayName>
        <AccountId>1158</AccountId>
        <AccountType/>
      </UserInfo>
      <UserInfo>
        <DisplayName>Rab, Maryam (South Asia)</DisplayName>
        <AccountId>195</AccountId>
        <AccountType/>
      </UserInfo>
      <UserInfo>
        <DisplayName>Janjua, Shehryar (Data Evidence and Performance)</DisplayName>
        <AccountId>1070</AccountId>
        <AccountType/>
      </UserInfo>
      <UserInfo>
        <DisplayName>Culligan, Paul (Data Evidence and Performance)</DisplayName>
        <AccountId>64</AccountId>
        <AccountType/>
      </UserInfo>
    </SharedWithUsers>
  </documentManagement>
</p:properties>
</file>

<file path=customXml/itemProps1.xml><?xml version="1.0" encoding="utf-8"?>
<ds:datastoreItem xmlns:ds="http://schemas.openxmlformats.org/officeDocument/2006/customXml" ds:itemID="{F05E4D74-4188-4A30-BDDE-B5C1C7DB7FEE}">
  <ds:schemaRefs>
    <ds:schemaRef ds:uri="http://schemas.openxmlformats.org/officeDocument/2006/bibliography"/>
  </ds:schemaRefs>
</ds:datastoreItem>
</file>

<file path=customXml/itemProps2.xml><?xml version="1.0" encoding="utf-8"?>
<ds:datastoreItem xmlns:ds="http://schemas.openxmlformats.org/officeDocument/2006/customXml" ds:itemID="{1C201756-C5BE-4737-8759-7CE8784E4A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0851b-7539-4180-aed6-a1d2ad0812a8"/>
    <ds:schemaRef ds:uri="5ce6a647-0d63-45bd-a008-f261f32e0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99A75B-3D78-4F22-B4BD-87E87F40F298}">
  <ds:schemaRefs>
    <ds:schemaRef ds:uri="http://schemas.microsoft.com/sharepoint/v3/contenttype/forms"/>
  </ds:schemaRefs>
</ds:datastoreItem>
</file>

<file path=customXml/itemProps4.xml><?xml version="1.0" encoding="utf-8"?>
<ds:datastoreItem xmlns:ds="http://schemas.openxmlformats.org/officeDocument/2006/customXml" ds:itemID="{26B440C9-6A53-4AD9-B8C5-FA55ADE889E0}">
  <ds:schemaRefs>
    <ds:schemaRef ds:uri="http://schemas.microsoft.com/office/2006/metadata/properties"/>
    <ds:schemaRef ds:uri="http://schemas.microsoft.com/office/infopath/2007/PartnerControls"/>
    <ds:schemaRef ds:uri="5ce6a647-0d63-45bd-a008-f261f32e0bb2"/>
    <ds:schemaRef ds:uri="5940851b-7539-4180-aed6-a1d2ad0812a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5827</Words>
  <Characters>33068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Request for Proposal (RFP) Template</vt:lpstr>
    </vt:vector>
  </TitlesOfParts>
  <Company/>
  <LinksUpToDate>false</LinksUpToDate>
  <CharactersWithSpaces>38818</CharactersWithSpaces>
  <SharedDoc>false</SharedDoc>
  <HLinks>
    <vt:vector size="72" baseType="variant">
      <vt:variant>
        <vt:i4>2883596</vt:i4>
      </vt:variant>
      <vt:variant>
        <vt:i4>33</vt:i4>
      </vt:variant>
      <vt:variant>
        <vt:i4>0</vt:i4>
      </vt:variant>
      <vt:variant>
        <vt:i4>5</vt:i4>
      </vt:variant>
      <vt:variant>
        <vt:lpwstr>mailto:researchglobal@britishcouncil.org</vt:lpwstr>
      </vt:variant>
      <vt:variant>
        <vt:lpwstr/>
      </vt:variant>
      <vt:variant>
        <vt:i4>2883596</vt:i4>
      </vt:variant>
      <vt:variant>
        <vt:i4>30</vt:i4>
      </vt:variant>
      <vt:variant>
        <vt:i4>0</vt:i4>
      </vt:variant>
      <vt:variant>
        <vt:i4>5</vt:i4>
      </vt:variant>
      <vt:variant>
        <vt:lpwstr>mailto:researchglobal@britishcouncil.org</vt:lpwstr>
      </vt:variant>
      <vt:variant>
        <vt:lpwstr/>
      </vt:variant>
      <vt:variant>
        <vt:i4>8060965</vt:i4>
      </vt:variant>
      <vt:variant>
        <vt:i4>27</vt:i4>
      </vt:variant>
      <vt:variant>
        <vt:i4>0</vt:i4>
      </vt:variant>
      <vt:variant>
        <vt:i4>5</vt:i4>
      </vt:variant>
      <vt:variant>
        <vt:lpwstr>https://www.britishcouncil.org/about-us/our-values/social-value</vt:lpwstr>
      </vt:variant>
      <vt:variant>
        <vt:lpwstr/>
      </vt:variant>
      <vt:variant>
        <vt:i4>5701659</vt:i4>
      </vt:variant>
      <vt:variant>
        <vt:i4>24</vt:i4>
      </vt:variant>
      <vt:variant>
        <vt:i4>0</vt:i4>
      </vt:variant>
      <vt:variant>
        <vt:i4>5</vt:i4>
      </vt:variant>
      <vt:variant>
        <vt:lpwstr>https://www.britishcouncil.org/sites/default/files/race_equality_through_anti-racism_guide.pdf</vt:lpwstr>
      </vt:variant>
      <vt:variant>
        <vt:lpwstr/>
      </vt:variant>
      <vt:variant>
        <vt:i4>3014707</vt:i4>
      </vt:variant>
      <vt:variant>
        <vt:i4>21</vt:i4>
      </vt:variant>
      <vt:variant>
        <vt:i4>0</vt:i4>
      </vt:variant>
      <vt:variant>
        <vt:i4>5</vt:i4>
      </vt:variant>
      <vt:variant>
        <vt:lpwstr>https://www.britishcouncil.org/about-us/our-values/equality-diversity-inclusion</vt:lpwstr>
      </vt:variant>
      <vt:variant>
        <vt:lpwstr/>
      </vt:variant>
      <vt:variant>
        <vt:i4>3342458</vt:i4>
      </vt:variant>
      <vt:variant>
        <vt:i4>18</vt:i4>
      </vt:variant>
      <vt:variant>
        <vt:i4>0</vt:i4>
      </vt:variant>
      <vt:variant>
        <vt:i4>5</vt:i4>
      </vt:variant>
      <vt:variant>
        <vt:lpwstr>https://www.britishcouncil.org/about-us/our-values</vt:lpwstr>
      </vt:variant>
      <vt:variant>
        <vt:lpwstr/>
      </vt:variant>
      <vt:variant>
        <vt:i4>3866728</vt:i4>
      </vt:variant>
      <vt:variant>
        <vt:i4>15</vt:i4>
      </vt:variant>
      <vt:variant>
        <vt:i4>0</vt:i4>
      </vt:variant>
      <vt:variant>
        <vt:i4>5</vt:i4>
      </vt:variant>
      <vt:variant>
        <vt:lpwstr>https://www.britishcouncil.org/about-us/our-values/anti-racism-action-plan</vt:lpwstr>
      </vt:variant>
      <vt:variant>
        <vt:lpwstr/>
      </vt:variant>
      <vt:variant>
        <vt:i4>3014696</vt:i4>
      </vt:variant>
      <vt:variant>
        <vt:i4>12</vt:i4>
      </vt:variant>
      <vt:variant>
        <vt:i4>0</vt:i4>
      </vt:variant>
      <vt:variant>
        <vt:i4>5</vt:i4>
      </vt:variant>
      <vt:variant>
        <vt:lpwstr>https://www.britishcouncil.org/study-work-abroad/alumni-uk</vt:lpwstr>
      </vt:variant>
      <vt:variant>
        <vt:lpwstr/>
      </vt:variant>
      <vt:variant>
        <vt:i4>65657</vt:i4>
      </vt:variant>
      <vt:variant>
        <vt:i4>9</vt:i4>
      </vt:variant>
      <vt:variant>
        <vt:i4>0</vt:i4>
      </vt:variant>
      <vt:variant>
        <vt:i4>5</vt:i4>
      </vt:variant>
      <vt:variant>
        <vt:lpwstr>mailto:BC.Invoices@britishcouncil.org</vt:lpwstr>
      </vt:variant>
      <vt:variant>
        <vt:lpwstr/>
      </vt:variant>
      <vt:variant>
        <vt:i4>1966092</vt:i4>
      </vt:variant>
      <vt:variant>
        <vt:i4>6</vt:i4>
      </vt:variant>
      <vt:variant>
        <vt:i4>0</vt:i4>
      </vt:variant>
      <vt:variant>
        <vt:i4>5</vt:i4>
      </vt:variant>
      <vt:variant>
        <vt:lpwstr>https://www.britishcouncil.org/organisation/transparency/policies</vt:lpwstr>
      </vt:variant>
      <vt:variant>
        <vt:lpwstr/>
      </vt:variant>
      <vt:variant>
        <vt:i4>3342397</vt:i4>
      </vt:variant>
      <vt:variant>
        <vt:i4>3</vt:i4>
      </vt:variant>
      <vt:variant>
        <vt:i4>0</vt:i4>
      </vt:variant>
      <vt:variant>
        <vt:i4>5</vt:i4>
      </vt:variant>
      <vt:variant>
        <vt:lpwstr>http://www.britishcouncil.org/organisation/structure/status</vt:lpwstr>
      </vt:variant>
      <vt:variant>
        <vt:lpwstr/>
      </vt:variant>
      <vt:variant>
        <vt:i4>3801140</vt:i4>
      </vt:variant>
      <vt:variant>
        <vt:i4>0</vt:i4>
      </vt:variant>
      <vt:variant>
        <vt:i4>0</vt:i4>
      </vt:variant>
      <vt:variant>
        <vt:i4>5</vt:i4>
      </vt:variant>
      <vt:variant>
        <vt:lpwstr>http://www.britishcouncil.org/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Template</dc:title>
  <dc:subject/>
  <dc:creator>Doidge, Caroline (Procurement);Eugenia Asare</dc:creator>
  <cp:keywords/>
  <cp:lastModifiedBy>Whitby, Graham (Policy)</cp:lastModifiedBy>
  <cp:revision>3</cp:revision>
  <dcterms:created xsi:type="dcterms:W3CDTF">2023-01-20T11:52:00Z</dcterms:created>
  <dcterms:modified xsi:type="dcterms:W3CDTF">2023-01-20T13:46:00Z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0x01010053F0F1090D8DF6408064C901FC40FA49</vt:lpwstr>
  </property>
  <property fmtid="{D5CDD505-2E9C-101B-9397-08002B2CF9AE}" pid="3" name="MediaServiceImageTags">
    <vt:lpwstr/>
  </property>
</Properties>
</file>