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F9651" w14:textId="325E8EE3" w:rsidR="007A17CF" w:rsidRDefault="003D55D0" w:rsidP="001A3283">
      <w:pPr>
        <w:keepNext/>
        <w:widowControl w:val="0"/>
      </w:pPr>
      <w:bookmarkStart w:id="0" w:name="startdocument"/>
      <w:bookmarkStart w:id="1" w:name="documentstart"/>
      <w:bookmarkEnd w:id="0"/>
      <w:bookmarkEnd w:id="1"/>
      <w:r>
        <w:rPr>
          <w:noProof/>
          <w:color w:val="2B579A"/>
          <w:shd w:val="clear" w:color="auto" w:fill="E6E6E6"/>
        </w:rPr>
        <w:drawing>
          <wp:inline distT="0" distB="0" distL="0" distR="0" wp14:anchorId="21D18A1A" wp14:editId="13A4BFCB">
            <wp:extent cx="1371600" cy="370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inline>
        </w:drawing>
      </w:r>
      <w:r w:rsidR="007A17CF" w:rsidRPr="007A191A">
        <w:t xml:space="preserve"> </w:t>
      </w:r>
    </w:p>
    <w:p w14:paraId="557686CE" w14:textId="77777777" w:rsidR="007A17CF" w:rsidRPr="00176253" w:rsidRDefault="00052101" w:rsidP="001A3283">
      <w:pPr>
        <w:keepNext/>
        <w:widowControl w:val="0"/>
        <w:rPr>
          <w:rFonts w:cs="Arial"/>
          <w:b/>
          <w:sz w:val="28"/>
          <w:szCs w:val="28"/>
        </w:rPr>
      </w:pPr>
      <w:r w:rsidRPr="00176253">
        <w:rPr>
          <w:rFonts w:cs="Arial"/>
          <w:b/>
          <w:sz w:val="28"/>
          <w:szCs w:val="28"/>
        </w:rPr>
        <w:t>Request for Proposal</w:t>
      </w:r>
      <w:r w:rsidR="007A17CF" w:rsidRPr="00176253">
        <w:rPr>
          <w:rFonts w:cs="Arial"/>
          <w:b/>
          <w:sz w:val="28"/>
          <w:szCs w:val="28"/>
        </w:rPr>
        <w:t xml:space="preserve"> (</w:t>
      </w:r>
      <w:r w:rsidRPr="00176253">
        <w:rPr>
          <w:rFonts w:cs="Arial"/>
          <w:b/>
          <w:sz w:val="28"/>
          <w:szCs w:val="28"/>
        </w:rPr>
        <w:t>RFP</w:t>
      </w:r>
      <w:r w:rsidR="007A17CF" w:rsidRPr="00176253">
        <w:rPr>
          <w:rFonts w:cs="Arial"/>
          <w:b/>
          <w:sz w:val="28"/>
          <w:szCs w:val="28"/>
        </w:rPr>
        <w:t>)</w:t>
      </w:r>
    </w:p>
    <w:p w14:paraId="56BF0327" w14:textId="2EFE4FC0" w:rsidR="007A17CF" w:rsidRPr="00D939B9" w:rsidRDefault="007A17CF" w:rsidP="00576F42">
      <w:pPr>
        <w:keepNext/>
        <w:widowControl w:val="0"/>
        <w:spacing w:before="120"/>
        <w:rPr>
          <w:rFonts w:cs="Arial"/>
          <w:sz w:val="24"/>
          <w:szCs w:val="24"/>
        </w:rPr>
      </w:pPr>
      <w:r w:rsidRPr="00D939B9">
        <w:rPr>
          <w:rFonts w:cs="Arial"/>
          <w:b/>
          <w:sz w:val="24"/>
          <w:szCs w:val="24"/>
        </w:rPr>
        <w:t>For:</w:t>
      </w:r>
      <w:r w:rsidRPr="00D939B9">
        <w:rPr>
          <w:rFonts w:cs="Arial"/>
          <w:sz w:val="24"/>
          <w:szCs w:val="24"/>
        </w:rPr>
        <w:t xml:space="preserve"> </w:t>
      </w:r>
      <w:r w:rsidR="009B7CF1" w:rsidRPr="00D939B9">
        <w:rPr>
          <w:rFonts w:cs="Arial"/>
          <w:sz w:val="24"/>
          <w:szCs w:val="24"/>
        </w:rPr>
        <w:tab/>
      </w:r>
      <w:r w:rsidR="00674DDA" w:rsidRPr="00D939B9">
        <w:rPr>
          <w:rFonts w:cs="Arial"/>
          <w:sz w:val="24"/>
          <w:szCs w:val="24"/>
        </w:rPr>
        <w:t xml:space="preserve"> </w:t>
      </w:r>
      <w:bookmarkStart w:id="2" w:name="_Hlk132211989"/>
      <w:r w:rsidR="00576F42" w:rsidRPr="00D939B9">
        <w:rPr>
          <w:rFonts w:cs="Arial"/>
          <w:sz w:val="24"/>
          <w:szCs w:val="24"/>
        </w:rPr>
        <w:t>Scoping and Feasibility Study for the Development of an Overarching Evaluation Framework for the Grantmakers for Cultural Heritage Protection network.</w:t>
      </w:r>
    </w:p>
    <w:bookmarkEnd w:id="2"/>
    <w:p w14:paraId="78E8DC09" w14:textId="27BBB46B" w:rsidR="007A17CF" w:rsidRPr="00D939B9" w:rsidRDefault="007A17CF" w:rsidP="00576F42">
      <w:pPr>
        <w:keepNext/>
        <w:widowControl w:val="0"/>
        <w:spacing w:before="120" w:line="240" w:lineRule="auto"/>
        <w:rPr>
          <w:rFonts w:cs="Arial"/>
          <w:sz w:val="24"/>
          <w:szCs w:val="24"/>
        </w:rPr>
      </w:pPr>
      <w:r w:rsidRPr="00D939B9">
        <w:rPr>
          <w:rFonts w:cs="Arial"/>
          <w:b/>
          <w:sz w:val="24"/>
          <w:szCs w:val="24"/>
        </w:rPr>
        <w:t>Date:</w:t>
      </w:r>
      <w:r w:rsidRPr="00D939B9">
        <w:rPr>
          <w:rFonts w:cs="Arial"/>
          <w:sz w:val="24"/>
          <w:szCs w:val="24"/>
        </w:rPr>
        <w:t xml:space="preserve"> </w:t>
      </w:r>
      <w:r w:rsidR="00561EC0" w:rsidRPr="00D939B9">
        <w:rPr>
          <w:rFonts w:cs="Arial"/>
          <w:sz w:val="24"/>
          <w:szCs w:val="24"/>
        </w:rPr>
        <w:t xml:space="preserve"> </w:t>
      </w:r>
      <w:r w:rsidR="00576F42" w:rsidRPr="00D939B9">
        <w:rPr>
          <w:rFonts w:cs="Arial"/>
          <w:sz w:val="24"/>
          <w:szCs w:val="24"/>
        </w:rPr>
        <w:t>April 2023</w:t>
      </w:r>
    </w:p>
    <w:p w14:paraId="184E428D" w14:textId="77777777" w:rsidR="007A17CF" w:rsidRPr="00D939B9" w:rsidRDefault="007A17CF" w:rsidP="00576F42">
      <w:pPr>
        <w:keepNext/>
        <w:widowControl w:val="0"/>
        <w:spacing w:line="240" w:lineRule="auto"/>
        <w:rPr>
          <w:rFonts w:cs="Arial"/>
          <w:b/>
          <w:sz w:val="24"/>
          <w:szCs w:val="24"/>
        </w:rPr>
      </w:pPr>
      <w:r w:rsidRPr="00D939B9">
        <w:rPr>
          <w:rFonts w:cs="Arial"/>
          <w:b/>
          <w:sz w:val="24"/>
          <w:szCs w:val="24"/>
        </w:rPr>
        <w:t>1</w:t>
      </w:r>
      <w:r w:rsidRPr="00D939B9">
        <w:rPr>
          <w:rFonts w:cs="Arial"/>
          <w:b/>
          <w:sz w:val="24"/>
          <w:szCs w:val="24"/>
        </w:rPr>
        <w:tab/>
        <w:t>Overview of the British Council</w:t>
      </w:r>
    </w:p>
    <w:p w14:paraId="0D5BE9AD" w14:textId="77777777" w:rsidR="00D53AEE" w:rsidRPr="00D939B9" w:rsidRDefault="0045302F" w:rsidP="001A3283">
      <w:pPr>
        <w:keepNext/>
        <w:widowControl w:val="0"/>
        <w:rPr>
          <w:rFonts w:cs="Arial"/>
          <w:sz w:val="21"/>
          <w:szCs w:val="21"/>
        </w:rPr>
      </w:pPr>
      <w:r w:rsidRPr="00D939B9">
        <w:rPr>
          <w:rFonts w:cs="Arial"/>
          <w:sz w:val="21"/>
          <w:szCs w:val="21"/>
        </w:rPr>
        <w:t xml:space="preserve">1.1 </w:t>
      </w:r>
      <w:r w:rsidRPr="00D939B9">
        <w:rPr>
          <w:rFonts w:cs="Arial"/>
          <w:sz w:val="21"/>
          <w:szCs w:val="21"/>
        </w:rPr>
        <w:tab/>
      </w:r>
      <w:r w:rsidR="00D53AEE" w:rsidRPr="00D939B9">
        <w:rPr>
          <w:rFonts w:cs="Arial"/>
          <w:sz w:val="21"/>
          <w:szCs w:val="21"/>
        </w:rPr>
        <w:t>The British Council builds connections, understanding and trust between people in the UK and other countries through arts and culture, education and the English language. We work in two ways – directly with individuals to transform their lives, and with governments and partners to make a bigger difference for the longer term, creating benefit for millions of people all over the world. We help young people to gain the skills, confidence and connections they are looking for to realise their potential and to participate in strong and inclusive communities. We support them to learn English, to get a high-quality education and to gain internationally recognised qualifications. Our work in arts and culture stimulates creative expression and exchange and nurtures creative enterprise.</w:t>
      </w:r>
    </w:p>
    <w:p w14:paraId="1A204C25" w14:textId="77777777" w:rsidR="00D53AEE" w:rsidRPr="00D939B9" w:rsidRDefault="00D53AEE" w:rsidP="001A3283">
      <w:pPr>
        <w:keepNext/>
        <w:widowControl w:val="0"/>
        <w:rPr>
          <w:rFonts w:cs="Arial"/>
          <w:sz w:val="21"/>
          <w:szCs w:val="21"/>
        </w:rPr>
      </w:pPr>
      <w:r w:rsidRPr="00D939B9">
        <w:rPr>
          <w:rFonts w:cs="Arial"/>
          <w:sz w:val="21"/>
          <w:szCs w:val="21"/>
        </w:rPr>
        <w:t>1.2</w:t>
      </w:r>
      <w:r w:rsidRPr="00D939B9">
        <w:rPr>
          <w:rFonts w:cs="Arial"/>
          <w:sz w:val="21"/>
          <w:szCs w:val="21"/>
        </w:rPr>
        <w:tab/>
        <w:t>We connect the best of the UK with the world and the best of the world with the UK. These connections lead to an understanding of each other's strengths and of the challenges and values that we share. This builds trust between people in the UK and other nations which endures even when official relations may be strained.</w:t>
      </w:r>
    </w:p>
    <w:p w14:paraId="6415E70E" w14:textId="3AB4CD41" w:rsidR="008E6C43" w:rsidRPr="00D939B9" w:rsidRDefault="00D53AEE" w:rsidP="001A3283">
      <w:pPr>
        <w:keepNext/>
        <w:widowControl w:val="0"/>
        <w:rPr>
          <w:rFonts w:cs="Arial"/>
          <w:sz w:val="21"/>
          <w:szCs w:val="21"/>
        </w:rPr>
      </w:pPr>
      <w:r w:rsidRPr="00D939B9">
        <w:rPr>
          <w:rFonts w:cs="Arial"/>
          <w:sz w:val="21"/>
          <w:szCs w:val="21"/>
        </w:rPr>
        <w:t xml:space="preserve">1.3 </w:t>
      </w:r>
      <w:r w:rsidRPr="00D939B9">
        <w:rPr>
          <w:rFonts w:cs="Arial"/>
          <w:sz w:val="21"/>
          <w:szCs w:val="21"/>
        </w:rPr>
        <w:tab/>
        <w:t xml:space="preserve">We work on the ground in more than 100 countries. In 2019-20 we connected with 80 million people directly and with 791 million overall, including online and through our broadcasts and publications. Founded in 1934, we are a UK charity governed by Royal Charter and a UK public body. Further information can be viewed at </w:t>
      </w:r>
      <w:hyperlink r:id="rId12" w:history="1">
        <w:r w:rsidRPr="00D939B9">
          <w:rPr>
            <w:rStyle w:val="Hyperlink"/>
            <w:rFonts w:cs="Arial"/>
            <w:sz w:val="21"/>
            <w:szCs w:val="21"/>
          </w:rPr>
          <w:t>www.britishcouncil.org</w:t>
        </w:r>
      </w:hyperlink>
      <w:r w:rsidRPr="00D939B9">
        <w:rPr>
          <w:rFonts w:cs="Arial"/>
          <w:sz w:val="21"/>
          <w:szCs w:val="21"/>
        </w:rPr>
        <w:t xml:space="preserve">.  </w:t>
      </w:r>
    </w:p>
    <w:p w14:paraId="374DE618" w14:textId="77777777" w:rsidR="007A17CF" w:rsidRDefault="007A17CF" w:rsidP="001A3283">
      <w:pPr>
        <w:keepNext/>
        <w:widowControl w:val="0"/>
        <w:rPr>
          <w:rFonts w:cs="Arial"/>
          <w:b/>
          <w:sz w:val="24"/>
          <w:szCs w:val="24"/>
        </w:rPr>
      </w:pPr>
      <w:r w:rsidRPr="00176253">
        <w:rPr>
          <w:rFonts w:cs="Arial"/>
          <w:b/>
          <w:sz w:val="24"/>
          <w:szCs w:val="24"/>
        </w:rPr>
        <w:t>2</w:t>
      </w:r>
      <w:r w:rsidRPr="00176253">
        <w:rPr>
          <w:rFonts w:cs="Arial"/>
          <w:b/>
          <w:sz w:val="24"/>
          <w:szCs w:val="24"/>
        </w:rPr>
        <w:tab/>
        <w:t>Introduction and Background to the Project / Programme</w:t>
      </w:r>
    </w:p>
    <w:p w14:paraId="547A1E75" w14:textId="02B3B7BF" w:rsidR="00B3261A" w:rsidRDefault="007A17CF" w:rsidP="001A3283">
      <w:pPr>
        <w:keepNext/>
        <w:widowControl w:val="0"/>
        <w:rPr>
          <w:rFonts w:cs="Arial"/>
          <w:sz w:val="21"/>
          <w:szCs w:val="21"/>
        </w:rPr>
      </w:pPr>
      <w:r w:rsidRPr="00176253">
        <w:rPr>
          <w:rFonts w:cs="Arial"/>
          <w:sz w:val="21"/>
          <w:szCs w:val="21"/>
        </w:rPr>
        <w:t xml:space="preserve">2.1 </w:t>
      </w:r>
      <w:r w:rsidRPr="00176253">
        <w:rPr>
          <w:rFonts w:cs="Arial"/>
          <w:sz w:val="21"/>
          <w:szCs w:val="21"/>
        </w:rPr>
        <w:tab/>
      </w:r>
      <w:r w:rsidR="007A633D" w:rsidRPr="00176253">
        <w:rPr>
          <w:rFonts w:cs="Arial"/>
          <w:sz w:val="21"/>
          <w:szCs w:val="21"/>
        </w:rPr>
        <w:t>The purpose and scope of this RFP and supporting documents is to explain in further detail the requirements of the British Council and the process for submitting a proposal</w:t>
      </w:r>
      <w:r w:rsidR="007A633D">
        <w:rPr>
          <w:rFonts w:cs="Arial"/>
          <w:sz w:val="21"/>
          <w:szCs w:val="21"/>
        </w:rPr>
        <w:t xml:space="preserve"> in response to this RFP (“</w:t>
      </w:r>
      <w:r w:rsidR="007A633D">
        <w:rPr>
          <w:rFonts w:cs="Arial"/>
          <w:b/>
          <w:sz w:val="21"/>
          <w:szCs w:val="21"/>
        </w:rPr>
        <w:t>Proposal</w:t>
      </w:r>
      <w:r w:rsidR="007A633D">
        <w:rPr>
          <w:rFonts w:cs="Arial"/>
          <w:sz w:val="21"/>
          <w:szCs w:val="21"/>
        </w:rPr>
        <w:t>”)</w:t>
      </w:r>
      <w:r w:rsidR="007A633D" w:rsidRPr="00176253">
        <w:rPr>
          <w:rFonts w:cs="Arial"/>
          <w:sz w:val="21"/>
          <w:szCs w:val="21"/>
        </w:rPr>
        <w:t>.</w:t>
      </w:r>
    </w:p>
    <w:p w14:paraId="439CBD14" w14:textId="77777777" w:rsidR="00634AB6" w:rsidRDefault="00634AB6" w:rsidP="001A3283">
      <w:pPr>
        <w:keepNext/>
        <w:widowControl w:val="0"/>
        <w:rPr>
          <w:rFonts w:cs="Arial"/>
          <w:sz w:val="21"/>
          <w:szCs w:val="21"/>
        </w:rPr>
      </w:pPr>
    </w:p>
    <w:p w14:paraId="59CC8B68" w14:textId="4C883D2C" w:rsidR="003E1000" w:rsidRDefault="003E1000" w:rsidP="001A3283">
      <w:pPr>
        <w:pStyle w:val="NormalWeb"/>
        <w:keepNext/>
        <w:widowControl w:val="0"/>
        <w:spacing w:before="0" w:beforeAutospacing="0" w:after="120" w:afterAutospacing="0" w:line="360" w:lineRule="auto"/>
        <w:rPr>
          <w:rFonts w:ascii="Arial" w:hAnsi="Arial" w:cs="Arial"/>
          <w:b/>
          <w:bCs/>
          <w:sz w:val="21"/>
          <w:szCs w:val="21"/>
        </w:rPr>
      </w:pPr>
      <w:r w:rsidRPr="003E1000">
        <w:rPr>
          <w:rFonts w:ascii="Arial" w:hAnsi="Arial" w:cs="Arial"/>
          <w:b/>
          <w:bCs/>
          <w:sz w:val="21"/>
          <w:szCs w:val="21"/>
        </w:rPr>
        <w:t>2.2 Introduction</w:t>
      </w:r>
    </w:p>
    <w:p w14:paraId="0647DCB2" w14:textId="77777777" w:rsidR="00B3261A" w:rsidRPr="00D939B9" w:rsidRDefault="00B3261A" w:rsidP="00B3261A">
      <w:pPr>
        <w:keepNext/>
        <w:widowControl w:val="0"/>
        <w:rPr>
          <w:rFonts w:cs="Arial"/>
          <w:sz w:val="21"/>
          <w:szCs w:val="21"/>
        </w:rPr>
      </w:pPr>
      <w:r w:rsidRPr="00D939B9">
        <w:rPr>
          <w:rFonts w:cs="Arial"/>
          <w:sz w:val="21"/>
          <w:szCs w:val="21"/>
        </w:rPr>
        <w:t xml:space="preserve">The Cultural Protection Fund (CPF) is led by the British Council in partnership with the UK Government Department for Digital, Culture, </w:t>
      </w:r>
      <w:proofErr w:type="gramStart"/>
      <w:r w:rsidRPr="00D939B9">
        <w:rPr>
          <w:rFonts w:cs="Arial"/>
          <w:sz w:val="21"/>
          <w:szCs w:val="21"/>
        </w:rPr>
        <w:t>Media</w:t>
      </w:r>
      <w:proofErr w:type="gramEnd"/>
      <w:r w:rsidRPr="00D939B9">
        <w:rPr>
          <w:rFonts w:cs="Arial"/>
          <w:sz w:val="21"/>
          <w:szCs w:val="21"/>
        </w:rPr>
        <w:t xml:space="preserve"> and Sport (DCMS). It was launched in 2016 to protect vital cultural heritage at risk in conflict-affected regions. In 2019 the fund expanded its remit to protect cultural heritage </w:t>
      </w:r>
      <w:r w:rsidRPr="00D939B9">
        <w:rPr>
          <w:rFonts w:cs="Arial"/>
          <w:sz w:val="21"/>
          <w:szCs w:val="21"/>
        </w:rPr>
        <w:lastRenderedPageBreak/>
        <w:t xml:space="preserve">at risk because of climate change and related disasters. </w:t>
      </w:r>
    </w:p>
    <w:p w14:paraId="0DEA41BA" w14:textId="77777777" w:rsidR="00B3261A" w:rsidRPr="00D939B9" w:rsidRDefault="00B3261A" w:rsidP="00B3261A">
      <w:pPr>
        <w:keepNext/>
        <w:widowControl w:val="0"/>
        <w:rPr>
          <w:rFonts w:cs="Arial"/>
          <w:sz w:val="21"/>
          <w:szCs w:val="21"/>
        </w:rPr>
      </w:pPr>
      <w:r w:rsidRPr="00D939B9">
        <w:rPr>
          <w:rFonts w:cs="Arial"/>
          <w:sz w:val="21"/>
          <w:szCs w:val="21"/>
        </w:rPr>
        <w:t xml:space="preserve">The overarching objective of the fund is to help create sustainable opportunities for social and economic development through building capacity to foster, safeguard and promote cultural heritage. The CPF awards funding to projects which keep cultural heritage sites and objects safe, as well as supporting the recording, </w:t>
      </w:r>
      <w:proofErr w:type="gramStart"/>
      <w:r w:rsidRPr="00D939B9">
        <w:rPr>
          <w:rFonts w:cs="Arial"/>
          <w:sz w:val="21"/>
          <w:szCs w:val="21"/>
        </w:rPr>
        <w:t>conservation</w:t>
      </w:r>
      <w:proofErr w:type="gramEnd"/>
      <w:r w:rsidRPr="00D939B9">
        <w:rPr>
          <w:rFonts w:cs="Arial"/>
          <w:sz w:val="21"/>
          <w:szCs w:val="21"/>
        </w:rPr>
        <w:t xml:space="preserve"> and restoration of cultural heritage. It also provides opportunities to local communities for training and education, enabling and empowering them in the long term to value, care for and benefit from their cultural heritage.</w:t>
      </w:r>
    </w:p>
    <w:p w14:paraId="6EE844B9" w14:textId="77777777" w:rsidR="00B3261A" w:rsidRPr="00B3261A" w:rsidRDefault="00B3261A" w:rsidP="00B3261A">
      <w:pPr>
        <w:pStyle w:val="Default"/>
        <w:spacing w:line="360" w:lineRule="auto"/>
        <w:rPr>
          <w:rFonts w:ascii="Arial" w:hAnsi="Arial" w:cs="Arial"/>
          <w:color w:val="auto"/>
          <w:sz w:val="21"/>
          <w:szCs w:val="21"/>
        </w:rPr>
      </w:pPr>
      <w:r w:rsidRPr="00B3261A">
        <w:rPr>
          <w:rFonts w:ascii="Arial" w:hAnsi="Arial" w:cs="Arial"/>
          <w:color w:val="auto"/>
          <w:sz w:val="21"/>
          <w:szCs w:val="21"/>
        </w:rPr>
        <w:t xml:space="preserve">This year the Cultural Protection Fund has been awarded a further £21m to continue for three more years until March 2025. Alongside the launch of new open calls starting in 2022, the Cultural Protection Fund will deliver a What Works programme, intended to collect, collate, </w:t>
      </w:r>
      <w:proofErr w:type="gramStart"/>
      <w:r w:rsidRPr="00B3261A">
        <w:rPr>
          <w:rFonts w:ascii="Arial" w:hAnsi="Arial" w:cs="Arial"/>
          <w:color w:val="auto"/>
          <w:sz w:val="21"/>
          <w:szCs w:val="21"/>
        </w:rPr>
        <w:t>translate</w:t>
      </w:r>
      <w:proofErr w:type="gramEnd"/>
      <w:r w:rsidRPr="00B3261A">
        <w:rPr>
          <w:rFonts w:ascii="Arial" w:hAnsi="Arial" w:cs="Arial"/>
          <w:color w:val="auto"/>
          <w:sz w:val="21"/>
          <w:szCs w:val="21"/>
        </w:rPr>
        <w:t xml:space="preserve"> and share evidence of best practice in cultural heritage protection. </w:t>
      </w:r>
    </w:p>
    <w:p w14:paraId="5FA16A56" w14:textId="77777777" w:rsidR="00B3261A" w:rsidRPr="00B3261A" w:rsidRDefault="00B3261A" w:rsidP="00B3261A">
      <w:pPr>
        <w:pStyle w:val="Default"/>
        <w:rPr>
          <w:rFonts w:ascii="Arial" w:hAnsi="Arial" w:cs="Arial"/>
          <w:color w:val="auto"/>
          <w:sz w:val="21"/>
          <w:szCs w:val="21"/>
        </w:rPr>
      </w:pPr>
    </w:p>
    <w:p w14:paraId="4E794C45" w14:textId="77777777" w:rsidR="00B3261A" w:rsidRPr="00B3261A" w:rsidRDefault="00B3261A" w:rsidP="00B3261A">
      <w:pPr>
        <w:pStyle w:val="Default"/>
        <w:spacing w:line="360" w:lineRule="auto"/>
        <w:rPr>
          <w:rFonts w:ascii="Arial" w:hAnsi="Arial" w:cs="Arial"/>
          <w:color w:val="auto"/>
          <w:sz w:val="21"/>
          <w:szCs w:val="21"/>
        </w:rPr>
      </w:pPr>
      <w:r w:rsidRPr="00B3261A">
        <w:rPr>
          <w:rFonts w:ascii="Arial" w:hAnsi="Arial" w:cs="Arial"/>
          <w:color w:val="auto"/>
          <w:sz w:val="21"/>
          <w:szCs w:val="21"/>
        </w:rPr>
        <w:t xml:space="preserve">A What Works approach aims to support better outcomes for cultural heritage protection and local communities by bringing the best available evidence to practitioners and other decision makers across the international heritage protection sector. </w:t>
      </w:r>
    </w:p>
    <w:p w14:paraId="1E6FC38B" w14:textId="77777777" w:rsidR="00B3261A" w:rsidRPr="00B3261A" w:rsidRDefault="00B3261A" w:rsidP="00B3261A">
      <w:pPr>
        <w:rPr>
          <w:rFonts w:cs="Arial"/>
          <w:sz w:val="21"/>
          <w:szCs w:val="21"/>
        </w:rPr>
      </w:pPr>
      <w:r w:rsidRPr="00B3261A">
        <w:rPr>
          <w:rFonts w:cs="Arial"/>
          <w:sz w:val="21"/>
          <w:szCs w:val="21"/>
        </w:rPr>
        <w:t>By sharing informed research, decision-making approaches, best practices, and lessons learnt, A What Works approach aims to promote further collaboration, contributing to more coordinated impact across the cultural heritage protection and development sectors.</w:t>
      </w:r>
    </w:p>
    <w:p w14:paraId="40AD621E" w14:textId="77777777" w:rsidR="00B3261A" w:rsidRPr="00B3261A" w:rsidRDefault="00B3261A" w:rsidP="00B3261A">
      <w:pPr>
        <w:tabs>
          <w:tab w:val="left" w:pos="7700"/>
        </w:tabs>
        <w:rPr>
          <w:rFonts w:cs="Arial"/>
          <w:sz w:val="21"/>
          <w:szCs w:val="21"/>
        </w:rPr>
      </w:pPr>
      <w:r w:rsidRPr="00B3261A">
        <w:rPr>
          <w:rFonts w:cs="Arial"/>
          <w:sz w:val="21"/>
          <w:szCs w:val="21"/>
        </w:rPr>
        <w:t xml:space="preserve">The What Works Approach to International Cultural Heritage Protection has four overarching evidence themes which this role will contribute </w:t>
      </w:r>
      <w:proofErr w:type="gramStart"/>
      <w:r w:rsidRPr="00B3261A">
        <w:rPr>
          <w:rFonts w:cs="Arial"/>
          <w:sz w:val="21"/>
          <w:szCs w:val="21"/>
        </w:rPr>
        <w:t>towards:-</w:t>
      </w:r>
      <w:proofErr w:type="gramEnd"/>
    </w:p>
    <w:p w14:paraId="569A02B2" w14:textId="77777777" w:rsidR="00B3261A" w:rsidRPr="00B3261A" w:rsidRDefault="00B3261A" w:rsidP="00B3261A">
      <w:pPr>
        <w:numPr>
          <w:ilvl w:val="0"/>
          <w:numId w:val="50"/>
        </w:numPr>
        <w:tabs>
          <w:tab w:val="left" w:pos="7700"/>
        </w:tabs>
        <w:spacing w:before="0" w:line="240" w:lineRule="auto"/>
        <w:ind w:left="714" w:hanging="357"/>
        <w:jc w:val="left"/>
        <w:rPr>
          <w:rFonts w:cs="Arial"/>
          <w:sz w:val="21"/>
          <w:szCs w:val="21"/>
        </w:rPr>
      </w:pPr>
      <w:r w:rsidRPr="00B3261A">
        <w:rPr>
          <w:rFonts w:cs="Arial"/>
          <w:sz w:val="21"/>
          <w:szCs w:val="21"/>
        </w:rPr>
        <w:t>International Cultural Heritage Protection contribution to Sustainable Development</w:t>
      </w:r>
    </w:p>
    <w:p w14:paraId="6D6652C8" w14:textId="77777777" w:rsidR="00B3261A" w:rsidRPr="00B3261A" w:rsidRDefault="00B3261A" w:rsidP="00B3261A">
      <w:pPr>
        <w:numPr>
          <w:ilvl w:val="0"/>
          <w:numId w:val="50"/>
        </w:numPr>
        <w:tabs>
          <w:tab w:val="left" w:pos="7700"/>
        </w:tabs>
        <w:spacing w:before="0" w:line="240" w:lineRule="auto"/>
        <w:ind w:left="714" w:hanging="357"/>
        <w:jc w:val="left"/>
        <w:rPr>
          <w:rFonts w:cs="Arial"/>
          <w:sz w:val="21"/>
          <w:szCs w:val="21"/>
        </w:rPr>
      </w:pPr>
      <w:r w:rsidRPr="00B3261A">
        <w:rPr>
          <w:rFonts w:cs="Arial"/>
          <w:sz w:val="21"/>
          <w:szCs w:val="21"/>
        </w:rPr>
        <w:t xml:space="preserve">International Cultural Heritage Protection responding to Climate Change </w:t>
      </w:r>
    </w:p>
    <w:p w14:paraId="0982C6FC" w14:textId="77777777" w:rsidR="00B3261A" w:rsidRPr="00B3261A" w:rsidRDefault="00B3261A" w:rsidP="00B3261A">
      <w:pPr>
        <w:numPr>
          <w:ilvl w:val="0"/>
          <w:numId w:val="50"/>
        </w:numPr>
        <w:tabs>
          <w:tab w:val="left" w:pos="7700"/>
        </w:tabs>
        <w:spacing w:before="0" w:line="240" w:lineRule="auto"/>
        <w:ind w:left="714" w:hanging="357"/>
        <w:jc w:val="left"/>
        <w:rPr>
          <w:rFonts w:cs="Arial"/>
          <w:sz w:val="21"/>
          <w:szCs w:val="21"/>
        </w:rPr>
      </w:pPr>
      <w:r w:rsidRPr="00B3261A">
        <w:rPr>
          <w:rFonts w:cs="Arial"/>
          <w:sz w:val="21"/>
          <w:szCs w:val="21"/>
        </w:rPr>
        <w:t>International Cultural Heritage Protection through Cultural Relations Approach</w:t>
      </w:r>
    </w:p>
    <w:p w14:paraId="79185CA1" w14:textId="77777777" w:rsidR="00B3261A" w:rsidRPr="00B3261A" w:rsidRDefault="00B3261A" w:rsidP="00B3261A">
      <w:pPr>
        <w:numPr>
          <w:ilvl w:val="0"/>
          <w:numId w:val="50"/>
        </w:numPr>
        <w:tabs>
          <w:tab w:val="left" w:pos="7700"/>
        </w:tabs>
        <w:spacing w:before="0" w:line="240" w:lineRule="auto"/>
        <w:ind w:left="714" w:hanging="357"/>
        <w:jc w:val="left"/>
        <w:rPr>
          <w:rFonts w:cs="Arial"/>
          <w:sz w:val="21"/>
          <w:szCs w:val="21"/>
        </w:rPr>
      </w:pPr>
      <w:r w:rsidRPr="00B3261A">
        <w:rPr>
          <w:rFonts w:cs="Arial"/>
          <w:sz w:val="21"/>
          <w:szCs w:val="21"/>
        </w:rPr>
        <w:t>Developing approaches to evaluating and researching international heritage protection (explore and test evaluation and research methods)</w:t>
      </w:r>
    </w:p>
    <w:p w14:paraId="219FB0A1" w14:textId="08B62FB2" w:rsidR="00B3261A" w:rsidRPr="00B3261A" w:rsidRDefault="00B3261A" w:rsidP="00B3261A">
      <w:pPr>
        <w:tabs>
          <w:tab w:val="left" w:pos="7700"/>
        </w:tabs>
        <w:rPr>
          <w:rFonts w:cs="Arial"/>
          <w:sz w:val="21"/>
          <w:szCs w:val="21"/>
        </w:rPr>
      </w:pPr>
      <w:r w:rsidRPr="00B3261A">
        <w:rPr>
          <w:rFonts w:cs="Arial"/>
          <w:sz w:val="21"/>
          <w:szCs w:val="21"/>
        </w:rPr>
        <w:t>The What Works programme includes fellowships, grants, research and capacity building and we are looking to commission a piece of work that brings in other heritage funders to help us better understand different approaches to evaluation and evidence gathering and identify common indicators that could support us in aggregating our data and evaluation with other funders, with the aim of making a stronger case for heritage protection as a network than we could as one standalone fund.</w:t>
      </w:r>
    </w:p>
    <w:p w14:paraId="5638CCC5" w14:textId="41588B63" w:rsidR="00576F42" w:rsidRPr="00B3261A" w:rsidRDefault="00D939B9" w:rsidP="00576F42">
      <w:pPr>
        <w:tabs>
          <w:tab w:val="left" w:pos="7700"/>
        </w:tabs>
        <w:rPr>
          <w:rFonts w:cs="Arial"/>
        </w:rPr>
      </w:pPr>
      <w:r w:rsidRPr="00B3261A">
        <w:rPr>
          <w:rFonts w:cs="Arial"/>
        </w:rPr>
        <w:t xml:space="preserve">The </w:t>
      </w:r>
      <w:proofErr w:type="spellStart"/>
      <w:r w:rsidR="00576F42" w:rsidRPr="00B3261A">
        <w:rPr>
          <w:rFonts w:cs="Arial"/>
        </w:rPr>
        <w:t>GCHeP</w:t>
      </w:r>
      <w:proofErr w:type="spellEnd"/>
      <w:r w:rsidR="00576F42" w:rsidRPr="00B3261A">
        <w:rPr>
          <w:rFonts w:cs="Arial"/>
        </w:rPr>
        <w:t xml:space="preserve"> (Grantmakers for Cultural Heritage Protection) </w:t>
      </w:r>
      <w:r w:rsidRPr="00B3261A">
        <w:rPr>
          <w:rFonts w:cs="Arial"/>
        </w:rPr>
        <w:t xml:space="preserve">network </w:t>
      </w:r>
      <w:r w:rsidR="00576F42" w:rsidRPr="00B3261A">
        <w:rPr>
          <w:rFonts w:cs="Arial"/>
        </w:rPr>
        <w:t xml:space="preserve">is a network of </w:t>
      </w:r>
      <w:r w:rsidR="004000C4">
        <w:rPr>
          <w:rFonts w:cs="Arial"/>
        </w:rPr>
        <w:t xml:space="preserve">17 </w:t>
      </w:r>
      <w:r w:rsidR="00576F42" w:rsidRPr="00B3261A">
        <w:rPr>
          <w:rFonts w:cs="Arial"/>
        </w:rPr>
        <w:t>organisations with a global remit to support projects which protect cultural heritage. The network came together informally in</w:t>
      </w:r>
      <w:r w:rsidR="004000C4">
        <w:rPr>
          <w:rFonts w:cs="Arial"/>
        </w:rPr>
        <w:t xml:space="preserve"> New York in</w:t>
      </w:r>
      <w:r w:rsidR="00576F42" w:rsidRPr="00B3261A">
        <w:rPr>
          <w:rFonts w:cs="Arial"/>
        </w:rPr>
        <w:t xml:space="preserve"> 2017 and the Cultural Protection Fund has been a member since </w:t>
      </w:r>
      <w:r w:rsidR="00EF4A53">
        <w:rPr>
          <w:rFonts w:cs="Arial"/>
        </w:rPr>
        <w:t>2019</w:t>
      </w:r>
      <w:r w:rsidR="00576F42" w:rsidRPr="00B3261A">
        <w:rPr>
          <w:rFonts w:cs="Arial"/>
        </w:rPr>
        <w:t xml:space="preserve">. </w:t>
      </w:r>
      <w:proofErr w:type="spellStart"/>
      <w:r w:rsidR="00576F42" w:rsidRPr="00B3261A">
        <w:rPr>
          <w:rFonts w:cs="Arial"/>
        </w:rPr>
        <w:t>GCHeP</w:t>
      </w:r>
      <w:proofErr w:type="spellEnd"/>
      <w:r w:rsidR="00576F42" w:rsidRPr="00B3261A">
        <w:rPr>
          <w:rFonts w:cs="Arial"/>
        </w:rPr>
        <w:t xml:space="preserve"> meets online monthly and in person annually, although many areas of their work, and often funded projects, overlap so members are in regular contact on an ad hoc basis. The network now has a part-time coordinator to support coordination of meetings, data pooling and other collaborative endeavours. Network members share information and opportunities, discuss common operational challenges and since 2020 have pooled funding to support emergency heritage protection in Beirut and </w:t>
      </w:r>
      <w:r w:rsidR="00576F42" w:rsidRPr="00B3261A">
        <w:rPr>
          <w:rFonts w:cs="Arial"/>
        </w:rPr>
        <w:lastRenderedPageBreak/>
        <w:t>Ukraine. Evaluation and the challenges around communicating the impact of heritage protection work has been a long-standing topic.</w:t>
      </w:r>
    </w:p>
    <w:p w14:paraId="77405675" w14:textId="78D61DEE" w:rsidR="00576F42" w:rsidRPr="00B3261A" w:rsidRDefault="00576F42" w:rsidP="00576F42">
      <w:pPr>
        <w:tabs>
          <w:tab w:val="left" w:pos="7700"/>
        </w:tabs>
        <w:rPr>
          <w:rFonts w:cs="Arial"/>
          <w:lang w:val="en-US"/>
        </w:rPr>
      </w:pPr>
      <w:r w:rsidRPr="00B3261A">
        <w:rPr>
          <w:rFonts w:cs="Arial"/>
        </w:rPr>
        <w:t xml:space="preserve">In the 2022 </w:t>
      </w:r>
      <w:proofErr w:type="spellStart"/>
      <w:r w:rsidRPr="00B3261A">
        <w:rPr>
          <w:rFonts w:cs="Arial"/>
        </w:rPr>
        <w:t>GCHeP</w:t>
      </w:r>
      <w:proofErr w:type="spellEnd"/>
      <w:r w:rsidRPr="00B3261A">
        <w:rPr>
          <w:rFonts w:cs="Arial"/>
        </w:rPr>
        <w:t xml:space="preserve"> annual convening in Beirut, the CPF presented the outline of the What Works Programme with a proposal to fund an exploration of the network’s evaluation needs, and this commission was created following the positive response from the network members in that meeting.</w:t>
      </w:r>
    </w:p>
    <w:p w14:paraId="3BEB6005" w14:textId="2933A00C" w:rsidR="00561EC0" w:rsidRDefault="00561EC0" w:rsidP="001A3283">
      <w:pPr>
        <w:keepNext/>
        <w:widowControl w:val="0"/>
        <w:rPr>
          <w:rFonts w:cs="Arial"/>
          <w:b/>
          <w:sz w:val="24"/>
          <w:szCs w:val="24"/>
        </w:rPr>
      </w:pPr>
      <w:r>
        <w:rPr>
          <w:rFonts w:cs="Arial"/>
          <w:b/>
          <w:sz w:val="24"/>
          <w:szCs w:val="24"/>
        </w:rPr>
        <w:t>Further Background Reading</w:t>
      </w:r>
    </w:p>
    <w:p w14:paraId="50E73C3F" w14:textId="4E16B606" w:rsidR="00AD5667" w:rsidRPr="00606973" w:rsidRDefault="00F4062A" w:rsidP="00561EC0">
      <w:pPr>
        <w:keepNext/>
        <w:widowControl w:val="0"/>
        <w:numPr>
          <w:ilvl w:val="0"/>
          <w:numId w:val="48"/>
        </w:numPr>
        <w:jc w:val="left"/>
        <w:rPr>
          <w:rFonts w:ascii="British Council Sans" w:hAnsi="British Council Sans" w:cs="Arial"/>
          <w:bCs/>
          <w:szCs w:val="22"/>
        </w:rPr>
      </w:pPr>
      <w:r>
        <w:rPr>
          <w:rFonts w:ascii="British Council Sans" w:hAnsi="British Council Sans" w:cs="Arial"/>
          <w:bCs/>
          <w:szCs w:val="22"/>
        </w:rPr>
        <w:t xml:space="preserve">Cultural Protection Fund evaluation page - </w:t>
      </w:r>
      <w:hyperlink r:id="rId13" w:history="1">
        <w:r w:rsidRPr="009D5788">
          <w:rPr>
            <w:rStyle w:val="Hyperlink"/>
            <w:rFonts w:ascii="British Council Sans" w:hAnsi="British Council Sans" w:cs="Arial"/>
            <w:bCs/>
            <w:szCs w:val="22"/>
          </w:rPr>
          <w:t>https://www.britishcouncil.org/arts/culture-development/evaluating-impact-cultural-protection-fund</w:t>
        </w:r>
      </w:hyperlink>
      <w:r>
        <w:rPr>
          <w:rFonts w:ascii="British Council Sans" w:hAnsi="British Council Sans" w:cs="Arial"/>
          <w:bCs/>
          <w:szCs w:val="22"/>
        </w:rPr>
        <w:t xml:space="preserve"> </w:t>
      </w:r>
    </w:p>
    <w:p w14:paraId="636C2E87" w14:textId="0B7223F8" w:rsidR="007A17CF" w:rsidRPr="00176253" w:rsidRDefault="000015D7" w:rsidP="001A3283">
      <w:pPr>
        <w:keepNext/>
        <w:widowControl w:val="0"/>
        <w:rPr>
          <w:rFonts w:cs="Arial"/>
          <w:b/>
          <w:sz w:val="24"/>
          <w:szCs w:val="24"/>
        </w:rPr>
      </w:pPr>
      <w:r w:rsidRPr="00176253">
        <w:rPr>
          <w:rFonts w:cs="Arial"/>
          <w:b/>
          <w:sz w:val="24"/>
          <w:szCs w:val="24"/>
        </w:rPr>
        <w:t>3</w:t>
      </w:r>
      <w:r w:rsidR="007A17CF" w:rsidRPr="00176253">
        <w:rPr>
          <w:rFonts w:cs="Arial"/>
          <w:b/>
          <w:sz w:val="24"/>
          <w:szCs w:val="24"/>
        </w:rPr>
        <w:t xml:space="preserve"> </w:t>
      </w:r>
      <w:r w:rsidR="007A17CF" w:rsidRPr="00176253">
        <w:rPr>
          <w:rFonts w:cs="Arial"/>
          <w:b/>
          <w:sz w:val="24"/>
          <w:szCs w:val="24"/>
        </w:rPr>
        <w:tab/>
      </w:r>
      <w:r w:rsidR="00E42282">
        <w:rPr>
          <w:rFonts w:cs="Arial"/>
          <w:b/>
          <w:sz w:val="24"/>
          <w:szCs w:val="24"/>
        </w:rPr>
        <w:t>Proposal</w:t>
      </w:r>
      <w:r w:rsidR="007A17CF" w:rsidRPr="00176253">
        <w:rPr>
          <w:rFonts w:cs="Arial"/>
          <w:b/>
          <w:sz w:val="24"/>
          <w:szCs w:val="24"/>
        </w:rPr>
        <w:t xml:space="preserve"> Conditions and Contractual Requirements</w:t>
      </w:r>
    </w:p>
    <w:p w14:paraId="4841E0C3" w14:textId="77777777" w:rsidR="007A17CF" w:rsidRPr="00176253" w:rsidRDefault="00052101" w:rsidP="001A3283">
      <w:pPr>
        <w:keepNext/>
        <w:widowControl w:val="0"/>
        <w:rPr>
          <w:rFonts w:cs="Arial"/>
          <w:sz w:val="21"/>
          <w:szCs w:val="21"/>
        </w:rPr>
      </w:pPr>
      <w:r w:rsidRPr="00176253">
        <w:rPr>
          <w:rFonts w:cs="Arial"/>
          <w:sz w:val="21"/>
          <w:szCs w:val="21"/>
        </w:rPr>
        <w:t>This section of the RFP</w:t>
      </w:r>
      <w:r w:rsidR="007A17CF" w:rsidRPr="00176253">
        <w:rPr>
          <w:rFonts w:cs="Arial"/>
          <w:sz w:val="21"/>
          <w:szCs w:val="21"/>
        </w:rPr>
        <w:t xml:space="preserve"> sets out the British Council’s contracting requirements, general policy requirements, and the general conditions relating to this procurement process (“</w:t>
      </w:r>
      <w:r w:rsidR="007A17CF" w:rsidRPr="00176253">
        <w:rPr>
          <w:rFonts w:cs="Arial"/>
          <w:b/>
          <w:sz w:val="21"/>
          <w:szCs w:val="21"/>
        </w:rPr>
        <w:t>Procurement Process</w:t>
      </w:r>
      <w:r w:rsidR="007A17CF" w:rsidRPr="00176253">
        <w:rPr>
          <w:rFonts w:cs="Arial"/>
          <w:sz w:val="21"/>
          <w:szCs w:val="21"/>
        </w:rPr>
        <w:t xml:space="preserve">”). </w:t>
      </w:r>
    </w:p>
    <w:p w14:paraId="22586C03" w14:textId="77777777" w:rsidR="007A17CF" w:rsidRPr="00176253" w:rsidRDefault="007A17CF" w:rsidP="001A3283">
      <w:pPr>
        <w:keepNext/>
        <w:widowControl w:val="0"/>
        <w:rPr>
          <w:rFonts w:cs="Arial"/>
          <w:b/>
          <w:sz w:val="21"/>
          <w:szCs w:val="21"/>
        </w:rPr>
      </w:pPr>
      <w:r w:rsidRPr="00176253">
        <w:rPr>
          <w:rFonts w:cs="Arial"/>
          <w:b/>
          <w:sz w:val="21"/>
          <w:szCs w:val="21"/>
        </w:rPr>
        <w:t>3.1</w:t>
      </w:r>
      <w:r w:rsidRPr="00176253">
        <w:rPr>
          <w:rFonts w:cs="Arial"/>
          <w:b/>
          <w:sz w:val="21"/>
          <w:szCs w:val="21"/>
        </w:rPr>
        <w:tab/>
        <w:t>Contracting requirements</w:t>
      </w:r>
    </w:p>
    <w:p w14:paraId="35347A65" w14:textId="77777777" w:rsidR="007A17CF" w:rsidRPr="00176253" w:rsidRDefault="007A17CF" w:rsidP="001A3283">
      <w:pPr>
        <w:keepNext/>
        <w:widowControl w:val="0"/>
        <w:rPr>
          <w:rFonts w:cs="Arial"/>
          <w:sz w:val="21"/>
          <w:szCs w:val="21"/>
        </w:rPr>
      </w:pPr>
      <w:r w:rsidRPr="00176253">
        <w:rPr>
          <w:rFonts w:cs="Arial"/>
          <w:sz w:val="21"/>
          <w:szCs w:val="21"/>
        </w:rPr>
        <w:t>3.1.1</w:t>
      </w:r>
      <w:r w:rsidRPr="00176253">
        <w:rPr>
          <w:rFonts w:cs="Arial"/>
          <w:sz w:val="21"/>
          <w:szCs w:val="21"/>
        </w:rPr>
        <w:tab/>
      </w:r>
      <w:r w:rsidR="0016675D" w:rsidRPr="006A4225">
        <w:rPr>
          <w:rFonts w:cs="Arial"/>
          <w:sz w:val="21"/>
          <w:szCs w:val="21"/>
          <w:u w:val="single"/>
        </w:rPr>
        <w:t>C</w:t>
      </w:r>
      <w:r w:rsidRPr="006A4225">
        <w:rPr>
          <w:rFonts w:cs="Arial"/>
          <w:sz w:val="21"/>
          <w:szCs w:val="21"/>
          <w:u w:val="single"/>
        </w:rPr>
        <w:t>ontracting authority</w:t>
      </w:r>
      <w:r w:rsidR="00443FF4">
        <w:rPr>
          <w:rFonts w:cs="Arial"/>
          <w:sz w:val="21"/>
          <w:szCs w:val="21"/>
        </w:rPr>
        <w:t>:</w:t>
      </w:r>
      <w:r w:rsidR="0016675D">
        <w:rPr>
          <w:rFonts w:cs="Arial"/>
          <w:sz w:val="21"/>
          <w:szCs w:val="21"/>
        </w:rPr>
        <w:t xml:space="preserve"> </w:t>
      </w:r>
      <w:r w:rsidRPr="00176253">
        <w:rPr>
          <w:rFonts w:cs="Arial"/>
          <w:sz w:val="21"/>
          <w:szCs w:val="21"/>
        </w:rPr>
        <w:t xml:space="preserve">the British Council </w:t>
      </w:r>
      <w:r w:rsidR="00D211FE">
        <w:rPr>
          <w:rFonts w:cs="Arial"/>
          <w:sz w:val="21"/>
          <w:szCs w:val="21"/>
        </w:rPr>
        <w:t>which includes</w:t>
      </w:r>
      <w:r w:rsidRPr="00176253">
        <w:rPr>
          <w:rFonts w:cs="Arial"/>
          <w:sz w:val="21"/>
          <w:szCs w:val="21"/>
        </w:rPr>
        <w:t xml:space="preserve"> any </w:t>
      </w:r>
      <w:r w:rsidR="00D211FE">
        <w:rPr>
          <w:rFonts w:cs="Arial"/>
          <w:sz w:val="21"/>
          <w:szCs w:val="21"/>
        </w:rPr>
        <w:t xml:space="preserve">other companies and organisations </w:t>
      </w:r>
      <w:r w:rsidRPr="00176253">
        <w:rPr>
          <w:rFonts w:cs="Arial"/>
          <w:sz w:val="21"/>
          <w:szCs w:val="21"/>
        </w:rPr>
        <w:t xml:space="preserve">that control or are controlled by the British Council from time to time (see: </w:t>
      </w:r>
      <w:hyperlink r:id="rId14" w:history="1">
        <w:r w:rsidRPr="00176253">
          <w:rPr>
            <w:rStyle w:val="Hyperlink"/>
            <w:rFonts w:cs="Arial"/>
            <w:sz w:val="21"/>
            <w:szCs w:val="21"/>
          </w:rPr>
          <w:t>http://www.britishcouncil.org/organisation/structure/status</w:t>
        </w:r>
      </w:hyperlink>
      <w:r w:rsidRPr="00176253">
        <w:rPr>
          <w:rFonts w:cs="Arial"/>
          <w:sz w:val="21"/>
          <w:szCs w:val="21"/>
        </w:rPr>
        <w:t xml:space="preserve">). </w:t>
      </w:r>
    </w:p>
    <w:p w14:paraId="39483D39" w14:textId="566D2E11" w:rsidR="000E7E74" w:rsidRDefault="007A17CF" w:rsidP="001A3283">
      <w:pPr>
        <w:keepNext/>
        <w:widowControl w:val="0"/>
        <w:rPr>
          <w:rFonts w:cs="Arial"/>
          <w:sz w:val="21"/>
          <w:szCs w:val="21"/>
        </w:rPr>
      </w:pPr>
      <w:r w:rsidRPr="00176253">
        <w:rPr>
          <w:rFonts w:cs="Arial"/>
          <w:sz w:val="21"/>
          <w:szCs w:val="21"/>
        </w:rPr>
        <w:t>3.1.2</w:t>
      </w:r>
      <w:r w:rsidRPr="00176253">
        <w:rPr>
          <w:rFonts w:cs="Arial"/>
          <w:sz w:val="21"/>
          <w:szCs w:val="21"/>
        </w:rPr>
        <w:tab/>
      </w:r>
      <w:r w:rsidR="0016675D" w:rsidRPr="004F79B3">
        <w:rPr>
          <w:rFonts w:cs="Arial"/>
          <w:sz w:val="21"/>
          <w:szCs w:val="21"/>
          <w:u w:val="single"/>
        </w:rPr>
        <w:t>Delivery location for</w:t>
      </w:r>
      <w:r w:rsidRPr="004F79B3">
        <w:rPr>
          <w:rFonts w:cs="Arial"/>
          <w:sz w:val="21"/>
          <w:szCs w:val="21"/>
          <w:u w:val="single"/>
        </w:rPr>
        <w:t xml:space="preserve"> goods and/or services</w:t>
      </w:r>
      <w:r w:rsidR="0016675D">
        <w:rPr>
          <w:rFonts w:cs="Arial"/>
          <w:sz w:val="21"/>
          <w:szCs w:val="21"/>
        </w:rPr>
        <w:t>:</w:t>
      </w:r>
      <w:r w:rsidR="000E7E74">
        <w:rPr>
          <w:rFonts w:cs="Arial"/>
          <w:sz w:val="21"/>
          <w:szCs w:val="21"/>
        </w:rPr>
        <w:t xml:space="preserve"> to be delivered remotely and in locations as required</w:t>
      </w:r>
      <w:r w:rsidR="0012171D">
        <w:rPr>
          <w:rFonts w:cs="Arial"/>
          <w:sz w:val="21"/>
          <w:szCs w:val="21"/>
        </w:rPr>
        <w:t xml:space="preserve"> and</w:t>
      </w:r>
      <w:r w:rsidR="000E7E74">
        <w:rPr>
          <w:rFonts w:cs="Arial"/>
          <w:sz w:val="21"/>
          <w:szCs w:val="21"/>
        </w:rPr>
        <w:t xml:space="preserve"> in response to the </w:t>
      </w:r>
      <w:r w:rsidR="0012171D">
        <w:rPr>
          <w:rFonts w:cs="Arial"/>
          <w:sz w:val="21"/>
          <w:szCs w:val="21"/>
        </w:rPr>
        <w:t>co-</w:t>
      </w:r>
      <w:r w:rsidR="000E7E74">
        <w:rPr>
          <w:rFonts w:cs="Arial"/>
          <w:sz w:val="21"/>
          <w:szCs w:val="21"/>
        </w:rPr>
        <w:t xml:space="preserve">design and delivery process, </w:t>
      </w:r>
      <w:r w:rsidR="00B0446C">
        <w:rPr>
          <w:rFonts w:cs="Arial"/>
          <w:sz w:val="21"/>
          <w:szCs w:val="21"/>
        </w:rPr>
        <w:t>please see section 7 (</w:t>
      </w:r>
      <w:r w:rsidR="0012171D">
        <w:rPr>
          <w:rFonts w:cs="Arial"/>
          <w:sz w:val="21"/>
          <w:szCs w:val="21"/>
        </w:rPr>
        <w:t xml:space="preserve">Specification) for more information. </w:t>
      </w:r>
    </w:p>
    <w:p w14:paraId="236186F4" w14:textId="68ADB98C" w:rsidR="007A17CF" w:rsidRDefault="0012171D" w:rsidP="001A3283">
      <w:pPr>
        <w:keepNext/>
        <w:widowControl w:val="0"/>
        <w:rPr>
          <w:rFonts w:cs="Arial"/>
          <w:sz w:val="21"/>
          <w:szCs w:val="21"/>
        </w:rPr>
      </w:pPr>
      <w:r>
        <w:rPr>
          <w:rFonts w:cs="Arial"/>
          <w:sz w:val="21"/>
          <w:szCs w:val="21"/>
        </w:rPr>
        <w:t>The main</w:t>
      </w:r>
      <w:r w:rsidR="000E7E74">
        <w:rPr>
          <w:rFonts w:cs="Arial"/>
          <w:sz w:val="21"/>
          <w:szCs w:val="21"/>
        </w:rPr>
        <w:t xml:space="preserve"> point of contact</w:t>
      </w:r>
      <w:r>
        <w:rPr>
          <w:rFonts w:cs="Arial"/>
          <w:sz w:val="21"/>
          <w:szCs w:val="21"/>
        </w:rPr>
        <w:t xml:space="preserve"> and reporting for the Supplier</w:t>
      </w:r>
      <w:r w:rsidR="000E7E74">
        <w:rPr>
          <w:rFonts w:cs="Arial"/>
          <w:sz w:val="21"/>
          <w:szCs w:val="21"/>
        </w:rPr>
        <w:t xml:space="preserve"> will be via </w:t>
      </w:r>
      <w:r w:rsidR="007A17CF" w:rsidRPr="00176253">
        <w:rPr>
          <w:rFonts w:cs="Arial"/>
          <w:sz w:val="21"/>
          <w:szCs w:val="21"/>
        </w:rPr>
        <w:t xml:space="preserve">the British Council office </w:t>
      </w:r>
      <w:r w:rsidR="000E7E74">
        <w:rPr>
          <w:rFonts w:cs="Arial"/>
          <w:sz w:val="21"/>
          <w:szCs w:val="21"/>
        </w:rPr>
        <w:t xml:space="preserve">located at </w:t>
      </w:r>
      <w:r w:rsidR="000E7E74">
        <w:rPr>
          <w:rFonts w:cs="Arial"/>
          <w:color w:val="222222"/>
          <w:sz w:val="21"/>
          <w:szCs w:val="21"/>
          <w:shd w:val="clear" w:color="auto" w:fill="FFFFFF"/>
        </w:rPr>
        <w:t>1 Redman Pl, London E20 1JQ</w:t>
      </w:r>
      <w:r>
        <w:rPr>
          <w:rFonts w:cs="Arial"/>
          <w:sz w:val="21"/>
          <w:szCs w:val="21"/>
        </w:rPr>
        <w:t>.</w:t>
      </w:r>
    </w:p>
    <w:p w14:paraId="6F8310E9" w14:textId="6A4E621C" w:rsidR="0016675D" w:rsidRDefault="0016675D" w:rsidP="001A3283">
      <w:pPr>
        <w:keepNext/>
        <w:widowControl w:val="0"/>
        <w:rPr>
          <w:rFonts w:cs="Arial"/>
          <w:sz w:val="21"/>
          <w:szCs w:val="21"/>
        </w:rPr>
      </w:pPr>
      <w:r w:rsidRPr="00176253">
        <w:rPr>
          <w:rFonts w:cs="Arial"/>
          <w:sz w:val="21"/>
          <w:szCs w:val="21"/>
        </w:rPr>
        <w:t>3</w:t>
      </w:r>
      <w:r>
        <w:rPr>
          <w:rFonts w:cs="Arial"/>
          <w:sz w:val="21"/>
          <w:szCs w:val="21"/>
        </w:rPr>
        <w:t>.1.3</w:t>
      </w:r>
      <w:r w:rsidRPr="00176253">
        <w:rPr>
          <w:rFonts w:cs="Arial"/>
          <w:sz w:val="21"/>
          <w:szCs w:val="21"/>
        </w:rPr>
        <w:tab/>
      </w:r>
      <w:r w:rsidRPr="00B71CB8">
        <w:rPr>
          <w:rFonts w:cs="Arial"/>
          <w:sz w:val="21"/>
          <w:szCs w:val="21"/>
          <w:u w:val="single"/>
        </w:rPr>
        <w:t>Duration</w:t>
      </w:r>
      <w:r>
        <w:rPr>
          <w:rFonts w:cs="Arial"/>
          <w:sz w:val="21"/>
          <w:szCs w:val="21"/>
        </w:rPr>
        <w:t xml:space="preserve">:  </w:t>
      </w:r>
      <w:r w:rsidR="008C5F5C">
        <w:rPr>
          <w:rFonts w:cs="Arial"/>
          <w:sz w:val="21"/>
          <w:szCs w:val="21"/>
        </w:rPr>
        <w:t xml:space="preserve">The contract awarded will be for </w:t>
      </w:r>
      <w:r w:rsidR="000E7E74">
        <w:rPr>
          <w:rFonts w:cs="Arial"/>
          <w:sz w:val="21"/>
          <w:szCs w:val="21"/>
        </w:rPr>
        <w:t xml:space="preserve">delivery </w:t>
      </w:r>
      <w:r w:rsidR="0012171D">
        <w:rPr>
          <w:rFonts w:cs="Arial"/>
          <w:sz w:val="21"/>
          <w:szCs w:val="21"/>
        </w:rPr>
        <w:t>from</w:t>
      </w:r>
      <w:r w:rsidR="00653D47">
        <w:rPr>
          <w:rFonts w:cs="Arial"/>
          <w:sz w:val="21"/>
          <w:szCs w:val="21"/>
        </w:rPr>
        <w:t xml:space="preserve"> April 2023 to September 2023 (phase 1)</w:t>
      </w:r>
      <w:r w:rsidR="000E7E74">
        <w:rPr>
          <w:rFonts w:cs="Arial"/>
          <w:sz w:val="21"/>
          <w:szCs w:val="21"/>
        </w:rPr>
        <w:t>)</w:t>
      </w:r>
      <w:r w:rsidR="008C5F5C">
        <w:rPr>
          <w:rFonts w:cs="Arial"/>
          <w:sz w:val="21"/>
          <w:szCs w:val="21"/>
        </w:rPr>
        <w:t xml:space="preserve"> </w:t>
      </w:r>
      <w:r w:rsidRPr="00176253">
        <w:rPr>
          <w:rFonts w:cs="Arial"/>
          <w:sz w:val="21"/>
          <w:szCs w:val="21"/>
        </w:rPr>
        <w:t xml:space="preserve">with an </w:t>
      </w:r>
      <w:r w:rsidR="008C5F5C">
        <w:rPr>
          <w:rFonts w:cs="Arial"/>
          <w:sz w:val="21"/>
          <w:szCs w:val="21"/>
        </w:rPr>
        <w:t>option for a</w:t>
      </w:r>
      <w:r w:rsidR="00634C85">
        <w:rPr>
          <w:rFonts w:cs="Arial"/>
          <w:sz w:val="21"/>
          <w:szCs w:val="21"/>
        </w:rPr>
        <w:t xml:space="preserve"> contract </w:t>
      </w:r>
      <w:r w:rsidR="008C5F5C">
        <w:rPr>
          <w:rFonts w:cs="Arial"/>
          <w:sz w:val="21"/>
          <w:szCs w:val="21"/>
        </w:rPr>
        <w:t>extension</w:t>
      </w:r>
      <w:r w:rsidR="00634C85">
        <w:rPr>
          <w:rFonts w:cs="Arial"/>
          <w:sz w:val="21"/>
          <w:szCs w:val="21"/>
        </w:rPr>
        <w:t xml:space="preserve"> for </w:t>
      </w:r>
      <w:r w:rsidR="0027386E">
        <w:rPr>
          <w:rFonts w:cs="Arial"/>
          <w:sz w:val="21"/>
          <w:szCs w:val="21"/>
        </w:rPr>
        <w:t>p</w:t>
      </w:r>
      <w:r w:rsidR="00634C85">
        <w:rPr>
          <w:rFonts w:cs="Arial"/>
          <w:sz w:val="21"/>
          <w:szCs w:val="21"/>
        </w:rPr>
        <w:t>hase 2</w:t>
      </w:r>
      <w:r w:rsidR="0027386E">
        <w:rPr>
          <w:rFonts w:cs="Arial"/>
          <w:sz w:val="21"/>
          <w:szCs w:val="21"/>
        </w:rPr>
        <w:t>,</w:t>
      </w:r>
      <w:r w:rsidR="00634C85">
        <w:rPr>
          <w:rFonts w:cs="Arial"/>
          <w:sz w:val="21"/>
          <w:szCs w:val="21"/>
        </w:rPr>
        <w:t xml:space="preserve"> if approved by Steering Committee</w:t>
      </w:r>
      <w:r w:rsidR="006F296A">
        <w:rPr>
          <w:rFonts w:cs="Arial"/>
          <w:sz w:val="21"/>
          <w:szCs w:val="21"/>
        </w:rPr>
        <w:t>.</w:t>
      </w:r>
    </w:p>
    <w:p w14:paraId="122CA56C" w14:textId="0223CF5A" w:rsidR="007A17CF" w:rsidRPr="00176253" w:rsidRDefault="007A17CF" w:rsidP="001A3283">
      <w:pPr>
        <w:keepNext/>
        <w:widowControl w:val="0"/>
        <w:rPr>
          <w:rFonts w:cs="Arial"/>
          <w:sz w:val="21"/>
          <w:szCs w:val="21"/>
        </w:rPr>
      </w:pPr>
      <w:r w:rsidRPr="00176253">
        <w:rPr>
          <w:rFonts w:cs="Arial"/>
          <w:sz w:val="21"/>
          <w:szCs w:val="21"/>
        </w:rPr>
        <w:t>3.1.</w:t>
      </w:r>
      <w:r w:rsidR="0016675D">
        <w:rPr>
          <w:rFonts w:cs="Arial"/>
          <w:sz w:val="21"/>
          <w:szCs w:val="21"/>
        </w:rPr>
        <w:t>4</w:t>
      </w:r>
      <w:r w:rsidRPr="00176253">
        <w:rPr>
          <w:rFonts w:cs="Arial"/>
          <w:sz w:val="21"/>
          <w:szCs w:val="21"/>
        </w:rPr>
        <w:tab/>
      </w:r>
      <w:r w:rsidR="0016675D">
        <w:rPr>
          <w:rFonts w:cs="Arial"/>
          <w:sz w:val="21"/>
          <w:szCs w:val="21"/>
          <w:u w:val="single"/>
        </w:rPr>
        <w:t>Contractual terms</w:t>
      </w:r>
      <w:r w:rsidR="0016675D" w:rsidRPr="00B71CB8">
        <w:rPr>
          <w:rFonts w:cs="Arial"/>
          <w:sz w:val="21"/>
          <w:szCs w:val="21"/>
        </w:rPr>
        <w:t xml:space="preserve">:  </w:t>
      </w:r>
      <w:r w:rsidR="00286BFA" w:rsidRPr="00B71CB8">
        <w:rPr>
          <w:rFonts w:cs="Arial"/>
          <w:sz w:val="21"/>
          <w:szCs w:val="21"/>
        </w:rPr>
        <w:t>As</w:t>
      </w:r>
      <w:r w:rsidR="000E7E74">
        <w:rPr>
          <w:rFonts w:cs="Arial"/>
          <w:sz w:val="21"/>
          <w:szCs w:val="21"/>
          <w:u w:val="single"/>
        </w:rPr>
        <w:t xml:space="preserve"> </w:t>
      </w:r>
      <w:r w:rsidRPr="00176253">
        <w:rPr>
          <w:rFonts w:cs="Arial"/>
          <w:sz w:val="21"/>
          <w:szCs w:val="21"/>
        </w:rPr>
        <w:t xml:space="preserve">set out at </w:t>
      </w:r>
      <w:r w:rsidRPr="000E7E74">
        <w:rPr>
          <w:rFonts w:cs="Arial"/>
          <w:sz w:val="21"/>
          <w:szCs w:val="21"/>
        </w:rPr>
        <w:t xml:space="preserve">Annex </w:t>
      </w:r>
      <w:r w:rsidR="005324E2" w:rsidRPr="000E7E74">
        <w:rPr>
          <w:rFonts w:cs="Arial"/>
          <w:sz w:val="21"/>
          <w:szCs w:val="21"/>
        </w:rPr>
        <w:t>[</w:t>
      </w:r>
      <w:r w:rsidRPr="000E7E74">
        <w:rPr>
          <w:rFonts w:cs="Arial"/>
          <w:sz w:val="21"/>
          <w:szCs w:val="21"/>
        </w:rPr>
        <w:t>1</w:t>
      </w:r>
      <w:r w:rsidR="005324E2" w:rsidRPr="000E7E74">
        <w:rPr>
          <w:rFonts w:cs="Arial"/>
          <w:sz w:val="21"/>
          <w:szCs w:val="21"/>
        </w:rPr>
        <w:t>]</w:t>
      </w:r>
      <w:r w:rsidRPr="000E7E74">
        <w:rPr>
          <w:rFonts w:cs="Arial"/>
          <w:sz w:val="21"/>
          <w:szCs w:val="21"/>
        </w:rPr>
        <w:t xml:space="preserve"> </w:t>
      </w:r>
      <w:r w:rsidR="001860D6" w:rsidRPr="000E7E74">
        <w:rPr>
          <w:rFonts w:cs="Arial"/>
          <w:sz w:val="21"/>
          <w:szCs w:val="21"/>
        </w:rPr>
        <w:t xml:space="preserve">Terms and Conditions of </w:t>
      </w:r>
      <w:r w:rsidR="00BA0D78" w:rsidRPr="000E7E74">
        <w:rPr>
          <w:rFonts w:cs="Arial"/>
          <w:sz w:val="21"/>
          <w:szCs w:val="21"/>
        </w:rPr>
        <w:t>C</w:t>
      </w:r>
      <w:r w:rsidR="001860D6" w:rsidRPr="000E7E74">
        <w:rPr>
          <w:rFonts w:cs="Arial"/>
          <w:sz w:val="21"/>
          <w:szCs w:val="21"/>
        </w:rPr>
        <w:t>ontract</w:t>
      </w:r>
      <w:r w:rsidR="00403A9D" w:rsidRPr="000E7E74">
        <w:rPr>
          <w:rFonts w:cs="Arial"/>
          <w:sz w:val="21"/>
          <w:szCs w:val="21"/>
        </w:rPr>
        <w:t xml:space="preserve"> </w:t>
      </w:r>
      <w:r w:rsidR="001860D6" w:rsidRPr="000E7E74">
        <w:rPr>
          <w:rFonts w:cs="Arial"/>
          <w:sz w:val="21"/>
          <w:szCs w:val="21"/>
        </w:rPr>
        <w:t>(“</w:t>
      </w:r>
      <w:r w:rsidR="001860D6" w:rsidRPr="000E7E74">
        <w:rPr>
          <w:rFonts w:cs="Arial"/>
          <w:b/>
          <w:sz w:val="21"/>
          <w:szCs w:val="21"/>
        </w:rPr>
        <w:t>Contract</w:t>
      </w:r>
      <w:r w:rsidR="001860D6" w:rsidRPr="000E7E74">
        <w:rPr>
          <w:rFonts w:cs="Arial"/>
          <w:sz w:val="21"/>
          <w:szCs w:val="21"/>
        </w:rPr>
        <w:t>”).</w:t>
      </w:r>
      <w:r w:rsidR="001860D6" w:rsidRPr="00FF34A6">
        <w:rPr>
          <w:rFonts w:cs="Arial"/>
          <w:sz w:val="21"/>
          <w:szCs w:val="21"/>
        </w:rPr>
        <w:t xml:space="preserve">  </w:t>
      </w:r>
      <w:r w:rsidRPr="00176253">
        <w:rPr>
          <w:rFonts w:cs="Arial"/>
          <w:sz w:val="21"/>
          <w:szCs w:val="21"/>
        </w:rPr>
        <w:t xml:space="preserve">By submitting a </w:t>
      </w:r>
      <w:r w:rsidR="00E42282">
        <w:rPr>
          <w:rFonts w:cs="Arial"/>
          <w:sz w:val="21"/>
          <w:szCs w:val="21"/>
        </w:rPr>
        <w:t>Proposal</w:t>
      </w:r>
      <w:r w:rsidRPr="00176253">
        <w:rPr>
          <w:rFonts w:cs="Arial"/>
          <w:sz w:val="21"/>
          <w:szCs w:val="21"/>
        </w:rPr>
        <w:t>, you are agreeing to be bound by the terms of th</w:t>
      </w:r>
      <w:r w:rsidR="00052101" w:rsidRPr="00176253">
        <w:rPr>
          <w:rFonts w:cs="Arial"/>
          <w:sz w:val="21"/>
          <w:szCs w:val="21"/>
        </w:rPr>
        <w:t>is RFP</w:t>
      </w:r>
      <w:r w:rsidRPr="00176253">
        <w:rPr>
          <w:rFonts w:cs="Arial"/>
          <w:sz w:val="21"/>
          <w:szCs w:val="21"/>
        </w:rPr>
        <w:t xml:space="preserve"> and the Contract without further negotiation or amendment.</w:t>
      </w:r>
      <w:r w:rsidR="00722DC6">
        <w:rPr>
          <w:rFonts w:cs="Arial"/>
          <w:sz w:val="21"/>
          <w:szCs w:val="21"/>
        </w:rPr>
        <w:t xml:space="preserve"> </w:t>
      </w:r>
      <w:bookmarkStart w:id="3" w:name="_Hlk4671683"/>
      <w:r w:rsidR="00044059" w:rsidRPr="00C368FE">
        <w:rPr>
          <w:rFonts w:cs="Arial"/>
          <w:sz w:val="21"/>
          <w:szCs w:val="21"/>
        </w:rPr>
        <w:t xml:space="preserve">In the event that the chosen service provider is operating as a Sole Trader or through a Personal Service Company, the British Council retain the right to issue specific contractual terms and conditions, in order to take account of this status. If you plan to submit a bid as a Sole Trader or Personal Service Company please contact </w:t>
      </w:r>
      <w:r w:rsidR="00600BB4">
        <w:rPr>
          <w:rFonts w:cs="Arial"/>
          <w:sz w:val="21"/>
          <w:szCs w:val="21"/>
        </w:rPr>
        <w:t xml:space="preserve">us through the </w:t>
      </w:r>
      <w:proofErr w:type="spellStart"/>
      <w:r w:rsidR="00600BB4">
        <w:rPr>
          <w:rFonts w:cs="Arial"/>
          <w:sz w:val="21"/>
          <w:szCs w:val="21"/>
        </w:rPr>
        <w:t>InTend</w:t>
      </w:r>
      <w:proofErr w:type="spellEnd"/>
      <w:r w:rsidR="00600BB4">
        <w:rPr>
          <w:rFonts w:cs="Arial"/>
          <w:sz w:val="21"/>
          <w:szCs w:val="21"/>
        </w:rPr>
        <w:t xml:space="preserve"> portal. </w:t>
      </w:r>
      <w:hyperlink r:id="rId15" w:history="1"/>
      <w:r w:rsidR="00722DC6">
        <w:rPr>
          <w:rFonts w:cs="Arial"/>
          <w:sz w:val="21"/>
          <w:szCs w:val="21"/>
        </w:rPr>
        <w:t>Any clarification</w:t>
      </w:r>
      <w:r w:rsidR="00C95996">
        <w:rPr>
          <w:rFonts w:cs="Arial"/>
          <w:sz w:val="21"/>
          <w:szCs w:val="21"/>
        </w:rPr>
        <w:t xml:space="preserve"> question</w:t>
      </w:r>
      <w:r w:rsidR="00722DC6">
        <w:rPr>
          <w:rFonts w:cs="Arial"/>
          <w:sz w:val="21"/>
          <w:szCs w:val="21"/>
        </w:rPr>
        <w:t xml:space="preserve">s </w:t>
      </w:r>
      <w:r w:rsidR="00C95996">
        <w:rPr>
          <w:rFonts w:cs="Arial"/>
          <w:sz w:val="21"/>
          <w:szCs w:val="21"/>
        </w:rPr>
        <w:t>in relation to any aspect of this Procurement Process</w:t>
      </w:r>
      <w:r w:rsidR="0016675D">
        <w:rPr>
          <w:rFonts w:cs="Arial"/>
          <w:sz w:val="21"/>
          <w:szCs w:val="21"/>
        </w:rPr>
        <w:t xml:space="preserve"> and the associated documentation</w:t>
      </w:r>
      <w:r w:rsidR="00722DC6">
        <w:rPr>
          <w:rFonts w:cs="Arial"/>
          <w:sz w:val="21"/>
          <w:szCs w:val="21"/>
        </w:rPr>
        <w:t xml:space="preserve"> should be submitted</w:t>
      </w:r>
      <w:r w:rsidR="00C95996">
        <w:rPr>
          <w:rFonts w:cs="Arial"/>
          <w:sz w:val="21"/>
          <w:szCs w:val="21"/>
        </w:rPr>
        <w:t xml:space="preserve"> in accordance with the process set out in paragraph 12</w:t>
      </w:r>
      <w:r w:rsidR="006969DA">
        <w:rPr>
          <w:rFonts w:cs="Arial"/>
          <w:sz w:val="21"/>
          <w:szCs w:val="21"/>
        </w:rPr>
        <w:t xml:space="preserve"> (</w:t>
      </w:r>
      <w:r w:rsidR="006969DA" w:rsidRPr="004F79B3">
        <w:rPr>
          <w:rFonts w:cs="Arial"/>
          <w:i/>
          <w:sz w:val="21"/>
          <w:szCs w:val="21"/>
        </w:rPr>
        <w:t>Clarification Requests</w:t>
      </w:r>
      <w:r w:rsidR="006969DA">
        <w:rPr>
          <w:rFonts w:cs="Arial"/>
          <w:sz w:val="21"/>
          <w:szCs w:val="21"/>
        </w:rPr>
        <w:t>)</w:t>
      </w:r>
      <w:r w:rsidR="00C95996">
        <w:rPr>
          <w:rFonts w:cs="Arial"/>
          <w:sz w:val="21"/>
          <w:szCs w:val="21"/>
        </w:rPr>
        <w:t>.</w:t>
      </w:r>
      <w:r w:rsidR="00722DC6">
        <w:rPr>
          <w:rFonts w:cs="Arial"/>
          <w:sz w:val="21"/>
          <w:szCs w:val="21"/>
        </w:rPr>
        <w:t xml:space="preserve">  </w:t>
      </w:r>
      <w:bookmarkEnd w:id="3"/>
      <w:r w:rsidR="00104649">
        <w:rPr>
          <w:rFonts w:cs="Arial"/>
          <w:sz w:val="21"/>
          <w:szCs w:val="21"/>
        </w:rPr>
        <w:t xml:space="preserve">Only changes which relate to the correction of ambiguity or manifest error in relation to the terms of the Contract will be considered and, if necessary, the British Council may, when issuing its response to clarification questions, </w:t>
      </w:r>
      <w:r w:rsidR="00104649" w:rsidRPr="00933E8F">
        <w:rPr>
          <w:rFonts w:cs="Arial"/>
          <w:sz w:val="21"/>
          <w:szCs w:val="21"/>
        </w:rPr>
        <w:t>reissue Annex [1]</w:t>
      </w:r>
      <w:r w:rsidR="00104649">
        <w:rPr>
          <w:rFonts w:cs="Arial"/>
          <w:sz w:val="21"/>
          <w:szCs w:val="21"/>
        </w:rPr>
        <w:t xml:space="preserve"> to reflect such changes.</w:t>
      </w:r>
      <w:r w:rsidR="0016675D">
        <w:rPr>
          <w:rFonts w:cs="Arial"/>
          <w:sz w:val="21"/>
          <w:szCs w:val="21"/>
        </w:rPr>
        <w:t xml:space="preserve">  </w:t>
      </w:r>
      <w:r w:rsidR="0016675D" w:rsidRPr="00176253">
        <w:rPr>
          <w:rFonts w:cs="Arial"/>
          <w:sz w:val="21"/>
          <w:szCs w:val="21"/>
        </w:rPr>
        <w:t>Any proposed amendments received from a potential supplier as part</w:t>
      </w:r>
      <w:r w:rsidR="0016675D">
        <w:rPr>
          <w:rFonts w:cs="Arial"/>
          <w:sz w:val="21"/>
          <w:szCs w:val="21"/>
        </w:rPr>
        <w:t xml:space="preserve"> of</w:t>
      </w:r>
      <w:r w:rsidR="0016675D" w:rsidRPr="00176253">
        <w:rPr>
          <w:rFonts w:cs="Arial"/>
          <w:sz w:val="21"/>
          <w:szCs w:val="21"/>
        </w:rPr>
        <w:t xml:space="preserve"> its </w:t>
      </w:r>
      <w:r w:rsidR="0016675D">
        <w:rPr>
          <w:rFonts w:cs="Arial"/>
          <w:sz w:val="21"/>
          <w:szCs w:val="21"/>
        </w:rPr>
        <w:t>Proposal</w:t>
      </w:r>
      <w:r w:rsidR="0016675D" w:rsidRPr="00176253">
        <w:rPr>
          <w:rFonts w:cs="Arial"/>
          <w:sz w:val="21"/>
          <w:szCs w:val="21"/>
        </w:rPr>
        <w:t xml:space="preserve"> </w:t>
      </w:r>
      <w:r w:rsidR="0016675D" w:rsidRPr="00176253">
        <w:rPr>
          <w:rFonts w:cs="Arial"/>
          <w:sz w:val="21"/>
          <w:szCs w:val="21"/>
        </w:rPr>
        <w:lastRenderedPageBreak/>
        <w:t xml:space="preserve">shall entitle the British Council to reject that </w:t>
      </w:r>
      <w:r w:rsidR="0016675D">
        <w:rPr>
          <w:rFonts w:cs="Arial"/>
          <w:sz w:val="21"/>
          <w:szCs w:val="21"/>
        </w:rPr>
        <w:t>Proposal</w:t>
      </w:r>
      <w:r w:rsidR="0016675D" w:rsidRPr="00176253">
        <w:rPr>
          <w:rFonts w:cs="Arial"/>
          <w:sz w:val="21"/>
          <w:szCs w:val="21"/>
        </w:rPr>
        <w:t xml:space="preserve"> and to disqualify that potential supplier from this Procurement Process.</w:t>
      </w:r>
      <w:r w:rsidR="0016675D" w:rsidRPr="00D81689" w:rsidDel="0016675D">
        <w:rPr>
          <w:rFonts w:cs="Arial"/>
          <w:sz w:val="21"/>
          <w:szCs w:val="21"/>
        </w:rPr>
        <w:t xml:space="preserve"> </w:t>
      </w:r>
    </w:p>
    <w:p w14:paraId="55D2CD91" w14:textId="77777777" w:rsidR="007A17CF" w:rsidRPr="00176253" w:rsidRDefault="007A17CF" w:rsidP="001A3283">
      <w:pPr>
        <w:keepNext/>
        <w:widowControl w:val="0"/>
        <w:rPr>
          <w:rFonts w:cs="Arial"/>
          <w:b/>
          <w:sz w:val="21"/>
          <w:szCs w:val="21"/>
        </w:rPr>
      </w:pPr>
      <w:r w:rsidRPr="00176253">
        <w:rPr>
          <w:rFonts w:cs="Arial"/>
          <w:b/>
          <w:sz w:val="21"/>
          <w:szCs w:val="21"/>
        </w:rPr>
        <w:t>3.2</w:t>
      </w:r>
      <w:r w:rsidRPr="00176253">
        <w:rPr>
          <w:rFonts w:cs="Arial"/>
          <w:b/>
          <w:sz w:val="21"/>
          <w:szCs w:val="21"/>
        </w:rPr>
        <w:tab/>
        <w:t>General Policy Requirements</w:t>
      </w:r>
    </w:p>
    <w:p w14:paraId="13250966" w14:textId="77777777" w:rsidR="007A17CF" w:rsidRPr="00176253" w:rsidRDefault="007A17CF" w:rsidP="001A3283">
      <w:pPr>
        <w:keepNext/>
        <w:widowControl w:val="0"/>
        <w:rPr>
          <w:rFonts w:cs="Arial"/>
          <w:sz w:val="21"/>
          <w:szCs w:val="21"/>
        </w:rPr>
      </w:pPr>
      <w:r w:rsidRPr="00176253">
        <w:rPr>
          <w:rFonts w:cs="Arial"/>
          <w:sz w:val="21"/>
          <w:szCs w:val="21"/>
        </w:rPr>
        <w:t xml:space="preserve">3.2.1 </w:t>
      </w:r>
      <w:r w:rsidRPr="00176253">
        <w:rPr>
          <w:rFonts w:cs="Arial"/>
          <w:sz w:val="21"/>
          <w:szCs w:val="21"/>
        </w:rPr>
        <w:tab/>
      </w:r>
      <w:bookmarkStart w:id="4" w:name="_Hlk27131449"/>
      <w:r w:rsidRPr="00176253">
        <w:rPr>
          <w:rFonts w:cs="Arial"/>
          <w:sz w:val="21"/>
          <w:szCs w:val="21"/>
        </w:rPr>
        <w:t xml:space="preserve">By submitting a </w:t>
      </w:r>
      <w:r w:rsidR="00E42282">
        <w:rPr>
          <w:rFonts w:cs="Arial"/>
          <w:sz w:val="21"/>
          <w:szCs w:val="21"/>
        </w:rPr>
        <w:t>Proposal</w:t>
      </w:r>
      <w:r w:rsidRPr="00176253">
        <w:rPr>
          <w:rFonts w:cs="Arial"/>
          <w:sz w:val="21"/>
          <w:szCs w:val="21"/>
        </w:rPr>
        <w:t xml:space="preserve">, </w:t>
      </w:r>
      <w:r w:rsidR="00286BFA">
        <w:rPr>
          <w:rFonts w:cs="Arial"/>
          <w:sz w:val="21"/>
          <w:szCs w:val="21"/>
        </w:rPr>
        <w:t>you</w:t>
      </w:r>
      <w:r w:rsidRPr="00176253">
        <w:rPr>
          <w:rFonts w:cs="Arial"/>
          <w:sz w:val="21"/>
          <w:szCs w:val="21"/>
        </w:rPr>
        <w:t xml:space="preserve"> confirm that </w:t>
      </w:r>
      <w:r w:rsidR="00286BFA">
        <w:rPr>
          <w:rFonts w:cs="Arial"/>
          <w:sz w:val="21"/>
          <w:szCs w:val="21"/>
        </w:rPr>
        <w:t>you</w:t>
      </w:r>
      <w:r w:rsidRPr="00176253">
        <w:rPr>
          <w:rFonts w:cs="Arial"/>
          <w:sz w:val="21"/>
          <w:szCs w:val="21"/>
        </w:rPr>
        <w:t xml:space="preserve"> will, and that </w:t>
      </w:r>
      <w:r w:rsidR="00286BFA">
        <w:rPr>
          <w:rFonts w:cs="Arial"/>
          <w:sz w:val="21"/>
          <w:szCs w:val="21"/>
        </w:rPr>
        <w:t>you will</w:t>
      </w:r>
      <w:r w:rsidRPr="00176253">
        <w:rPr>
          <w:rFonts w:cs="Arial"/>
          <w:sz w:val="21"/>
          <w:szCs w:val="21"/>
        </w:rPr>
        <w:t xml:space="preserve"> ensure that any consortium members and/or subcontractors will, comply with all applicable laws, codes of practice, statutory guidance and applicable British Council policies relevant to the goods and/or services being supplied. All relevant British Council policies that suppliers are expected to comply with can be found on the British Council website (</w:t>
      </w:r>
      <w:hyperlink r:id="rId16" w:history="1">
        <w:r w:rsidR="002A0C43" w:rsidRPr="00176253">
          <w:rPr>
            <w:rStyle w:val="Hyperlink"/>
            <w:rFonts w:cs="Arial"/>
            <w:sz w:val="21"/>
            <w:szCs w:val="21"/>
          </w:rPr>
          <w:t>https://www.britishcouncil.org/organisation/transparency/policies</w:t>
        </w:r>
      </w:hyperlink>
      <w:r w:rsidRPr="00176253">
        <w:rPr>
          <w:rFonts w:cs="Arial"/>
          <w:sz w:val="21"/>
          <w:szCs w:val="21"/>
        </w:rPr>
        <w:t xml:space="preserve">). </w:t>
      </w:r>
      <w:bookmarkEnd w:id="4"/>
    </w:p>
    <w:p w14:paraId="0EE639BE" w14:textId="77777777" w:rsidR="007A17CF" w:rsidRPr="00176253" w:rsidRDefault="007A17CF" w:rsidP="001A3283">
      <w:pPr>
        <w:keepNext/>
        <w:widowControl w:val="0"/>
        <w:rPr>
          <w:rFonts w:cs="Arial"/>
          <w:b/>
          <w:sz w:val="21"/>
          <w:szCs w:val="21"/>
        </w:rPr>
      </w:pPr>
      <w:r w:rsidRPr="00176253">
        <w:rPr>
          <w:rFonts w:cs="Arial"/>
          <w:b/>
          <w:sz w:val="21"/>
          <w:szCs w:val="21"/>
        </w:rPr>
        <w:t>3.3</w:t>
      </w:r>
      <w:r w:rsidRPr="00176253">
        <w:rPr>
          <w:rFonts w:cs="Arial"/>
          <w:b/>
          <w:sz w:val="21"/>
          <w:szCs w:val="21"/>
        </w:rPr>
        <w:tab/>
        <w:t xml:space="preserve">General </w:t>
      </w:r>
      <w:r w:rsidR="00E42282">
        <w:rPr>
          <w:rFonts w:cs="Arial"/>
          <w:b/>
          <w:sz w:val="21"/>
          <w:szCs w:val="21"/>
        </w:rPr>
        <w:t>Proposal</w:t>
      </w:r>
      <w:r w:rsidRPr="00176253">
        <w:rPr>
          <w:rFonts w:cs="Arial"/>
          <w:b/>
          <w:sz w:val="21"/>
          <w:szCs w:val="21"/>
        </w:rPr>
        <w:t xml:space="preserve"> conditions (“</w:t>
      </w:r>
      <w:r w:rsidR="00E42282">
        <w:rPr>
          <w:rFonts w:cs="Arial"/>
          <w:b/>
          <w:sz w:val="21"/>
          <w:szCs w:val="21"/>
        </w:rPr>
        <w:t>Proposal</w:t>
      </w:r>
      <w:r w:rsidRPr="00176253">
        <w:rPr>
          <w:rFonts w:cs="Arial"/>
          <w:b/>
          <w:sz w:val="21"/>
          <w:szCs w:val="21"/>
        </w:rPr>
        <w:t xml:space="preserve"> Conditions”)</w:t>
      </w:r>
    </w:p>
    <w:p w14:paraId="3141DD87" w14:textId="77777777" w:rsidR="007A17CF" w:rsidRPr="00176253" w:rsidRDefault="007A17CF" w:rsidP="001A3283">
      <w:pPr>
        <w:keepNext/>
        <w:widowControl w:val="0"/>
        <w:rPr>
          <w:rFonts w:cs="Arial"/>
          <w:b/>
          <w:i/>
          <w:sz w:val="21"/>
          <w:szCs w:val="21"/>
        </w:rPr>
      </w:pPr>
      <w:r w:rsidRPr="00176253">
        <w:rPr>
          <w:rFonts w:cs="Arial"/>
          <w:sz w:val="21"/>
          <w:szCs w:val="21"/>
        </w:rPr>
        <w:t>3.3.1</w:t>
      </w:r>
      <w:r w:rsidRPr="00176253">
        <w:rPr>
          <w:rFonts w:cs="Arial"/>
          <w:sz w:val="21"/>
          <w:szCs w:val="21"/>
        </w:rPr>
        <w:tab/>
      </w:r>
      <w:r w:rsidRPr="00176253">
        <w:rPr>
          <w:rFonts w:cs="Arial"/>
          <w:sz w:val="21"/>
          <w:szCs w:val="21"/>
          <w:u w:val="single"/>
        </w:rPr>
        <w:t xml:space="preserve">Application of these </w:t>
      </w:r>
      <w:r w:rsidR="00E42282">
        <w:rPr>
          <w:rFonts w:cs="Arial"/>
          <w:sz w:val="21"/>
          <w:szCs w:val="21"/>
          <w:u w:val="single"/>
        </w:rPr>
        <w:t>Proposal</w:t>
      </w:r>
      <w:r w:rsidR="00E42282" w:rsidRPr="00176253">
        <w:rPr>
          <w:rFonts w:cs="Arial"/>
          <w:sz w:val="21"/>
          <w:szCs w:val="21"/>
          <w:u w:val="single"/>
        </w:rPr>
        <w:t xml:space="preserve"> </w:t>
      </w:r>
      <w:r w:rsidRPr="00176253">
        <w:rPr>
          <w:rFonts w:cs="Arial"/>
          <w:sz w:val="21"/>
          <w:szCs w:val="21"/>
          <w:u w:val="single"/>
        </w:rPr>
        <w:t>Conditions</w:t>
      </w:r>
      <w:r w:rsidRPr="00176253">
        <w:rPr>
          <w:rFonts w:cs="Arial"/>
          <w:sz w:val="21"/>
          <w:szCs w:val="21"/>
        </w:rPr>
        <w:t xml:space="preserve"> – In participating in this Procurement Process and/or by submitting a </w:t>
      </w:r>
      <w:r w:rsidR="00E42282">
        <w:rPr>
          <w:rFonts w:cs="Arial"/>
          <w:sz w:val="21"/>
          <w:szCs w:val="21"/>
        </w:rPr>
        <w:t>Proposal</w:t>
      </w:r>
      <w:r w:rsidRPr="00176253">
        <w:rPr>
          <w:rFonts w:cs="Arial"/>
          <w:sz w:val="21"/>
          <w:szCs w:val="21"/>
        </w:rPr>
        <w:t xml:space="preserve"> it will be implied that you accept and will be bound by all the provisions of this </w:t>
      </w:r>
      <w:r w:rsidR="00321B63" w:rsidRPr="00176253">
        <w:rPr>
          <w:rFonts w:cs="Arial"/>
          <w:sz w:val="21"/>
          <w:szCs w:val="21"/>
        </w:rPr>
        <w:t>RFP</w:t>
      </w:r>
      <w:r w:rsidRPr="00176253">
        <w:rPr>
          <w:rFonts w:cs="Arial"/>
          <w:sz w:val="21"/>
          <w:szCs w:val="21"/>
        </w:rPr>
        <w:t xml:space="preserve"> and its Annexes. Accordingly, </w:t>
      </w:r>
      <w:r w:rsidR="00E42282">
        <w:rPr>
          <w:rFonts w:cs="Arial"/>
          <w:sz w:val="21"/>
          <w:szCs w:val="21"/>
        </w:rPr>
        <w:t>Proposals</w:t>
      </w:r>
      <w:r w:rsidRPr="00176253">
        <w:rPr>
          <w:rFonts w:cs="Arial"/>
          <w:sz w:val="21"/>
          <w:szCs w:val="21"/>
        </w:rPr>
        <w:t xml:space="preserve"> should be</w:t>
      </w:r>
      <w:r w:rsidR="00E42282">
        <w:rPr>
          <w:rFonts w:cs="Arial"/>
          <w:sz w:val="21"/>
          <w:szCs w:val="21"/>
        </w:rPr>
        <w:t xml:space="preserve"> made</w:t>
      </w:r>
      <w:r w:rsidRPr="00176253">
        <w:rPr>
          <w:rFonts w:cs="Arial"/>
          <w:sz w:val="21"/>
          <w:szCs w:val="21"/>
        </w:rPr>
        <w:t xml:space="preserve"> </w:t>
      </w:r>
      <w:proofErr w:type="gramStart"/>
      <w:r w:rsidRPr="00176253">
        <w:rPr>
          <w:rFonts w:cs="Arial"/>
          <w:sz w:val="21"/>
          <w:szCs w:val="21"/>
        </w:rPr>
        <w:t>on the basis of</w:t>
      </w:r>
      <w:proofErr w:type="gramEnd"/>
      <w:r w:rsidRPr="00176253">
        <w:rPr>
          <w:rFonts w:cs="Arial"/>
          <w:sz w:val="21"/>
          <w:szCs w:val="21"/>
        </w:rPr>
        <w:t xml:space="preserve"> and strictly in accordance w</w:t>
      </w:r>
      <w:r w:rsidR="00321B63" w:rsidRPr="00176253">
        <w:rPr>
          <w:rFonts w:cs="Arial"/>
          <w:sz w:val="21"/>
          <w:szCs w:val="21"/>
        </w:rPr>
        <w:t>ith the requirements of this RFP</w:t>
      </w:r>
      <w:r w:rsidRPr="00176253">
        <w:rPr>
          <w:rFonts w:cs="Arial"/>
          <w:sz w:val="21"/>
          <w:szCs w:val="21"/>
        </w:rPr>
        <w:t xml:space="preserve">. </w:t>
      </w:r>
    </w:p>
    <w:p w14:paraId="46DC6407" w14:textId="77777777" w:rsidR="007A17CF" w:rsidRPr="00176253" w:rsidRDefault="007A17CF" w:rsidP="001A3283">
      <w:pPr>
        <w:keepNext/>
        <w:widowControl w:val="0"/>
        <w:rPr>
          <w:rFonts w:cs="Arial"/>
          <w:sz w:val="21"/>
          <w:szCs w:val="21"/>
        </w:rPr>
      </w:pPr>
      <w:r w:rsidRPr="00176253">
        <w:rPr>
          <w:rFonts w:cs="Arial"/>
          <w:sz w:val="21"/>
          <w:szCs w:val="21"/>
        </w:rPr>
        <w:t>3.3.2</w:t>
      </w:r>
      <w:r w:rsidRPr="00176253">
        <w:rPr>
          <w:rFonts w:cs="Arial"/>
          <w:sz w:val="21"/>
          <w:szCs w:val="21"/>
        </w:rPr>
        <w:tab/>
      </w:r>
      <w:r w:rsidRPr="00176253">
        <w:rPr>
          <w:rFonts w:cs="Arial"/>
          <w:sz w:val="21"/>
          <w:szCs w:val="21"/>
          <w:u w:val="single"/>
        </w:rPr>
        <w:t>Third party verifications</w:t>
      </w:r>
      <w:r w:rsidRPr="00176253">
        <w:rPr>
          <w:rFonts w:cs="Arial"/>
          <w:sz w:val="21"/>
          <w:szCs w:val="21"/>
        </w:rPr>
        <w:t xml:space="preserve"> – Your </w:t>
      </w:r>
      <w:r w:rsidR="00E42282">
        <w:rPr>
          <w:rFonts w:cs="Arial"/>
          <w:sz w:val="21"/>
          <w:szCs w:val="21"/>
        </w:rPr>
        <w:t xml:space="preserve">Proposal </w:t>
      </w:r>
      <w:r w:rsidRPr="00176253">
        <w:rPr>
          <w:rFonts w:cs="Arial"/>
          <w:sz w:val="21"/>
          <w:szCs w:val="21"/>
        </w:rPr>
        <w:t xml:space="preserve">is submitted on the basis that you consent to the British Council carrying out all necessary actions to verify the information that you have </w:t>
      </w:r>
      <w:r w:rsidR="000306AE" w:rsidRPr="00176253">
        <w:rPr>
          <w:rFonts w:cs="Arial"/>
          <w:sz w:val="21"/>
          <w:szCs w:val="21"/>
        </w:rPr>
        <w:t>provided,</w:t>
      </w:r>
      <w:r w:rsidRPr="00176253">
        <w:rPr>
          <w:rFonts w:cs="Arial"/>
          <w:sz w:val="21"/>
          <w:szCs w:val="21"/>
        </w:rPr>
        <w:t xml:space="preserve"> and the analysis of your </w:t>
      </w:r>
      <w:r w:rsidR="00E42282">
        <w:rPr>
          <w:rFonts w:cs="Arial"/>
          <w:sz w:val="21"/>
          <w:szCs w:val="21"/>
        </w:rPr>
        <w:t>Proposal</w:t>
      </w:r>
      <w:r w:rsidRPr="00176253">
        <w:rPr>
          <w:rFonts w:cs="Arial"/>
          <w:sz w:val="21"/>
          <w:szCs w:val="21"/>
        </w:rPr>
        <w:t xml:space="preserve"> being undertaken by one or more third parties commissioned by the British Council for such purposes. </w:t>
      </w:r>
    </w:p>
    <w:p w14:paraId="0FF62E2C" w14:textId="77777777" w:rsidR="007A17CF" w:rsidRPr="00176253" w:rsidRDefault="007A17CF" w:rsidP="001A3283">
      <w:pPr>
        <w:keepNext/>
        <w:widowControl w:val="0"/>
        <w:rPr>
          <w:rFonts w:cs="Arial"/>
          <w:sz w:val="21"/>
          <w:szCs w:val="21"/>
        </w:rPr>
      </w:pPr>
      <w:r w:rsidRPr="00176253">
        <w:rPr>
          <w:rFonts w:cs="Arial"/>
          <w:sz w:val="21"/>
          <w:szCs w:val="21"/>
        </w:rPr>
        <w:t xml:space="preserve">3.3.3 </w:t>
      </w:r>
      <w:r w:rsidRPr="00176253">
        <w:rPr>
          <w:rFonts w:cs="Arial"/>
          <w:sz w:val="21"/>
          <w:szCs w:val="21"/>
        </w:rPr>
        <w:tab/>
      </w:r>
      <w:r w:rsidRPr="00176253">
        <w:rPr>
          <w:rFonts w:cs="Arial"/>
          <w:sz w:val="21"/>
          <w:szCs w:val="21"/>
          <w:u w:val="single"/>
        </w:rPr>
        <w:t xml:space="preserve">Information provided to potential suppliers </w:t>
      </w:r>
      <w:r w:rsidRPr="00176253">
        <w:rPr>
          <w:rFonts w:cs="Arial"/>
          <w:sz w:val="21"/>
          <w:szCs w:val="21"/>
        </w:rPr>
        <w:t xml:space="preserve">– Information that is supplied as part of this Procurement Process is supplied in good faith. The information contained in the </w:t>
      </w:r>
      <w:r w:rsidR="00BE6634" w:rsidRPr="00176253">
        <w:rPr>
          <w:rFonts w:cs="Arial"/>
          <w:sz w:val="21"/>
          <w:szCs w:val="21"/>
        </w:rPr>
        <w:t>RFP</w:t>
      </w:r>
      <w:r w:rsidRPr="00176253">
        <w:rPr>
          <w:rFonts w:cs="Arial"/>
          <w:sz w:val="21"/>
          <w:szCs w:val="21"/>
        </w:rPr>
        <w:t xml:space="preserve"> and the supporting documents and in any related written or oral communication is believed to be correct at the time of issue</w:t>
      </w:r>
      <w:r w:rsidR="00286BFA">
        <w:rPr>
          <w:rFonts w:cs="Arial"/>
          <w:sz w:val="21"/>
          <w:szCs w:val="21"/>
        </w:rPr>
        <w:t>.</w:t>
      </w:r>
      <w:r w:rsidRPr="00176253">
        <w:rPr>
          <w:rFonts w:cs="Arial"/>
          <w:sz w:val="21"/>
          <w:szCs w:val="21"/>
        </w:rPr>
        <w:t xml:space="preserve"> </w:t>
      </w:r>
      <w:r w:rsidR="00286BFA">
        <w:rPr>
          <w:rFonts w:cs="Arial"/>
          <w:sz w:val="21"/>
          <w:szCs w:val="21"/>
        </w:rPr>
        <w:t xml:space="preserve">No </w:t>
      </w:r>
      <w:r w:rsidRPr="00176253">
        <w:rPr>
          <w:rFonts w:cs="Arial"/>
          <w:sz w:val="21"/>
          <w:szCs w:val="21"/>
        </w:rPr>
        <w:t>liability</w:t>
      </w:r>
      <w:r w:rsidR="00286BFA">
        <w:rPr>
          <w:rFonts w:cs="Arial"/>
          <w:sz w:val="21"/>
          <w:szCs w:val="21"/>
        </w:rPr>
        <w:t xml:space="preserve"> (save for fraudulent misrepresentation) is accepted</w:t>
      </w:r>
      <w:r w:rsidRPr="00176253">
        <w:rPr>
          <w:rFonts w:cs="Arial"/>
          <w:sz w:val="21"/>
          <w:szCs w:val="21"/>
        </w:rPr>
        <w:t xml:space="preserve"> for its accuracy, adequacy or completeness and no warranty is given as such. </w:t>
      </w:r>
    </w:p>
    <w:p w14:paraId="7256085A" w14:textId="77777777" w:rsidR="007A17CF" w:rsidRPr="00176253" w:rsidRDefault="007A17CF" w:rsidP="001A3283">
      <w:pPr>
        <w:keepNext/>
        <w:widowControl w:val="0"/>
        <w:rPr>
          <w:rFonts w:cs="Arial"/>
          <w:sz w:val="21"/>
          <w:szCs w:val="21"/>
        </w:rPr>
      </w:pPr>
      <w:r w:rsidRPr="00176253">
        <w:rPr>
          <w:rFonts w:cs="Arial"/>
          <w:sz w:val="21"/>
          <w:szCs w:val="21"/>
        </w:rPr>
        <w:t xml:space="preserve">3.3.4 </w:t>
      </w:r>
      <w:r w:rsidRPr="00176253">
        <w:rPr>
          <w:rFonts w:cs="Arial"/>
          <w:sz w:val="21"/>
          <w:szCs w:val="21"/>
        </w:rPr>
        <w:tab/>
      </w:r>
      <w:r w:rsidRPr="00176253">
        <w:rPr>
          <w:rFonts w:cs="Arial"/>
          <w:sz w:val="21"/>
          <w:szCs w:val="21"/>
          <w:u w:val="single"/>
        </w:rPr>
        <w:t>Potential suppliers to make their own enquires</w:t>
      </w:r>
      <w:r w:rsidRPr="00176253">
        <w:rPr>
          <w:rFonts w:cs="Arial"/>
          <w:sz w:val="21"/>
          <w:szCs w:val="21"/>
        </w:rPr>
        <w:t xml:space="preserve"> – You are responsible for analysing and reviewing all information provided to you as part of this Procurement Process and for forming your own opinions and seeking advice as you consider appropriate. </w:t>
      </w:r>
      <w:r w:rsidR="00286BFA">
        <w:rPr>
          <w:rFonts w:cs="Arial"/>
          <w:sz w:val="21"/>
          <w:szCs w:val="21"/>
        </w:rPr>
        <w:t>The clarification process set out in paragraph 12 should be used for any queries in relation to</w:t>
      </w:r>
      <w:r w:rsidRPr="00176253">
        <w:rPr>
          <w:rFonts w:cs="Arial"/>
          <w:sz w:val="21"/>
          <w:szCs w:val="21"/>
        </w:rPr>
        <w:t xml:space="preserve"> this Procurement Process. </w:t>
      </w:r>
    </w:p>
    <w:p w14:paraId="698B51A4" w14:textId="491ACFA3" w:rsidR="007A17CF" w:rsidRPr="00176253" w:rsidRDefault="007A17CF" w:rsidP="001A3283">
      <w:pPr>
        <w:keepNext/>
        <w:widowControl w:val="0"/>
        <w:rPr>
          <w:rFonts w:cs="Arial"/>
          <w:sz w:val="21"/>
          <w:szCs w:val="21"/>
        </w:rPr>
      </w:pPr>
      <w:r w:rsidRPr="00176253">
        <w:rPr>
          <w:rFonts w:cs="Arial"/>
          <w:sz w:val="21"/>
          <w:szCs w:val="21"/>
        </w:rPr>
        <w:t>3.3.5</w:t>
      </w:r>
      <w:r w:rsidRPr="00176253">
        <w:rPr>
          <w:rFonts w:cs="Arial"/>
          <w:sz w:val="21"/>
          <w:szCs w:val="21"/>
        </w:rPr>
        <w:tab/>
      </w:r>
      <w:r w:rsidRPr="00176253">
        <w:rPr>
          <w:rFonts w:cs="Arial"/>
          <w:sz w:val="21"/>
          <w:szCs w:val="21"/>
          <w:u w:val="single"/>
        </w:rPr>
        <w:t xml:space="preserve">Amendments to the </w:t>
      </w:r>
      <w:r w:rsidR="00321B63" w:rsidRPr="00176253">
        <w:rPr>
          <w:rFonts w:cs="Arial"/>
          <w:sz w:val="21"/>
          <w:szCs w:val="21"/>
          <w:u w:val="single"/>
        </w:rPr>
        <w:t>RFP</w:t>
      </w:r>
      <w:r w:rsidRPr="00176253">
        <w:rPr>
          <w:rFonts w:cs="Arial"/>
          <w:sz w:val="21"/>
          <w:szCs w:val="21"/>
        </w:rPr>
        <w:t xml:space="preserve"> – </w:t>
      </w:r>
      <w:r w:rsidR="00674643" w:rsidRPr="00176253">
        <w:rPr>
          <w:rFonts w:cs="Arial"/>
          <w:sz w:val="21"/>
          <w:szCs w:val="21"/>
        </w:rPr>
        <w:t xml:space="preserve">At any time prior to the </w:t>
      </w:r>
      <w:r w:rsidRPr="00176253">
        <w:rPr>
          <w:rFonts w:cs="Arial"/>
          <w:sz w:val="21"/>
          <w:szCs w:val="21"/>
        </w:rPr>
        <w:t>Response Deadline, the B</w:t>
      </w:r>
      <w:r w:rsidR="00321B63" w:rsidRPr="00176253">
        <w:rPr>
          <w:rFonts w:cs="Arial"/>
          <w:sz w:val="21"/>
          <w:szCs w:val="21"/>
        </w:rPr>
        <w:t>ritish Council may amend the RFP</w:t>
      </w:r>
      <w:r w:rsidR="00286BFA">
        <w:rPr>
          <w:rFonts w:cs="Arial"/>
          <w:sz w:val="21"/>
          <w:szCs w:val="21"/>
        </w:rPr>
        <w:t xml:space="preserve"> and if appropriate, </w:t>
      </w:r>
      <w:r w:rsidR="00674643" w:rsidRPr="00176253">
        <w:rPr>
          <w:rFonts w:cs="Arial"/>
          <w:sz w:val="21"/>
          <w:szCs w:val="21"/>
        </w:rPr>
        <w:t>the</w:t>
      </w:r>
      <w:r w:rsidRPr="00176253">
        <w:rPr>
          <w:rFonts w:cs="Arial"/>
          <w:sz w:val="21"/>
          <w:szCs w:val="21"/>
        </w:rPr>
        <w:t xml:space="preserve"> Response Deadline shall, at the discretion of the British Council, be extended. </w:t>
      </w:r>
    </w:p>
    <w:p w14:paraId="20C7DE9E" w14:textId="77777777" w:rsidR="007A17CF" w:rsidRDefault="007A17CF" w:rsidP="001A3283">
      <w:pPr>
        <w:keepNext/>
        <w:widowControl w:val="0"/>
        <w:rPr>
          <w:rFonts w:cs="Arial"/>
          <w:sz w:val="21"/>
          <w:szCs w:val="21"/>
        </w:rPr>
      </w:pPr>
      <w:r w:rsidRPr="00176253">
        <w:rPr>
          <w:rFonts w:cs="Arial"/>
          <w:sz w:val="21"/>
          <w:szCs w:val="21"/>
        </w:rPr>
        <w:t xml:space="preserve">3.3.6 </w:t>
      </w:r>
      <w:r w:rsidRPr="00176253">
        <w:rPr>
          <w:rFonts w:cs="Arial"/>
          <w:sz w:val="21"/>
          <w:szCs w:val="21"/>
        </w:rPr>
        <w:tab/>
      </w:r>
      <w:r w:rsidRPr="008D3039">
        <w:rPr>
          <w:rFonts w:cs="Arial"/>
          <w:sz w:val="21"/>
          <w:szCs w:val="21"/>
          <w:u w:val="single"/>
        </w:rPr>
        <w:t xml:space="preserve">Compliance of </w:t>
      </w:r>
      <w:r w:rsidR="00E42282" w:rsidRPr="008D3039">
        <w:rPr>
          <w:rFonts w:cs="Arial"/>
          <w:sz w:val="21"/>
          <w:szCs w:val="21"/>
          <w:u w:val="single"/>
        </w:rPr>
        <w:t>Proposal</w:t>
      </w:r>
      <w:r w:rsidRPr="00176253">
        <w:rPr>
          <w:rFonts w:cs="Arial"/>
          <w:sz w:val="21"/>
          <w:szCs w:val="21"/>
        </w:rPr>
        <w:t xml:space="preserve"> – Any goods and/or services offered should be </w:t>
      </w:r>
      <w:proofErr w:type="gramStart"/>
      <w:r w:rsidRPr="00176253">
        <w:rPr>
          <w:rFonts w:cs="Arial"/>
          <w:sz w:val="21"/>
          <w:szCs w:val="21"/>
        </w:rPr>
        <w:t>on the basis of</w:t>
      </w:r>
      <w:proofErr w:type="gramEnd"/>
      <w:r w:rsidRPr="00176253">
        <w:rPr>
          <w:rFonts w:cs="Arial"/>
          <w:sz w:val="21"/>
          <w:szCs w:val="21"/>
        </w:rPr>
        <w:t xml:space="preserve"> and str</w:t>
      </w:r>
      <w:r w:rsidR="00321B63" w:rsidRPr="00176253">
        <w:rPr>
          <w:rFonts w:cs="Arial"/>
          <w:sz w:val="21"/>
          <w:szCs w:val="21"/>
        </w:rPr>
        <w:t>ictly in accordance with the RFP</w:t>
      </w:r>
      <w:r w:rsidRPr="00176253">
        <w:rPr>
          <w:rFonts w:cs="Arial"/>
          <w:sz w:val="21"/>
          <w:szCs w:val="21"/>
        </w:rPr>
        <w:t xml:space="preserve"> (including, without limitation, any specification of the British Council’s requirements, these </w:t>
      </w:r>
      <w:r w:rsidR="00E42282">
        <w:rPr>
          <w:rFonts w:cs="Arial"/>
          <w:sz w:val="21"/>
          <w:szCs w:val="21"/>
        </w:rPr>
        <w:t>Proposal</w:t>
      </w:r>
      <w:r w:rsidR="00E42282" w:rsidRPr="00176253">
        <w:rPr>
          <w:rFonts w:cs="Arial"/>
          <w:sz w:val="21"/>
          <w:szCs w:val="21"/>
        </w:rPr>
        <w:t xml:space="preserve"> </w:t>
      </w:r>
      <w:r w:rsidRPr="00176253">
        <w:rPr>
          <w:rFonts w:cs="Arial"/>
          <w:sz w:val="21"/>
          <w:szCs w:val="21"/>
        </w:rPr>
        <w:t>Conditions and the Contract) and all other documents and any clarifications or updates issued by the British Council as part of this Procurement Process.</w:t>
      </w:r>
    </w:p>
    <w:p w14:paraId="2EB4054D" w14:textId="77777777" w:rsidR="00104649" w:rsidRPr="00FF34A6" w:rsidRDefault="001860D6" w:rsidP="001A3283">
      <w:pPr>
        <w:keepNext/>
        <w:widowControl w:val="0"/>
        <w:rPr>
          <w:rFonts w:cs="Arial"/>
          <w:sz w:val="21"/>
          <w:szCs w:val="21"/>
        </w:rPr>
      </w:pPr>
      <w:r w:rsidRPr="000E7E74">
        <w:rPr>
          <w:rFonts w:cs="Arial"/>
          <w:sz w:val="21"/>
          <w:szCs w:val="21"/>
        </w:rPr>
        <w:t>3.3.7</w:t>
      </w:r>
      <w:r w:rsidRPr="000E7E74">
        <w:rPr>
          <w:rFonts w:cs="Arial"/>
          <w:sz w:val="21"/>
          <w:szCs w:val="21"/>
        </w:rPr>
        <w:tab/>
      </w:r>
      <w:r w:rsidRPr="000E7E74">
        <w:rPr>
          <w:rFonts w:cs="Arial"/>
          <w:sz w:val="21"/>
          <w:szCs w:val="21"/>
          <w:u w:val="single"/>
        </w:rPr>
        <w:t xml:space="preserve">Compliance </w:t>
      </w:r>
      <w:r w:rsidR="00104649" w:rsidRPr="000E7E74">
        <w:rPr>
          <w:rFonts w:cs="Arial"/>
          <w:sz w:val="21"/>
          <w:szCs w:val="21"/>
          <w:u w:val="single"/>
        </w:rPr>
        <w:t>with the terms of the Contract</w:t>
      </w:r>
      <w:r w:rsidRPr="000E7E74">
        <w:rPr>
          <w:rFonts w:cs="Arial"/>
          <w:sz w:val="21"/>
          <w:szCs w:val="21"/>
        </w:rPr>
        <w:t xml:space="preserve"> – The </w:t>
      </w:r>
      <w:r w:rsidR="00104649" w:rsidRPr="000E7E74">
        <w:rPr>
          <w:rFonts w:cs="Arial"/>
          <w:sz w:val="21"/>
          <w:szCs w:val="21"/>
        </w:rPr>
        <w:t xml:space="preserve">successful </w:t>
      </w:r>
      <w:r w:rsidR="000D5584" w:rsidRPr="000E7E74">
        <w:rPr>
          <w:rFonts w:cs="Arial"/>
          <w:sz w:val="21"/>
          <w:szCs w:val="21"/>
        </w:rPr>
        <w:t>supplier</w:t>
      </w:r>
      <w:r w:rsidR="00104649" w:rsidRPr="000E7E74">
        <w:rPr>
          <w:rFonts w:cs="Arial"/>
          <w:sz w:val="21"/>
          <w:szCs w:val="21"/>
        </w:rPr>
        <w:t xml:space="preserve"> </w:t>
      </w:r>
      <w:r w:rsidR="00286BFA" w:rsidRPr="000E7E74">
        <w:rPr>
          <w:rFonts w:cs="Arial"/>
          <w:sz w:val="21"/>
          <w:szCs w:val="21"/>
        </w:rPr>
        <w:t>must</w:t>
      </w:r>
      <w:r w:rsidR="00104649" w:rsidRPr="000E7E74">
        <w:rPr>
          <w:rFonts w:cs="Arial"/>
          <w:sz w:val="21"/>
          <w:szCs w:val="21"/>
        </w:rPr>
        <w:t xml:space="preserve"> comply with the Contract </w:t>
      </w:r>
      <w:r w:rsidR="00104649" w:rsidRPr="000E7E74">
        <w:rPr>
          <w:rFonts w:cs="Arial"/>
          <w:sz w:val="21"/>
          <w:szCs w:val="21"/>
        </w:rPr>
        <w:lastRenderedPageBreak/>
        <w:t xml:space="preserve">as set out in </w:t>
      </w:r>
      <w:r w:rsidRPr="000E7E74">
        <w:rPr>
          <w:rFonts w:cs="Arial"/>
          <w:sz w:val="21"/>
          <w:szCs w:val="21"/>
        </w:rPr>
        <w:t xml:space="preserve">Annex [1] </w:t>
      </w:r>
      <w:r w:rsidR="00104649" w:rsidRPr="000E7E74">
        <w:rPr>
          <w:rFonts w:cs="Arial"/>
          <w:sz w:val="21"/>
          <w:szCs w:val="21"/>
        </w:rPr>
        <w:t xml:space="preserve">without any amendment (save as described in paragraph </w:t>
      </w:r>
      <w:r w:rsidR="004314B1" w:rsidRPr="000E7E74">
        <w:rPr>
          <w:rFonts w:cs="Arial"/>
          <w:sz w:val="21"/>
          <w:szCs w:val="21"/>
        </w:rPr>
        <w:t>3.1.4</w:t>
      </w:r>
      <w:r w:rsidR="00104649" w:rsidRPr="000E7E74">
        <w:rPr>
          <w:rFonts w:cs="Arial"/>
          <w:sz w:val="21"/>
          <w:szCs w:val="21"/>
        </w:rPr>
        <w:t>)</w:t>
      </w:r>
      <w:r w:rsidRPr="000E7E74">
        <w:rPr>
          <w:rFonts w:cs="Arial"/>
          <w:sz w:val="21"/>
          <w:szCs w:val="21"/>
        </w:rPr>
        <w:t>.</w:t>
      </w:r>
      <w:r w:rsidR="00104649" w:rsidRPr="000E7E74" w:rsidDel="00104649">
        <w:rPr>
          <w:rFonts w:cs="Arial"/>
          <w:sz w:val="21"/>
          <w:szCs w:val="21"/>
        </w:rPr>
        <w:t xml:space="preserve"> </w:t>
      </w:r>
      <w:r w:rsidR="00104649" w:rsidRPr="00FF34A6">
        <w:rPr>
          <w:rFonts w:cs="Arial"/>
          <w:sz w:val="21"/>
          <w:szCs w:val="21"/>
        </w:rPr>
        <w:t xml:space="preserve"> </w:t>
      </w:r>
    </w:p>
    <w:p w14:paraId="4B3C33C3" w14:textId="77777777" w:rsidR="007A17CF" w:rsidRPr="00176253" w:rsidRDefault="007A17CF" w:rsidP="001A3283">
      <w:pPr>
        <w:keepNext/>
        <w:widowControl w:val="0"/>
        <w:rPr>
          <w:rFonts w:cs="Arial"/>
          <w:sz w:val="21"/>
          <w:szCs w:val="21"/>
        </w:rPr>
      </w:pPr>
      <w:r w:rsidRPr="000E7E74">
        <w:rPr>
          <w:rFonts w:cs="Arial"/>
          <w:sz w:val="21"/>
          <w:szCs w:val="21"/>
        </w:rPr>
        <w:t>3.3.</w:t>
      </w:r>
      <w:r w:rsidR="001860D6" w:rsidRPr="000E7E74">
        <w:rPr>
          <w:rFonts w:cs="Arial"/>
          <w:sz w:val="21"/>
          <w:szCs w:val="21"/>
        </w:rPr>
        <w:t>8</w:t>
      </w:r>
      <w:r w:rsidRPr="000E7E74">
        <w:rPr>
          <w:rFonts w:cs="Arial"/>
          <w:sz w:val="21"/>
          <w:szCs w:val="21"/>
        </w:rPr>
        <w:tab/>
      </w:r>
      <w:r w:rsidRPr="000E7E74">
        <w:rPr>
          <w:rFonts w:cs="Arial"/>
          <w:sz w:val="21"/>
          <w:szCs w:val="21"/>
          <w:u w:val="single"/>
        </w:rPr>
        <w:t xml:space="preserve">Format of </w:t>
      </w:r>
      <w:r w:rsidR="000D5584" w:rsidRPr="000E7E74">
        <w:rPr>
          <w:rFonts w:cs="Arial"/>
          <w:sz w:val="21"/>
          <w:szCs w:val="21"/>
          <w:u w:val="single"/>
        </w:rPr>
        <w:t>Proposal</w:t>
      </w:r>
      <w:r w:rsidRPr="000E7E74">
        <w:rPr>
          <w:rFonts w:cs="Arial"/>
          <w:sz w:val="21"/>
          <w:szCs w:val="21"/>
        </w:rPr>
        <w:t xml:space="preserve"> – </w:t>
      </w:r>
      <w:r w:rsidR="00E42282" w:rsidRPr="000E7E74">
        <w:rPr>
          <w:rFonts w:cs="Arial"/>
          <w:sz w:val="21"/>
          <w:szCs w:val="21"/>
        </w:rPr>
        <w:t>Proposals</w:t>
      </w:r>
      <w:r w:rsidRPr="000E7E74">
        <w:rPr>
          <w:rFonts w:cs="Arial"/>
          <w:sz w:val="21"/>
          <w:szCs w:val="21"/>
        </w:rPr>
        <w:t xml:space="preserve"> must comprise the relevant documents as detailed by the British Council in Annex </w:t>
      </w:r>
      <w:r w:rsidR="005324E2" w:rsidRPr="000E7E74">
        <w:rPr>
          <w:rFonts w:cs="Arial"/>
          <w:sz w:val="21"/>
          <w:szCs w:val="21"/>
        </w:rPr>
        <w:t>[</w:t>
      </w:r>
      <w:r w:rsidR="001860D6" w:rsidRPr="000E7E74">
        <w:rPr>
          <w:rFonts w:cs="Arial"/>
          <w:sz w:val="21"/>
          <w:szCs w:val="21"/>
        </w:rPr>
        <w:t>2</w:t>
      </w:r>
      <w:r w:rsidR="005324E2" w:rsidRPr="000E7E74">
        <w:rPr>
          <w:rFonts w:cs="Arial"/>
          <w:sz w:val="21"/>
          <w:szCs w:val="21"/>
        </w:rPr>
        <w:t>]</w:t>
      </w:r>
      <w:r w:rsidRPr="000E7E74">
        <w:rPr>
          <w:rFonts w:cs="Arial"/>
          <w:sz w:val="21"/>
          <w:szCs w:val="21"/>
        </w:rPr>
        <w:t xml:space="preserve"> (Supplier </w:t>
      </w:r>
      <w:r w:rsidR="000D5584" w:rsidRPr="000E7E74">
        <w:rPr>
          <w:rFonts w:cs="Arial"/>
          <w:sz w:val="21"/>
          <w:szCs w:val="21"/>
        </w:rPr>
        <w:t>Proposal</w:t>
      </w:r>
      <w:r w:rsidRPr="000E7E74">
        <w:rPr>
          <w:rFonts w:cs="Arial"/>
          <w:sz w:val="21"/>
          <w:szCs w:val="21"/>
        </w:rPr>
        <w:t>)</w:t>
      </w:r>
      <w:r w:rsidR="00286BFA" w:rsidRPr="000E7E74">
        <w:rPr>
          <w:rFonts w:cs="Arial"/>
          <w:sz w:val="21"/>
          <w:szCs w:val="21"/>
        </w:rPr>
        <w:t xml:space="preserve"> completed in accordance with relevant all instructions</w:t>
      </w:r>
      <w:r w:rsidRPr="000E7E74">
        <w:rPr>
          <w:rFonts w:cs="Arial"/>
          <w:sz w:val="21"/>
          <w:szCs w:val="21"/>
        </w:rPr>
        <w:t>. Any documents requested by the British Council must be completed in full. It is</w:t>
      </w:r>
      <w:r w:rsidR="00443FF4" w:rsidRPr="000E7E74">
        <w:rPr>
          <w:rFonts w:cs="Arial"/>
          <w:sz w:val="21"/>
          <w:szCs w:val="21"/>
        </w:rPr>
        <w:t xml:space="preserve"> </w:t>
      </w:r>
      <w:r w:rsidR="00321B63" w:rsidRPr="000E7E74">
        <w:rPr>
          <w:rFonts w:cs="Arial"/>
          <w:sz w:val="21"/>
          <w:szCs w:val="21"/>
        </w:rPr>
        <w:t>important that you read the RFP</w:t>
      </w:r>
      <w:r w:rsidRPr="000E7E74">
        <w:rPr>
          <w:rFonts w:cs="Arial"/>
          <w:sz w:val="21"/>
          <w:szCs w:val="21"/>
        </w:rPr>
        <w:t xml:space="preserve"> carefully before completing and submitting your </w:t>
      </w:r>
      <w:r w:rsidR="000D5584" w:rsidRPr="000E7E74">
        <w:rPr>
          <w:rFonts w:cs="Arial"/>
          <w:sz w:val="21"/>
          <w:szCs w:val="21"/>
        </w:rPr>
        <w:t>Proposal</w:t>
      </w:r>
      <w:r w:rsidRPr="000E7E74">
        <w:rPr>
          <w:rFonts w:cs="Arial"/>
          <w:sz w:val="21"/>
          <w:szCs w:val="21"/>
        </w:rPr>
        <w:t>.</w:t>
      </w:r>
    </w:p>
    <w:p w14:paraId="5F9AA30B" w14:textId="77777777" w:rsidR="007A17CF" w:rsidRPr="00176253" w:rsidRDefault="007A17CF" w:rsidP="001A3283">
      <w:pPr>
        <w:keepNext/>
        <w:widowControl w:val="0"/>
        <w:rPr>
          <w:rFonts w:cs="Arial"/>
          <w:sz w:val="21"/>
          <w:szCs w:val="21"/>
        </w:rPr>
      </w:pPr>
      <w:r w:rsidRPr="00176253">
        <w:rPr>
          <w:rFonts w:cs="Arial"/>
          <w:sz w:val="21"/>
          <w:szCs w:val="21"/>
        </w:rPr>
        <w:t>3.3.</w:t>
      </w:r>
      <w:r w:rsidR="001860D6">
        <w:rPr>
          <w:rFonts w:cs="Arial"/>
          <w:sz w:val="21"/>
          <w:szCs w:val="21"/>
        </w:rPr>
        <w:t>9</w:t>
      </w:r>
      <w:r w:rsidRPr="00176253">
        <w:rPr>
          <w:rFonts w:cs="Arial"/>
          <w:sz w:val="21"/>
          <w:szCs w:val="21"/>
        </w:rPr>
        <w:tab/>
      </w:r>
      <w:r w:rsidRPr="00176253">
        <w:rPr>
          <w:rFonts w:cs="Arial"/>
          <w:sz w:val="21"/>
          <w:szCs w:val="21"/>
          <w:u w:val="single"/>
        </w:rPr>
        <w:t xml:space="preserve">Modifications to </w:t>
      </w:r>
      <w:r w:rsidR="00E42282">
        <w:rPr>
          <w:rFonts w:cs="Arial"/>
          <w:sz w:val="21"/>
          <w:szCs w:val="21"/>
          <w:u w:val="single"/>
        </w:rPr>
        <w:t>Proposal</w:t>
      </w:r>
      <w:r w:rsidR="00286BFA">
        <w:rPr>
          <w:rFonts w:cs="Arial"/>
          <w:sz w:val="21"/>
          <w:szCs w:val="21"/>
          <w:u w:val="single"/>
        </w:rPr>
        <w:t>s</w:t>
      </w:r>
      <w:r w:rsidRPr="00176253">
        <w:rPr>
          <w:rFonts w:cs="Arial"/>
          <w:sz w:val="21"/>
          <w:szCs w:val="21"/>
          <w:u w:val="single"/>
        </w:rPr>
        <w:t xml:space="preserve"> once submitted</w:t>
      </w:r>
      <w:r w:rsidRPr="00176253">
        <w:rPr>
          <w:rFonts w:cs="Arial"/>
          <w:sz w:val="21"/>
          <w:szCs w:val="21"/>
        </w:rPr>
        <w:t xml:space="preserve"> – You may modify your </w:t>
      </w:r>
      <w:r w:rsidR="00E42282">
        <w:rPr>
          <w:rFonts w:cs="Arial"/>
          <w:sz w:val="21"/>
          <w:szCs w:val="21"/>
        </w:rPr>
        <w:t>Proposal</w:t>
      </w:r>
      <w:r w:rsidR="00674643" w:rsidRPr="00176253">
        <w:rPr>
          <w:rFonts w:cs="Arial"/>
          <w:sz w:val="21"/>
          <w:szCs w:val="21"/>
        </w:rPr>
        <w:t xml:space="preserve"> prior to the </w:t>
      </w:r>
      <w:r w:rsidRPr="00176253">
        <w:rPr>
          <w:rFonts w:cs="Arial"/>
          <w:sz w:val="21"/>
          <w:szCs w:val="21"/>
        </w:rPr>
        <w:t xml:space="preserve">Response Deadline by giving written notice to the British Council. Any modification should be clear and submitted as </w:t>
      </w:r>
      <w:r w:rsidRPr="00933E8F">
        <w:rPr>
          <w:rFonts w:cs="Arial"/>
          <w:sz w:val="21"/>
          <w:szCs w:val="21"/>
        </w:rPr>
        <w:t xml:space="preserve">a </w:t>
      </w:r>
      <w:r w:rsidR="000306AE" w:rsidRPr="00933E8F">
        <w:rPr>
          <w:rFonts w:cs="Arial"/>
          <w:sz w:val="21"/>
          <w:szCs w:val="21"/>
        </w:rPr>
        <w:t>completely</w:t>
      </w:r>
      <w:r w:rsidRPr="00933E8F">
        <w:rPr>
          <w:rFonts w:cs="Arial"/>
          <w:sz w:val="21"/>
          <w:szCs w:val="21"/>
        </w:rPr>
        <w:t xml:space="preserve"> new </w:t>
      </w:r>
      <w:r w:rsidR="00E42282" w:rsidRPr="00933E8F">
        <w:rPr>
          <w:rFonts w:cs="Arial"/>
          <w:sz w:val="21"/>
          <w:szCs w:val="21"/>
        </w:rPr>
        <w:t>Proposal</w:t>
      </w:r>
      <w:r w:rsidRPr="00933E8F">
        <w:rPr>
          <w:rFonts w:cs="Arial"/>
          <w:sz w:val="21"/>
          <w:szCs w:val="21"/>
        </w:rPr>
        <w:t xml:space="preserve"> in accordance with Annex </w:t>
      </w:r>
      <w:r w:rsidR="005324E2" w:rsidRPr="00933E8F">
        <w:rPr>
          <w:rFonts w:cs="Arial"/>
          <w:sz w:val="21"/>
          <w:szCs w:val="21"/>
        </w:rPr>
        <w:t>[</w:t>
      </w:r>
      <w:r w:rsidR="001860D6" w:rsidRPr="00933E8F">
        <w:rPr>
          <w:rFonts w:cs="Arial"/>
          <w:sz w:val="21"/>
          <w:szCs w:val="21"/>
        </w:rPr>
        <w:t>2</w:t>
      </w:r>
      <w:r w:rsidR="005324E2" w:rsidRPr="00933E8F">
        <w:rPr>
          <w:rFonts w:cs="Arial"/>
          <w:sz w:val="21"/>
          <w:szCs w:val="21"/>
        </w:rPr>
        <w:t>]</w:t>
      </w:r>
      <w:r w:rsidRPr="00933E8F">
        <w:rPr>
          <w:rFonts w:cs="Arial"/>
          <w:sz w:val="21"/>
          <w:szCs w:val="21"/>
        </w:rPr>
        <w:t xml:space="preserve"> (</w:t>
      </w:r>
      <w:r w:rsidR="005324E2" w:rsidRPr="00933E8F">
        <w:rPr>
          <w:rFonts w:cs="Arial"/>
          <w:sz w:val="21"/>
          <w:szCs w:val="21"/>
        </w:rPr>
        <w:t>Supplier</w:t>
      </w:r>
      <w:r w:rsidRPr="00933E8F">
        <w:rPr>
          <w:rFonts w:cs="Arial"/>
          <w:sz w:val="21"/>
          <w:szCs w:val="21"/>
        </w:rPr>
        <w:t xml:space="preserve"> </w:t>
      </w:r>
      <w:r w:rsidR="006366D6" w:rsidRPr="00933E8F">
        <w:rPr>
          <w:rFonts w:cs="Arial"/>
          <w:sz w:val="21"/>
          <w:szCs w:val="21"/>
        </w:rPr>
        <w:t>Proposal</w:t>
      </w:r>
      <w:r w:rsidRPr="00933E8F">
        <w:rPr>
          <w:rFonts w:cs="Arial"/>
          <w:sz w:val="21"/>
          <w:szCs w:val="21"/>
        </w:rPr>
        <w:t xml:space="preserve">) and these </w:t>
      </w:r>
      <w:r w:rsidR="000D5584" w:rsidRPr="00933E8F">
        <w:rPr>
          <w:rFonts w:cs="Arial"/>
          <w:sz w:val="21"/>
          <w:szCs w:val="21"/>
        </w:rPr>
        <w:t>Proposal</w:t>
      </w:r>
      <w:r w:rsidRPr="00933E8F">
        <w:rPr>
          <w:rFonts w:cs="Arial"/>
          <w:sz w:val="21"/>
          <w:szCs w:val="21"/>
        </w:rPr>
        <w:t xml:space="preserve"> Conditions.</w:t>
      </w:r>
      <w:r w:rsidRPr="00176253">
        <w:rPr>
          <w:rFonts w:cs="Arial"/>
          <w:sz w:val="21"/>
          <w:szCs w:val="21"/>
        </w:rPr>
        <w:t xml:space="preserve"> </w:t>
      </w:r>
    </w:p>
    <w:p w14:paraId="4A6DC9B7" w14:textId="77777777" w:rsidR="007A17CF" w:rsidRPr="00176253" w:rsidRDefault="007A17CF" w:rsidP="001A3283">
      <w:pPr>
        <w:keepNext/>
        <w:widowControl w:val="0"/>
        <w:rPr>
          <w:rFonts w:cs="Arial"/>
          <w:sz w:val="21"/>
          <w:szCs w:val="21"/>
        </w:rPr>
      </w:pPr>
      <w:bookmarkStart w:id="5" w:name="_Hlk27133828"/>
      <w:r w:rsidRPr="00176253">
        <w:rPr>
          <w:rFonts w:cs="Arial"/>
          <w:sz w:val="21"/>
          <w:szCs w:val="21"/>
        </w:rPr>
        <w:t>3.3.1</w:t>
      </w:r>
      <w:r w:rsidR="004704A1">
        <w:rPr>
          <w:rFonts w:cs="Arial"/>
          <w:sz w:val="21"/>
          <w:szCs w:val="21"/>
        </w:rPr>
        <w:t>0</w:t>
      </w:r>
      <w:r w:rsidRPr="00176253">
        <w:rPr>
          <w:rFonts w:cs="Arial"/>
          <w:sz w:val="21"/>
          <w:szCs w:val="21"/>
        </w:rPr>
        <w:tab/>
      </w:r>
      <w:r w:rsidRPr="00176253">
        <w:rPr>
          <w:rFonts w:cs="Arial"/>
          <w:sz w:val="21"/>
          <w:szCs w:val="21"/>
          <w:u w:val="single"/>
        </w:rPr>
        <w:t>Disqualification</w:t>
      </w:r>
      <w:r w:rsidRPr="00176253">
        <w:rPr>
          <w:rFonts w:cs="Arial"/>
          <w:sz w:val="21"/>
          <w:szCs w:val="21"/>
        </w:rPr>
        <w:t xml:space="preserve"> – If you breach these </w:t>
      </w:r>
      <w:r w:rsidR="000D5584">
        <w:rPr>
          <w:rFonts w:cs="Arial"/>
          <w:sz w:val="21"/>
          <w:szCs w:val="21"/>
        </w:rPr>
        <w:t>Proposal</w:t>
      </w:r>
      <w:r w:rsidRPr="00176253">
        <w:rPr>
          <w:rFonts w:cs="Arial"/>
          <w:sz w:val="21"/>
          <w:szCs w:val="21"/>
        </w:rPr>
        <w:t xml:space="preserve"> Conditions, if there are any errors, omissions or material adverse changes relating to any information supplied by you at any stage in this Procurement Process, if any other circumstances set out in this </w:t>
      </w:r>
      <w:r w:rsidR="00321B63" w:rsidRPr="00176253">
        <w:rPr>
          <w:rFonts w:cs="Arial"/>
          <w:sz w:val="21"/>
          <w:szCs w:val="21"/>
        </w:rPr>
        <w:t>RFP</w:t>
      </w:r>
      <w:r w:rsidRPr="00176253">
        <w:rPr>
          <w:rFonts w:cs="Arial"/>
          <w:sz w:val="21"/>
          <w:szCs w:val="21"/>
        </w:rPr>
        <w:t xml:space="preserve">, and/or in any supporting documents, entitling the British Council to reject a </w:t>
      </w:r>
      <w:r w:rsidR="000D5584">
        <w:rPr>
          <w:rFonts w:cs="Arial"/>
          <w:sz w:val="21"/>
          <w:szCs w:val="21"/>
        </w:rPr>
        <w:t>Proposal</w:t>
      </w:r>
      <w:r w:rsidRPr="00176253">
        <w:rPr>
          <w:rFonts w:cs="Arial"/>
          <w:sz w:val="21"/>
          <w:szCs w:val="21"/>
        </w:rPr>
        <w:t xml:space="preserve"> apply and/or if you or your appointed advisers attempt:</w:t>
      </w:r>
    </w:p>
    <w:p w14:paraId="70E060D2" w14:textId="77777777" w:rsidR="007A17CF" w:rsidRPr="00176253" w:rsidRDefault="007A17CF" w:rsidP="001A3283">
      <w:pPr>
        <w:keepNext/>
        <w:widowControl w:val="0"/>
        <w:numPr>
          <w:ilvl w:val="0"/>
          <w:numId w:val="29"/>
        </w:numPr>
        <w:spacing w:before="0"/>
        <w:rPr>
          <w:rFonts w:cs="Arial"/>
          <w:sz w:val="21"/>
          <w:szCs w:val="21"/>
        </w:rPr>
      </w:pPr>
      <w:r w:rsidRPr="00176253">
        <w:rPr>
          <w:rFonts w:cs="Arial"/>
          <w:sz w:val="21"/>
          <w:szCs w:val="21"/>
        </w:rPr>
        <w:t>to inappropriately influence this Procurement Process</w:t>
      </w:r>
      <w:r w:rsidR="00286BFA">
        <w:rPr>
          <w:rFonts w:cs="Arial"/>
          <w:sz w:val="21"/>
          <w:szCs w:val="21"/>
        </w:rPr>
        <w:t xml:space="preserve"> or fix or set the price for goods or </w:t>
      </w:r>
      <w:proofErr w:type="gramStart"/>
      <w:r w:rsidR="00286BFA">
        <w:rPr>
          <w:rFonts w:cs="Arial"/>
          <w:sz w:val="21"/>
          <w:szCs w:val="21"/>
        </w:rPr>
        <w:t>services</w:t>
      </w:r>
      <w:r w:rsidRPr="00176253">
        <w:rPr>
          <w:rFonts w:cs="Arial"/>
          <w:sz w:val="21"/>
          <w:szCs w:val="21"/>
        </w:rPr>
        <w:t>;</w:t>
      </w:r>
      <w:proofErr w:type="gramEnd"/>
      <w:r w:rsidRPr="00176253">
        <w:rPr>
          <w:rFonts w:cs="Arial"/>
          <w:sz w:val="21"/>
          <w:szCs w:val="21"/>
        </w:rPr>
        <w:t xml:space="preserve"> </w:t>
      </w:r>
    </w:p>
    <w:p w14:paraId="6AEF5558" w14:textId="77777777" w:rsidR="007A17CF" w:rsidRPr="00176253" w:rsidRDefault="007A17CF" w:rsidP="001A3283">
      <w:pPr>
        <w:keepNext/>
        <w:widowControl w:val="0"/>
        <w:numPr>
          <w:ilvl w:val="0"/>
          <w:numId w:val="29"/>
        </w:numPr>
        <w:spacing w:before="0"/>
        <w:rPr>
          <w:rFonts w:cs="Arial"/>
          <w:sz w:val="21"/>
          <w:szCs w:val="21"/>
        </w:rPr>
      </w:pPr>
      <w:r w:rsidRPr="00176253">
        <w:rPr>
          <w:rFonts w:cs="Arial"/>
          <w:sz w:val="21"/>
          <w:szCs w:val="21"/>
        </w:rPr>
        <w:t xml:space="preserve">to enter into an arrangement with any other party that such party shall refrain from submitting a </w:t>
      </w:r>
      <w:proofErr w:type="gramStart"/>
      <w:r w:rsidR="000D5584">
        <w:rPr>
          <w:rFonts w:cs="Arial"/>
          <w:sz w:val="21"/>
          <w:szCs w:val="21"/>
        </w:rPr>
        <w:t>Proposal</w:t>
      </w:r>
      <w:r w:rsidRPr="00176253">
        <w:rPr>
          <w:rFonts w:cs="Arial"/>
          <w:sz w:val="21"/>
          <w:szCs w:val="21"/>
        </w:rPr>
        <w:t>;</w:t>
      </w:r>
      <w:proofErr w:type="gramEnd"/>
      <w:r w:rsidRPr="00176253">
        <w:rPr>
          <w:rFonts w:cs="Arial"/>
          <w:sz w:val="21"/>
          <w:szCs w:val="21"/>
        </w:rPr>
        <w:t xml:space="preserve"> </w:t>
      </w:r>
    </w:p>
    <w:p w14:paraId="7AA9F0F3" w14:textId="77777777" w:rsidR="007A17CF" w:rsidRPr="00176253" w:rsidRDefault="007A17CF" w:rsidP="001A3283">
      <w:pPr>
        <w:keepNext/>
        <w:widowControl w:val="0"/>
        <w:numPr>
          <w:ilvl w:val="0"/>
          <w:numId w:val="29"/>
        </w:numPr>
        <w:spacing w:before="0"/>
        <w:rPr>
          <w:rFonts w:cs="Arial"/>
          <w:sz w:val="21"/>
          <w:szCs w:val="21"/>
        </w:rPr>
      </w:pPr>
      <w:r w:rsidRPr="00176253">
        <w:rPr>
          <w:rFonts w:cs="Arial"/>
          <w:sz w:val="21"/>
          <w:szCs w:val="21"/>
        </w:rPr>
        <w:t xml:space="preserve">to enter into any arrangement with any other party (other than another party that forms part of your consortium bid or is your proposed sub-contractor) as to the prices </w:t>
      </w:r>
      <w:proofErr w:type="gramStart"/>
      <w:r w:rsidRPr="00176253">
        <w:rPr>
          <w:rFonts w:cs="Arial"/>
          <w:sz w:val="21"/>
          <w:szCs w:val="21"/>
        </w:rPr>
        <w:t>submitted;</w:t>
      </w:r>
      <w:proofErr w:type="gramEnd"/>
      <w:r w:rsidRPr="00176253">
        <w:rPr>
          <w:rFonts w:cs="Arial"/>
          <w:sz w:val="21"/>
          <w:szCs w:val="21"/>
        </w:rPr>
        <w:t xml:space="preserve"> </w:t>
      </w:r>
    </w:p>
    <w:p w14:paraId="648D8E57" w14:textId="77777777" w:rsidR="007A17CF" w:rsidRPr="00176253" w:rsidRDefault="007A17CF" w:rsidP="001A3283">
      <w:pPr>
        <w:keepNext/>
        <w:widowControl w:val="0"/>
        <w:numPr>
          <w:ilvl w:val="0"/>
          <w:numId w:val="29"/>
        </w:numPr>
        <w:spacing w:before="0"/>
        <w:rPr>
          <w:rFonts w:cs="Arial"/>
          <w:sz w:val="21"/>
          <w:szCs w:val="21"/>
        </w:rPr>
      </w:pPr>
      <w:r w:rsidRPr="00176253">
        <w:rPr>
          <w:rFonts w:cs="Arial"/>
          <w:sz w:val="21"/>
          <w:szCs w:val="21"/>
        </w:rPr>
        <w:t xml:space="preserve">to collude in any other </w:t>
      </w:r>
      <w:proofErr w:type="gramStart"/>
      <w:r w:rsidRPr="00176253">
        <w:rPr>
          <w:rFonts w:cs="Arial"/>
          <w:sz w:val="21"/>
          <w:szCs w:val="21"/>
        </w:rPr>
        <w:t>way</w:t>
      </w:r>
      <w:r w:rsidR="004704A1">
        <w:rPr>
          <w:rFonts w:cs="Arial"/>
          <w:sz w:val="21"/>
          <w:szCs w:val="21"/>
        </w:rPr>
        <w:t>;</w:t>
      </w:r>
      <w:proofErr w:type="gramEnd"/>
      <w:r w:rsidRPr="00176253">
        <w:rPr>
          <w:rFonts w:cs="Arial"/>
          <w:sz w:val="21"/>
          <w:szCs w:val="21"/>
        </w:rPr>
        <w:t xml:space="preserve"> </w:t>
      </w:r>
    </w:p>
    <w:p w14:paraId="259A8762" w14:textId="77777777" w:rsidR="007A17CF" w:rsidRPr="00176253" w:rsidRDefault="007A17CF" w:rsidP="001A3283">
      <w:pPr>
        <w:keepNext/>
        <w:widowControl w:val="0"/>
        <w:numPr>
          <w:ilvl w:val="0"/>
          <w:numId w:val="29"/>
        </w:numPr>
        <w:spacing w:before="0"/>
        <w:rPr>
          <w:rFonts w:cs="Arial"/>
          <w:sz w:val="21"/>
          <w:szCs w:val="21"/>
        </w:rPr>
      </w:pPr>
      <w:r w:rsidRPr="00176253">
        <w:rPr>
          <w:rFonts w:cs="Arial"/>
          <w:sz w:val="21"/>
          <w:szCs w:val="21"/>
        </w:rPr>
        <w:t xml:space="preserve">to engage in direct or indirect bribery or canvassing by you or your appointed advisers in relation to this Procurement Process; or </w:t>
      </w:r>
    </w:p>
    <w:p w14:paraId="34488408" w14:textId="77777777" w:rsidR="007A17CF" w:rsidRPr="00176253" w:rsidRDefault="007A17CF" w:rsidP="001A3283">
      <w:pPr>
        <w:keepNext/>
        <w:widowControl w:val="0"/>
        <w:numPr>
          <w:ilvl w:val="0"/>
          <w:numId w:val="29"/>
        </w:numPr>
        <w:spacing w:before="0"/>
        <w:rPr>
          <w:rFonts w:cs="Arial"/>
          <w:sz w:val="21"/>
          <w:szCs w:val="21"/>
        </w:rPr>
      </w:pPr>
      <w:r w:rsidRPr="00176253">
        <w:rPr>
          <w:rFonts w:cs="Arial"/>
          <w:sz w:val="21"/>
          <w:szCs w:val="21"/>
        </w:rPr>
        <w:t xml:space="preserve">to obtain information from any of the employees, agents or advisors of the British Council concerning this Procurement Process (other than as set out in these </w:t>
      </w:r>
      <w:r w:rsidR="000D5584">
        <w:rPr>
          <w:rFonts w:cs="Arial"/>
          <w:sz w:val="21"/>
          <w:szCs w:val="21"/>
        </w:rPr>
        <w:t>Proposal</w:t>
      </w:r>
      <w:r w:rsidRPr="00176253">
        <w:rPr>
          <w:rFonts w:cs="Arial"/>
          <w:sz w:val="21"/>
          <w:szCs w:val="21"/>
        </w:rPr>
        <w:t xml:space="preserve"> Conditions) or from another potential supplier or another </w:t>
      </w:r>
      <w:r w:rsidR="000D5584">
        <w:rPr>
          <w:rFonts w:cs="Arial"/>
          <w:sz w:val="21"/>
          <w:szCs w:val="21"/>
        </w:rPr>
        <w:t>Proposal</w:t>
      </w:r>
      <w:r w:rsidRPr="00176253">
        <w:rPr>
          <w:rFonts w:cs="Arial"/>
          <w:sz w:val="21"/>
          <w:szCs w:val="21"/>
        </w:rPr>
        <w:t xml:space="preserve">, </w:t>
      </w:r>
    </w:p>
    <w:p w14:paraId="5CFE010B" w14:textId="77777777" w:rsidR="007A17CF" w:rsidRPr="00176253" w:rsidRDefault="007A17CF" w:rsidP="001A3283">
      <w:pPr>
        <w:keepNext/>
        <w:widowControl w:val="0"/>
        <w:rPr>
          <w:rFonts w:cs="Arial"/>
          <w:sz w:val="21"/>
          <w:szCs w:val="21"/>
        </w:rPr>
      </w:pPr>
      <w:r w:rsidRPr="00176253">
        <w:rPr>
          <w:rFonts w:cs="Arial"/>
          <w:sz w:val="21"/>
          <w:szCs w:val="21"/>
        </w:rPr>
        <w:t xml:space="preserve">the British Council shall be entitled to reject your </w:t>
      </w:r>
      <w:r w:rsidR="000D5584">
        <w:rPr>
          <w:rFonts w:cs="Arial"/>
          <w:sz w:val="21"/>
          <w:szCs w:val="21"/>
        </w:rPr>
        <w:t>Proposal</w:t>
      </w:r>
      <w:r w:rsidRPr="00176253">
        <w:rPr>
          <w:rFonts w:cs="Arial"/>
          <w:sz w:val="21"/>
          <w:szCs w:val="21"/>
        </w:rPr>
        <w:t xml:space="preserve"> in full and to disqualify you from this Procurement Process. Subject to </w:t>
      </w:r>
      <w:r w:rsidR="00286BFA">
        <w:rPr>
          <w:rFonts w:cs="Arial"/>
          <w:sz w:val="21"/>
          <w:szCs w:val="21"/>
        </w:rPr>
        <w:t>paragraph 3.3.1</w:t>
      </w:r>
      <w:r w:rsidRPr="00176253">
        <w:rPr>
          <w:rFonts w:cs="Arial"/>
          <w:sz w:val="21"/>
          <w:szCs w:val="21"/>
        </w:rPr>
        <w:t xml:space="preserve"> below, by participating in this Procurement Process you accept that the British Council shall have no liability to a disqualified potential supplier in these circumstances.</w:t>
      </w:r>
    </w:p>
    <w:p w14:paraId="177AF08B" w14:textId="77777777" w:rsidR="007A17CF" w:rsidRPr="00176253" w:rsidRDefault="007A17CF" w:rsidP="001A3283">
      <w:pPr>
        <w:keepNext/>
        <w:widowControl w:val="0"/>
        <w:rPr>
          <w:rFonts w:cs="Arial"/>
          <w:sz w:val="21"/>
          <w:szCs w:val="21"/>
        </w:rPr>
      </w:pPr>
      <w:r w:rsidRPr="00176253">
        <w:rPr>
          <w:rFonts w:cs="Arial"/>
          <w:sz w:val="21"/>
          <w:szCs w:val="21"/>
        </w:rPr>
        <w:t>3.3.1</w:t>
      </w:r>
      <w:r w:rsidR="004704A1">
        <w:rPr>
          <w:rFonts w:cs="Arial"/>
          <w:sz w:val="21"/>
          <w:szCs w:val="21"/>
        </w:rPr>
        <w:t>1</w:t>
      </w:r>
      <w:r w:rsidRPr="00176253">
        <w:rPr>
          <w:rFonts w:cs="Arial"/>
          <w:sz w:val="21"/>
          <w:szCs w:val="21"/>
        </w:rPr>
        <w:tab/>
      </w:r>
      <w:r w:rsidR="000D5584">
        <w:rPr>
          <w:rFonts w:cs="Arial"/>
          <w:sz w:val="21"/>
          <w:szCs w:val="21"/>
          <w:u w:val="single"/>
        </w:rPr>
        <w:t>Proposal</w:t>
      </w:r>
      <w:r w:rsidRPr="00176253">
        <w:rPr>
          <w:rFonts w:cs="Arial"/>
          <w:sz w:val="21"/>
          <w:szCs w:val="21"/>
          <w:u w:val="single"/>
        </w:rPr>
        <w:t xml:space="preserve"> costs</w:t>
      </w:r>
      <w:r w:rsidRPr="00176253">
        <w:rPr>
          <w:rFonts w:cs="Arial"/>
          <w:sz w:val="21"/>
          <w:szCs w:val="21"/>
        </w:rPr>
        <w:t xml:space="preserve"> – You are responsible for obtaining all information necessary for preparation of your </w:t>
      </w:r>
      <w:r w:rsidR="0074008D">
        <w:rPr>
          <w:rFonts w:cs="Arial"/>
          <w:sz w:val="21"/>
          <w:szCs w:val="21"/>
        </w:rPr>
        <w:t>Proposal</w:t>
      </w:r>
      <w:r w:rsidRPr="00176253">
        <w:rPr>
          <w:rFonts w:cs="Arial"/>
          <w:sz w:val="21"/>
          <w:szCs w:val="21"/>
        </w:rPr>
        <w:t xml:space="preserve"> and for all costs and expenses incurred in preparation of the </w:t>
      </w:r>
      <w:r w:rsidR="0074008D">
        <w:rPr>
          <w:rFonts w:cs="Arial"/>
          <w:sz w:val="21"/>
          <w:szCs w:val="21"/>
        </w:rPr>
        <w:t>Proposal</w:t>
      </w:r>
      <w:r w:rsidRPr="00176253">
        <w:rPr>
          <w:rFonts w:cs="Arial"/>
          <w:sz w:val="21"/>
          <w:szCs w:val="21"/>
        </w:rPr>
        <w:t xml:space="preserve">. Subject </w:t>
      </w:r>
      <w:r w:rsidR="00231A79">
        <w:rPr>
          <w:rFonts w:cs="Arial"/>
          <w:sz w:val="21"/>
          <w:szCs w:val="21"/>
        </w:rPr>
        <w:t>paragraph 3.3.15</w:t>
      </w:r>
      <w:r w:rsidRPr="00176253">
        <w:rPr>
          <w:rFonts w:cs="Arial"/>
          <w:sz w:val="21"/>
          <w:szCs w:val="21"/>
        </w:rPr>
        <w:t xml:space="preserve">, you accept by your participation in this </w:t>
      </w:r>
      <w:r w:rsidR="0074008D">
        <w:rPr>
          <w:rFonts w:cs="Arial"/>
          <w:sz w:val="21"/>
          <w:szCs w:val="21"/>
        </w:rPr>
        <w:t>Procurement Process</w:t>
      </w:r>
      <w:r w:rsidRPr="00176253">
        <w:rPr>
          <w:rFonts w:cs="Arial"/>
          <w:sz w:val="21"/>
          <w:szCs w:val="21"/>
        </w:rPr>
        <w:t xml:space="preserve">, including without limitation the submission of a </w:t>
      </w:r>
      <w:r w:rsidR="0074008D">
        <w:rPr>
          <w:rFonts w:cs="Arial"/>
          <w:sz w:val="21"/>
          <w:szCs w:val="21"/>
        </w:rPr>
        <w:t>Proposal</w:t>
      </w:r>
      <w:r w:rsidRPr="00176253">
        <w:rPr>
          <w:rFonts w:cs="Arial"/>
          <w:sz w:val="21"/>
          <w:szCs w:val="21"/>
        </w:rPr>
        <w:t xml:space="preserve">, that you will not be entitled to claim from the British Council any costs, </w:t>
      </w:r>
      <w:proofErr w:type="gramStart"/>
      <w:r w:rsidRPr="00176253">
        <w:rPr>
          <w:rFonts w:cs="Arial"/>
          <w:sz w:val="21"/>
          <w:szCs w:val="21"/>
        </w:rPr>
        <w:t>expenses</w:t>
      </w:r>
      <w:proofErr w:type="gramEnd"/>
      <w:r w:rsidRPr="00176253">
        <w:rPr>
          <w:rFonts w:cs="Arial"/>
          <w:sz w:val="21"/>
          <w:szCs w:val="21"/>
        </w:rPr>
        <w:t xml:space="preserve"> or liabilities that you may incur in </w:t>
      </w:r>
      <w:r w:rsidR="0074008D">
        <w:rPr>
          <w:rFonts w:cs="Arial"/>
          <w:sz w:val="21"/>
          <w:szCs w:val="21"/>
        </w:rPr>
        <w:t>submitting a Proposal</w:t>
      </w:r>
      <w:r w:rsidRPr="00176253">
        <w:rPr>
          <w:rFonts w:cs="Arial"/>
          <w:sz w:val="21"/>
          <w:szCs w:val="21"/>
        </w:rPr>
        <w:t xml:space="preserve"> irrespective of whether or not your </w:t>
      </w:r>
      <w:r w:rsidR="0074008D">
        <w:rPr>
          <w:rFonts w:cs="Arial"/>
          <w:sz w:val="21"/>
          <w:szCs w:val="21"/>
        </w:rPr>
        <w:t xml:space="preserve">Proposal </w:t>
      </w:r>
      <w:r w:rsidRPr="00176253">
        <w:rPr>
          <w:rFonts w:cs="Arial"/>
          <w:sz w:val="21"/>
          <w:szCs w:val="21"/>
        </w:rPr>
        <w:t xml:space="preserve">is successful. </w:t>
      </w:r>
    </w:p>
    <w:p w14:paraId="626ACD66" w14:textId="77777777" w:rsidR="007A17CF" w:rsidRPr="00176253" w:rsidRDefault="007A17CF" w:rsidP="001A3283">
      <w:pPr>
        <w:keepNext/>
        <w:widowControl w:val="0"/>
        <w:rPr>
          <w:rFonts w:cs="Arial"/>
          <w:sz w:val="21"/>
          <w:szCs w:val="21"/>
        </w:rPr>
      </w:pPr>
      <w:r w:rsidRPr="00176253">
        <w:rPr>
          <w:rFonts w:cs="Arial"/>
          <w:sz w:val="21"/>
          <w:szCs w:val="21"/>
        </w:rPr>
        <w:t>3.3.1</w:t>
      </w:r>
      <w:r w:rsidR="004704A1">
        <w:rPr>
          <w:rFonts w:cs="Arial"/>
          <w:sz w:val="21"/>
          <w:szCs w:val="21"/>
        </w:rPr>
        <w:t>2</w:t>
      </w:r>
      <w:r w:rsidRPr="00176253">
        <w:rPr>
          <w:rFonts w:cs="Arial"/>
          <w:sz w:val="21"/>
          <w:szCs w:val="21"/>
        </w:rPr>
        <w:tab/>
      </w:r>
      <w:r w:rsidRPr="00176253">
        <w:rPr>
          <w:rFonts w:cs="Arial"/>
          <w:sz w:val="21"/>
          <w:szCs w:val="21"/>
          <w:u w:val="single"/>
        </w:rPr>
        <w:t>Rights to cancel or vary this Procurement Process</w:t>
      </w:r>
      <w:r w:rsidRPr="00176253">
        <w:rPr>
          <w:rFonts w:cs="Arial"/>
          <w:sz w:val="21"/>
          <w:szCs w:val="21"/>
        </w:rPr>
        <w:t xml:space="preserve"> </w:t>
      </w:r>
      <w:r w:rsidR="00231A79">
        <w:rPr>
          <w:rFonts w:cs="Arial"/>
          <w:sz w:val="21"/>
          <w:szCs w:val="21"/>
        </w:rPr>
        <w:t>–</w:t>
      </w:r>
      <w:r w:rsidRPr="00176253">
        <w:rPr>
          <w:rFonts w:cs="Arial"/>
          <w:sz w:val="21"/>
          <w:szCs w:val="21"/>
        </w:rPr>
        <w:t xml:space="preserve"> </w:t>
      </w:r>
      <w:r w:rsidR="00231A79">
        <w:rPr>
          <w:rFonts w:cs="Arial"/>
          <w:sz w:val="21"/>
          <w:szCs w:val="21"/>
        </w:rPr>
        <w:t>Nothing in this Procurement Process will bind</w:t>
      </w:r>
      <w:r w:rsidRPr="00176253">
        <w:rPr>
          <w:rFonts w:cs="Arial"/>
          <w:sz w:val="21"/>
          <w:szCs w:val="21"/>
        </w:rPr>
        <w:t xml:space="preserve"> the British Council to enter into any contractual or other arrangement with you or any other potential supplier. It is intended that the remainder of this Procurement Process will take place in accordance</w:t>
      </w:r>
      <w:r w:rsidR="00321B63" w:rsidRPr="00176253">
        <w:rPr>
          <w:rFonts w:cs="Arial"/>
          <w:sz w:val="21"/>
          <w:szCs w:val="21"/>
        </w:rPr>
        <w:t xml:space="preserve"> with the provisions of this </w:t>
      </w:r>
      <w:r w:rsidR="000306AE" w:rsidRPr="00176253">
        <w:rPr>
          <w:rFonts w:cs="Arial"/>
          <w:sz w:val="21"/>
          <w:szCs w:val="21"/>
        </w:rPr>
        <w:t>RFP,</w:t>
      </w:r>
      <w:r w:rsidRPr="00176253">
        <w:rPr>
          <w:rFonts w:cs="Arial"/>
          <w:sz w:val="21"/>
          <w:szCs w:val="21"/>
        </w:rPr>
        <w:t xml:space="preserve"> but the British Council reserves the right to terminate, amend or vary (to include, without limitation, in relation to any timescales or deadlines) this Procurement Process by notice in writing. Subject </w:t>
      </w:r>
      <w:r w:rsidRPr="00176253">
        <w:rPr>
          <w:rFonts w:cs="Arial"/>
          <w:sz w:val="21"/>
          <w:szCs w:val="21"/>
        </w:rPr>
        <w:lastRenderedPageBreak/>
        <w:t xml:space="preserve">to </w:t>
      </w:r>
      <w:r w:rsidR="00231A79">
        <w:rPr>
          <w:rFonts w:cs="Arial"/>
          <w:sz w:val="21"/>
          <w:szCs w:val="21"/>
        </w:rPr>
        <w:t>paragraph 3.3.15</w:t>
      </w:r>
      <w:r w:rsidRPr="00176253">
        <w:rPr>
          <w:rFonts w:cs="Arial"/>
          <w:sz w:val="21"/>
          <w:szCs w:val="21"/>
        </w:rPr>
        <w:t xml:space="preserve">, the British will have no liability for any losses, </w:t>
      </w:r>
      <w:proofErr w:type="gramStart"/>
      <w:r w:rsidRPr="00176253">
        <w:rPr>
          <w:rFonts w:cs="Arial"/>
          <w:sz w:val="21"/>
          <w:szCs w:val="21"/>
        </w:rPr>
        <w:t>costs</w:t>
      </w:r>
      <w:proofErr w:type="gramEnd"/>
      <w:r w:rsidRPr="00176253">
        <w:rPr>
          <w:rFonts w:cs="Arial"/>
          <w:sz w:val="21"/>
          <w:szCs w:val="21"/>
        </w:rPr>
        <w:t xml:space="preserve"> or expenses </w:t>
      </w:r>
      <w:r w:rsidR="00231A79">
        <w:rPr>
          <w:rFonts w:cs="Arial"/>
          <w:sz w:val="21"/>
          <w:szCs w:val="21"/>
        </w:rPr>
        <w:t>you incur</w:t>
      </w:r>
      <w:r w:rsidRPr="00176253">
        <w:rPr>
          <w:rFonts w:cs="Arial"/>
          <w:sz w:val="21"/>
          <w:szCs w:val="21"/>
        </w:rPr>
        <w:t xml:space="preserve"> as a result of such </w:t>
      </w:r>
      <w:r w:rsidR="00231A79">
        <w:rPr>
          <w:rFonts w:cs="Arial"/>
          <w:sz w:val="21"/>
          <w:szCs w:val="21"/>
        </w:rPr>
        <w:t>actions</w:t>
      </w:r>
      <w:r w:rsidRPr="00176253">
        <w:rPr>
          <w:rFonts w:cs="Arial"/>
          <w:sz w:val="21"/>
          <w:szCs w:val="21"/>
        </w:rPr>
        <w:t xml:space="preserve">. </w:t>
      </w:r>
    </w:p>
    <w:p w14:paraId="3656B825" w14:textId="77777777" w:rsidR="007A17CF" w:rsidRPr="00176253" w:rsidRDefault="007A17CF" w:rsidP="001A3283">
      <w:pPr>
        <w:keepNext/>
        <w:widowControl w:val="0"/>
        <w:rPr>
          <w:rFonts w:cs="Arial"/>
          <w:sz w:val="21"/>
          <w:szCs w:val="21"/>
        </w:rPr>
      </w:pPr>
      <w:r w:rsidRPr="00176253">
        <w:rPr>
          <w:rFonts w:cs="Arial"/>
          <w:sz w:val="21"/>
          <w:szCs w:val="21"/>
        </w:rPr>
        <w:t>3.3.1</w:t>
      </w:r>
      <w:r w:rsidR="004704A1">
        <w:rPr>
          <w:rFonts w:cs="Arial"/>
          <w:sz w:val="21"/>
          <w:szCs w:val="21"/>
        </w:rPr>
        <w:t>3</w:t>
      </w:r>
      <w:r w:rsidRPr="00176253">
        <w:rPr>
          <w:rFonts w:cs="Arial"/>
          <w:sz w:val="21"/>
          <w:szCs w:val="21"/>
        </w:rPr>
        <w:tab/>
      </w:r>
      <w:r w:rsidRPr="00176253">
        <w:rPr>
          <w:rFonts w:cs="Arial"/>
          <w:sz w:val="21"/>
          <w:szCs w:val="21"/>
          <w:u w:val="single"/>
        </w:rPr>
        <w:t>Consortium Members and sub-contractors</w:t>
      </w:r>
      <w:r w:rsidRPr="00176253">
        <w:rPr>
          <w:rFonts w:cs="Arial"/>
          <w:sz w:val="21"/>
          <w:szCs w:val="21"/>
        </w:rPr>
        <w:t xml:space="preserve"> – It is your responsibility to ensure that any staff, consortium members, sub-contractors and advisers abide by these </w:t>
      </w:r>
      <w:r w:rsidR="00E3588A">
        <w:rPr>
          <w:rFonts w:cs="Arial"/>
          <w:sz w:val="21"/>
          <w:szCs w:val="21"/>
        </w:rPr>
        <w:t>Proposal</w:t>
      </w:r>
      <w:r w:rsidRPr="00176253">
        <w:rPr>
          <w:rFonts w:cs="Arial"/>
          <w:sz w:val="21"/>
          <w:szCs w:val="21"/>
        </w:rPr>
        <w:t xml:space="preserve"> Conditions and the requirement</w:t>
      </w:r>
      <w:r w:rsidR="00231A79">
        <w:rPr>
          <w:rFonts w:cs="Arial"/>
          <w:sz w:val="21"/>
          <w:szCs w:val="21"/>
        </w:rPr>
        <w:t>s</w:t>
      </w:r>
      <w:r w:rsidRPr="00176253">
        <w:rPr>
          <w:rFonts w:cs="Arial"/>
          <w:sz w:val="21"/>
          <w:szCs w:val="21"/>
        </w:rPr>
        <w:t xml:space="preserve"> of this </w:t>
      </w:r>
      <w:r w:rsidR="00321B63" w:rsidRPr="00176253">
        <w:rPr>
          <w:rFonts w:cs="Arial"/>
          <w:sz w:val="21"/>
          <w:szCs w:val="21"/>
        </w:rPr>
        <w:t>RFP</w:t>
      </w:r>
      <w:r w:rsidRPr="00176253">
        <w:rPr>
          <w:rFonts w:cs="Arial"/>
          <w:sz w:val="21"/>
          <w:szCs w:val="21"/>
        </w:rPr>
        <w:t xml:space="preserve">. </w:t>
      </w:r>
    </w:p>
    <w:p w14:paraId="37E3211C" w14:textId="77777777" w:rsidR="007A17CF" w:rsidRPr="00176253" w:rsidRDefault="007A17CF" w:rsidP="001A3283">
      <w:pPr>
        <w:keepNext/>
        <w:widowControl w:val="0"/>
        <w:rPr>
          <w:rFonts w:cs="Arial"/>
          <w:sz w:val="21"/>
          <w:szCs w:val="21"/>
        </w:rPr>
      </w:pPr>
      <w:r w:rsidRPr="00176253">
        <w:rPr>
          <w:rFonts w:cs="Arial"/>
          <w:sz w:val="21"/>
          <w:szCs w:val="21"/>
        </w:rPr>
        <w:t>3.3.1</w:t>
      </w:r>
      <w:r w:rsidR="004704A1">
        <w:rPr>
          <w:rFonts w:cs="Arial"/>
          <w:sz w:val="21"/>
          <w:szCs w:val="21"/>
        </w:rPr>
        <w:t>4</w:t>
      </w:r>
      <w:r w:rsidRPr="00176253">
        <w:rPr>
          <w:rFonts w:cs="Arial"/>
          <w:sz w:val="21"/>
          <w:szCs w:val="21"/>
        </w:rPr>
        <w:tab/>
      </w:r>
      <w:r w:rsidRPr="00176253">
        <w:rPr>
          <w:rFonts w:cs="Arial"/>
          <w:sz w:val="21"/>
          <w:szCs w:val="21"/>
          <w:u w:val="single"/>
        </w:rPr>
        <w:t>Liability</w:t>
      </w:r>
      <w:r w:rsidRPr="00176253">
        <w:rPr>
          <w:rFonts w:cs="Arial"/>
          <w:sz w:val="21"/>
          <w:szCs w:val="21"/>
        </w:rPr>
        <w:t xml:space="preserve"> – Nothing in these </w:t>
      </w:r>
      <w:r w:rsidR="00E3588A">
        <w:rPr>
          <w:rFonts w:cs="Arial"/>
          <w:sz w:val="21"/>
          <w:szCs w:val="21"/>
        </w:rPr>
        <w:t>Proposal</w:t>
      </w:r>
      <w:r w:rsidRPr="00176253">
        <w:rPr>
          <w:rFonts w:cs="Arial"/>
          <w:sz w:val="21"/>
          <w:szCs w:val="21"/>
        </w:rPr>
        <w:t xml:space="preserve"> Conditions is intended to exclude or limit the liability of the British Council in relation to fraud or in other circumstances where the British Council’s liability may not be limited under any applicable law. </w:t>
      </w:r>
    </w:p>
    <w:bookmarkEnd w:id="5"/>
    <w:p w14:paraId="1F79F575" w14:textId="77777777" w:rsidR="000015D7" w:rsidRPr="00176253" w:rsidRDefault="000015D7" w:rsidP="001A3283">
      <w:pPr>
        <w:keepNext/>
        <w:widowControl w:val="0"/>
        <w:rPr>
          <w:rFonts w:cs="Arial"/>
          <w:b/>
          <w:sz w:val="20"/>
        </w:rPr>
      </w:pPr>
    </w:p>
    <w:p w14:paraId="24CA4B85" w14:textId="77777777" w:rsidR="007A17CF" w:rsidRPr="00176253" w:rsidRDefault="000015D7" w:rsidP="001A3283">
      <w:pPr>
        <w:keepNext/>
        <w:widowControl w:val="0"/>
        <w:rPr>
          <w:rFonts w:cs="Arial"/>
          <w:b/>
          <w:sz w:val="24"/>
          <w:szCs w:val="24"/>
        </w:rPr>
      </w:pPr>
      <w:r w:rsidRPr="00176253">
        <w:rPr>
          <w:rFonts w:cs="Arial"/>
          <w:b/>
          <w:sz w:val="24"/>
          <w:szCs w:val="24"/>
        </w:rPr>
        <w:t>4</w:t>
      </w:r>
      <w:r w:rsidR="007A17CF" w:rsidRPr="00176253">
        <w:rPr>
          <w:rFonts w:cs="Arial"/>
          <w:b/>
          <w:sz w:val="24"/>
          <w:szCs w:val="24"/>
        </w:rPr>
        <w:tab/>
        <w:t>Confidentiality and Information Governance</w:t>
      </w:r>
    </w:p>
    <w:p w14:paraId="7FBFE1C3" w14:textId="77777777" w:rsidR="007A17CF" w:rsidRPr="00176253" w:rsidRDefault="007A17CF" w:rsidP="001A3283">
      <w:pPr>
        <w:keepNext/>
        <w:widowControl w:val="0"/>
        <w:rPr>
          <w:rFonts w:cs="Arial"/>
          <w:sz w:val="21"/>
          <w:szCs w:val="21"/>
        </w:rPr>
      </w:pPr>
      <w:r w:rsidRPr="00176253">
        <w:rPr>
          <w:rFonts w:cs="Arial"/>
          <w:sz w:val="21"/>
          <w:szCs w:val="21"/>
        </w:rPr>
        <w:t>4.1</w:t>
      </w:r>
      <w:r w:rsidRPr="00176253">
        <w:rPr>
          <w:rFonts w:cs="Arial"/>
          <w:sz w:val="21"/>
          <w:szCs w:val="21"/>
        </w:rPr>
        <w:tab/>
        <w:t xml:space="preserve">All information supplied to you by the British Council, including this </w:t>
      </w:r>
      <w:r w:rsidR="001945B0" w:rsidRPr="00176253">
        <w:rPr>
          <w:rFonts w:cs="Arial"/>
          <w:sz w:val="21"/>
          <w:szCs w:val="21"/>
        </w:rPr>
        <w:t>RFP</w:t>
      </w:r>
      <w:r w:rsidRPr="00176253">
        <w:rPr>
          <w:rFonts w:cs="Arial"/>
          <w:sz w:val="21"/>
          <w:szCs w:val="21"/>
        </w:rPr>
        <w:t xml:space="preserve">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w:t>
      </w:r>
      <w:r w:rsidR="00E3588A">
        <w:rPr>
          <w:rFonts w:cs="Arial"/>
          <w:sz w:val="21"/>
          <w:szCs w:val="21"/>
        </w:rPr>
        <w:t>Proposal</w:t>
      </w:r>
      <w:r w:rsidRPr="00176253">
        <w:rPr>
          <w:rFonts w:cs="Arial"/>
          <w:sz w:val="21"/>
          <w:szCs w:val="21"/>
        </w:rPr>
        <w:t>) unless the information is already in the public domain or is required to be disclosed under any applicable laws.</w:t>
      </w:r>
    </w:p>
    <w:p w14:paraId="7F44FBBC" w14:textId="77777777" w:rsidR="007A17CF" w:rsidRPr="00176253" w:rsidRDefault="007A17CF" w:rsidP="001A3283">
      <w:pPr>
        <w:keepNext/>
        <w:widowControl w:val="0"/>
        <w:rPr>
          <w:rFonts w:cs="Arial"/>
          <w:sz w:val="21"/>
          <w:szCs w:val="21"/>
        </w:rPr>
      </w:pPr>
      <w:r w:rsidRPr="00176253">
        <w:rPr>
          <w:rFonts w:cs="Arial"/>
          <w:sz w:val="21"/>
          <w:szCs w:val="21"/>
        </w:rPr>
        <w:t>4.2</w:t>
      </w:r>
      <w:r w:rsidRPr="00176253">
        <w:rPr>
          <w:rFonts w:cs="Arial"/>
          <w:sz w:val="21"/>
          <w:szCs w:val="21"/>
        </w:rPr>
        <w:tab/>
        <w:t xml:space="preserve">You shall not disclose, </w:t>
      </w:r>
      <w:proofErr w:type="gramStart"/>
      <w:r w:rsidRPr="00176253">
        <w:rPr>
          <w:rFonts w:cs="Arial"/>
          <w:sz w:val="21"/>
          <w:szCs w:val="21"/>
        </w:rPr>
        <w:t>copy</w:t>
      </w:r>
      <w:proofErr w:type="gramEnd"/>
      <w:r w:rsidRPr="00176253">
        <w:rPr>
          <w:rFonts w:cs="Arial"/>
          <w:sz w:val="21"/>
          <w:szCs w:val="21"/>
        </w:rPr>
        <w:t xml:space="preserve"> or reproduce any of the information supplied to you as part of this Procurement Process other than for the purposes of preparing and submitting a </w:t>
      </w:r>
      <w:r w:rsidR="000F5118">
        <w:rPr>
          <w:rFonts w:cs="Arial"/>
          <w:sz w:val="21"/>
          <w:szCs w:val="21"/>
        </w:rPr>
        <w:t>Proposal</w:t>
      </w:r>
      <w:r w:rsidRPr="00176253">
        <w:rPr>
          <w:rFonts w:cs="Arial"/>
          <w:sz w:val="21"/>
          <w:szCs w:val="21"/>
        </w:rPr>
        <w:t xml:space="preserve">. There must be no publicity by you regarding the Procurement Process or the future award of any contract unless the British Council has given express written consent to the relevant communication. </w:t>
      </w:r>
    </w:p>
    <w:p w14:paraId="147A4BEB" w14:textId="77777777" w:rsidR="007A17CF" w:rsidRPr="00176253" w:rsidRDefault="007A17CF" w:rsidP="001A3283">
      <w:pPr>
        <w:keepNext/>
        <w:widowControl w:val="0"/>
        <w:rPr>
          <w:rFonts w:cs="Arial"/>
          <w:sz w:val="21"/>
          <w:szCs w:val="21"/>
        </w:rPr>
      </w:pPr>
      <w:r w:rsidRPr="00176253">
        <w:rPr>
          <w:rFonts w:cs="Arial"/>
          <w:sz w:val="21"/>
          <w:szCs w:val="21"/>
        </w:rPr>
        <w:t>4.</w:t>
      </w:r>
      <w:r w:rsidR="004704A1">
        <w:rPr>
          <w:rFonts w:cs="Arial"/>
          <w:sz w:val="21"/>
          <w:szCs w:val="21"/>
        </w:rPr>
        <w:t>3</w:t>
      </w:r>
      <w:r w:rsidRPr="00176253">
        <w:rPr>
          <w:rFonts w:cs="Arial"/>
          <w:sz w:val="21"/>
          <w:szCs w:val="21"/>
        </w:rPr>
        <w:tab/>
        <w:t xml:space="preserve">The British Council reserves the right to disclose all documents relating to this Procurement Process, including without limitation your </w:t>
      </w:r>
      <w:r w:rsidR="00E3588A">
        <w:rPr>
          <w:rFonts w:cs="Arial"/>
          <w:sz w:val="21"/>
          <w:szCs w:val="21"/>
        </w:rPr>
        <w:t>Proposal</w:t>
      </w:r>
      <w:r w:rsidRPr="00176253">
        <w:rPr>
          <w:rFonts w:cs="Arial"/>
          <w:sz w:val="21"/>
          <w:szCs w:val="21"/>
        </w:rPr>
        <w:t xml:space="preserve">, to any employee, third party agent, adviser or other third party involved in the </w:t>
      </w:r>
      <w:r w:rsidR="00E3588A">
        <w:rPr>
          <w:rFonts w:cs="Arial"/>
          <w:sz w:val="21"/>
          <w:szCs w:val="21"/>
        </w:rPr>
        <w:t>Procurement Process</w:t>
      </w:r>
      <w:r w:rsidR="00E3588A" w:rsidRPr="00176253">
        <w:rPr>
          <w:rFonts w:cs="Arial"/>
          <w:sz w:val="21"/>
          <w:szCs w:val="21"/>
        </w:rPr>
        <w:t xml:space="preserve"> </w:t>
      </w:r>
      <w:r w:rsidRPr="00176253">
        <w:rPr>
          <w:rFonts w:cs="Arial"/>
          <w:sz w:val="21"/>
          <w:szCs w:val="21"/>
        </w:rPr>
        <w:t xml:space="preserve">in support of, and/or in collaboration with, the British Council. The British Council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British Council in accordance with such rights reserved by it under this paragraph.  </w:t>
      </w:r>
    </w:p>
    <w:p w14:paraId="32BF2A26" w14:textId="77777777" w:rsidR="007A17CF" w:rsidRDefault="007A17CF" w:rsidP="001A3283">
      <w:pPr>
        <w:keepNext/>
        <w:widowControl w:val="0"/>
        <w:rPr>
          <w:rFonts w:cs="Arial"/>
          <w:sz w:val="21"/>
          <w:szCs w:val="21"/>
        </w:rPr>
      </w:pPr>
      <w:r w:rsidRPr="00176253">
        <w:rPr>
          <w:rFonts w:cs="Arial"/>
          <w:sz w:val="21"/>
          <w:szCs w:val="21"/>
        </w:rPr>
        <w:t>4.</w:t>
      </w:r>
      <w:r w:rsidR="004704A1">
        <w:rPr>
          <w:rFonts w:cs="Arial"/>
          <w:sz w:val="21"/>
          <w:szCs w:val="21"/>
        </w:rPr>
        <w:t>4</w:t>
      </w:r>
      <w:r w:rsidRPr="00176253">
        <w:rPr>
          <w:rFonts w:cs="Arial"/>
          <w:sz w:val="21"/>
          <w:szCs w:val="21"/>
        </w:rPr>
        <w:tab/>
        <w:t xml:space="preserve">The Freedom of Information Act 2000 (“FOIA”), </w:t>
      </w:r>
      <w:bookmarkStart w:id="6" w:name="_Hlk27130857"/>
      <w:r w:rsidR="001860D6" w:rsidRPr="00EF1A8C">
        <w:rPr>
          <w:rFonts w:cs="Arial"/>
          <w:sz w:val="21"/>
          <w:szCs w:val="21"/>
        </w:rPr>
        <w:t>EU General Data Protection Regulation (GDPR)</w:t>
      </w:r>
      <w:r w:rsidR="001860D6">
        <w:rPr>
          <w:rFonts w:cs="Arial"/>
          <w:sz w:val="21"/>
          <w:szCs w:val="21"/>
        </w:rPr>
        <w:t xml:space="preserve"> 2015,</w:t>
      </w:r>
      <w:bookmarkEnd w:id="6"/>
      <w:r w:rsidR="001860D6">
        <w:rPr>
          <w:rFonts w:cs="Arial"/>
          <w:sz w:val="21"/>
          <w:szCs w:val="21"/>
        </w:rPr>
        <w:t xml:space="preserve"> </w:t>
      </w:r>
      <w:r w:rsidRPr="00176253">
        <w:rPr>
          <w:rFonts w:cs="Arial"/>
          <w:sz w:val="21"/>
          <w:szCs w:val="21"/>
        </w:rPr>
        <w:t>the Environmental Information Regulations 2004 (“EIR”), and public sector transparency policies apply to the British Council (together the “</w:t>
      </w:r>
      <w:r w:rsidRPr="00176253">
        <w:rPr>
          <w:rFonts w:cs="Arial"/>
          <w:b/>
          <w:sz w:val="21"/>
          <w:szCs w:val="21"/>
        </w:rPr>
        <w:t>Disclosure Obligations</w:t>
      </w:r>
      <w:r w:rsidRPr="00176253">
        <w:rPr>
          <w:rFonts w:cs="Arial"/>
          <w:sz w:val="21"/>
          <w:szCs w:val="21"/>
        </w:rPr>
        <w:t xml:space="preserve">”).  </w:t>
      </w:r>
    </w:p>
    <w:p w14:paraId="6AC0BAFC" w14:textId="77777777" w:rsidR="007A17CF" w:rsidRPr="00176253" w:rsidRDefault="007A17CF" w:rsidP="001A3283">
      <w:pPr>
        <w:keepNext/>
        <w:widowControl w:val="0"/>
        <w:rPr>
          <w:rFonts w:cs="Arial"/>
          <w:sz w:val="21"/>
          <w:szCs w:val="21"/>
        </w:rPr>
      </w:pPr>
      <w:r w:rsidRPr="00176253">
        <w:rPr>
          <w:rFonts w:cs="Arial"/>
          <w:sz w:val="21"/>
          <w:szCs w:val="21"/>
        </w:rPr>
        <w:t>4.</w:t>
      </w:r>
      <w:r w:rsidR="004704A1">
        <w:rPr>
          <w:rFonts w:cs="Arial"/>
          <w:sz w:val="21"/>
          <w:szCs w:val="21"/>
        </w:rPr>
        <w:t>5</w:t>
      </w:r>
      <w:r w:rsidRPr="00176253">
        <w:rPr>
          <w:rFonts w:cs="Arial"/>
          <w:sz w:val="21"/>
          <w:szCs w:val="21"/>
        </w:rPr>
        <w:tab/>
        <w:t xml:space="preserve">You should be aware of the British Council’s obligations and responsibilities under the Disclosure Obligations to disclose information held by the British Council. Information provided by you in connection with this Procurement Process, or with any contract that may be awarded </w:t>
      </w:r>
      <w:proofErr w:type="gramStart"/>
      <w:r w:rsidRPr="00176253">
        <w:rPr>
          <w:rFonts w:cs="Arial"/>
          <w:sz w:val="21"/>
          <w:szCs w:val="21"/>
        </w:rPr>
        <w:t>as a result of</w:t>
      </w:r>
      <w:proofErr w:type="gramEnd"/>
      <w:r w:rsidRPr="00176253">
        <w:rPr>
          <w:rFonts w:cs="Arial"/>
          <w:sz w:val="21"/>
          <w:szCs w:val="21"/>
        </w:rPr>
        <w:t xml:space="preserve"> this exercise, may </w:t>
      </w:r>
      <w:r w:rsidRPr="00176253">
        <w:rPr>
          <w:rFonts w:cs="Arial"/>
          <w:sz w:val="21"/>
          <w:szCs w:val="21"/>
        </w:rPr>
        <w:lastRenderedPageBreak/>
        <w:t xml:space="preserve">therefore have to be disclosed by the British Council under the Disclosure Obligations, unless the British Council decides that one of the statutory exemptions under the FOIA or the EIR applies. </w:t>
      </w:r>
    </w:p>
    <w:p w14:paraId="7ED244D0" w14:textId="77777777" w:rsidR="007A17CF" w:rsidRPr="00176253" w:rsidRDefault="00985321" w:rsidP="001A3283">
      <w:pPr>
        <w:keepNext/>
        <w:widowControl w:val="0"/>
        <w:rPr>
          <w:rFonts w:cs="Arial"/>
          <w:b/>
          <w:sz w:val="24"/>
          <w:szCs w:val="24"/>
        </w:rPr>
      </w:pPr>
      <w:r w:rsidRPr="00176253">
        <w:rPr>
          <w:rFonts w:cs="Arial"/>
          <w:b/>
          <w:sz w:val="24"/>
          <w:szCs w:val="24"/>
        </w:rPr>
        <w:t>5</w:t>
      </w:r>
      <w:r w:rsidR="007A17CF" w:rsidRPr="00176253">
        <w:rPr>
          <w:rFonts w:cs="Arial"/>
          <w:b/>
          <w:sz w:val="24"/>
          <w:szCs w:val="24"/>
        </w:rPr>
        <w:tab/>
      </w:r>
      <w:r w:rsidR="00D81689">
        <w:rPr>
          <w:rFonts w:cs="Arial"/>
          <w:b/>
          <w:sz w:val="24"/>
          <w:szCs w:val="24"/>
        </w:rPr>
        <w:t>Proposal</w:t>
      </w:r>
      <w:r w:rsidR="00D81689" w:rsidRPr="00176253">
        <w:rPr>
          <w:rFonts w:cs="Arial"/>
          <w:b/>
          <w:sz w:val="24"/>
          <w:szCs w:val="24"/>
        </w:rPr>
        <w:t xml:space="preserve"> </w:t>
      </w:r>
      <w:r w:rsidR="007A17CF" w:rsidRPr="00176253">
        <w:rPr>
          <w:rFonts w:cs="Arial"/>
          <w:b/>
          <w:sz w:val="24"/>
          <w:szCs w:val="24"/>
        </w:rPr>
        <w:t>Validity</w:t>
      </w:r>
    </w:p>
    <w:p w14:paraId="63A6D5A6" w14:textId="77777777" w:rsidR="00B71CB8" w:rsidRPr="00176253" w:rsidRDefault="007A17CF" w:rsidP="001A3283">
      <w:pPr>
        <w:keepNext/>
        <w:widowControl w:val="0"/>
        <w:rPr>
          <w:rFonts w:cs="Arial"/>
          <w:sz w:val="21"/>
          <w:szCs w:val="21"/>
        </w:rPr>
      </w:pPr>
      <w:r w:rsidRPr="00176253">
        <w:rPr>
          <w:rFonts w:cs="Arial"/>
          <w:sz w:val="21"/>
          <w:szCs w:val="21"/>
        </w:rPr>
        <w:t>5.1</w:t>
      </w:r>
      <w:r w:rsidRPr="00176253">
        <w:rPr>
          <w:rFonts w:cs="Arial"/>
          <w:sz w:val="21"/>
          <w:szCs w:val="21"/>
        </w:rPr>
        <w:tab/>
      </w:r>
      <w:bookmarkStart w:id="7" w:name="_Hlk27133994"/>
      <w:r w:rsidRPr="00176253">
        <w:rPr>
          <w:rFonts w:cs="Arial"/>
          <w:sz w:val="21"/>
          <w:szCs w:val="21"/>
        </w:rPr>
        <w:t xml:space="preserve">Your </w:t>
      </w:r>
      <w:r w:rsidR="00D81689">
        <w:rPr>
          <w:rFonts w:cs="Arial"/>
          <w:sz w:val="21"/>
          <w:szCs w:val="21"/>
        </w:rPr>
        <w:t>Proposal</w:t>
      </w:r>
      <w:r w:rsidRPr="00176253">
        <w:rPr>
          <w:rFonts w:cs="Arial"/>
          <w:sz w:val="21"/>
          <w:szCs w:val="21"/>
        </w:rPr>
        <w:t xml:space="preserve"> must remain open for acceptance by the British Council for a period of </w:t>
      </w:r>
      <w:r w:rsidR="008C5F5C">
        <w:rPr>
          <w:rFonts w:cs="Arial"/>
          <w:sz w:val="21"/>
          <w:szCs w:val="21"/>
        </w:rPr>
        <w:t>60 days</w:t>
      </w:r>
      <w:r w:rsidR="00674643" w:rsidRPr="00176253">
        <w:rPr>
          <w:rFonts w:cs="Arial"/>
          <w:sz w:val="21"/>
          <w:szCs w:val="21"/>
        </w:rPr>
        <w:t xml:space="preserve"> from the </w:t>
      </w:r>
      <w:r w:rsidRPr="00176253">
        <w:rPr>
          <w:rFonts w:cs="Arial"/>
          <w:sz w:val="21"/>
          <w:szCs w:val="21"/>
        </w:rPr>
        <w:t xml:space="preserve">Response Deadline. A </w:t>
      </w:r>
      <w:r w:rsidR="00D81689">
        <w:rPr>
          <w:rFonts w:cs="Arial"/>
          <w:sz w:val="21"/>
          <w:szCs w:val="21"/>
        </w:rPr>
        <w:t>Proposal</w:t>
      </w:r>
      <w:r w:rsidRPr="00176253">
        <w:rPr>
          <w:rFonts w:cs="Arial"/>
          <w:sz w:val="21"/>
          <w:szCs w:val="21"/>
        </w:rPr>
        <w:t xml:space="preserve"> not valid for this period may be rejected by the British Council.</w:t>
      </w:r>
      <w:bookmarkEnd w:id="7"/>
    </w:p>
    <w:p w14:paraId="125F2556" w14:textId="77777777" w:rsidR="007A17CF" w:rsidRPr="00176253" w:rsidRDefault="00985321" w:rsidP="001A3283">
      <w:pPr>
        <w:keepNext/>
        <w:widowControl w:val="0"/>
        <w:rPr>
          <w:rFonts w:cs="Arial"/>
          <w:b/>
          <w:sz w:val="24"/>
          <w:szCs w:val="24"/>
        </w:rPr>
      </w:pPr>
      <w:r w:rsidRPr="00176253">
        <w:rPr>
          <w:rFonts w:cs="Arial"/>
          <w:b/>
          <w:sz w:val="24"/>
          <w:szCs w:val="24"/>
        </w:rPr>
        <w:t>6</w:t>
      </w:r>
      <w:r w:rsidR="007A17CF" w:rsidRPr="00176253">
        <w:rPr>
          <w:rFonts w:cs="Arial"/>
          <w:b/>
          <w:sz w:val="24"/>
          <w:szCs w:val="24"/>
        </w:rPr>
        <w:tab/>
        <w:t xml:space="preserve">Payment and Invoicing </w:t>
      </w:r>
    </w:p>
    <w:p w14:paraId="67281A86" w14:textId="77777777" w:rsidR="007A17CF" w:rsidRPr="00176253" w:rsidRDefault="007A17CF" w:rsidP="001A3283">
      <w:pPr>
        <w:keepNext/>
        <w:widowControl w:val="0"/>
        <w:rPr>
          <w:rFonts w:cs="Arial"/>
          <w:sz w:val="21"/>
          <w:szCs w:val="21"/>
        </w:rPr>
      </w:pPr>
      <w:r w:rsidRPr="00176253">
        <w:rPr>
          <w:rFonts w:cs="Arial"/>
          <w:sz w:val="21"/>
          <w:szCs w:val="21"/>
        </w:rPr>
        <w:t xml:space="preserve">6.1 </w:t>
      </w:r>
      <w:r w:rsidRPr="00176253">
        <w:rPr>
          <w:rFonts w:cs="Arial"/>
          <w:sz w:val="21"/>
          <w:szCs w:val="21"/>
        </w:rPr>
        <w:tab/>
        <w:t>The British Council will pay correctly addressed and undisputed invoices within 30 days in accordance with the requirements of the Contract. Suppliers to the British Council must ensure comparable payment provisions apply to the payment of their sub-contractors and the sub-contractors of their sub-contractors. General requirements for an invoice for the British Council include:</w:t>
      </w:r>
    </w:p>
    <w:p w14:paraId="088E6F0F" w14:textId="77777777" w:rsidR="007A17CF" w:rsidRPr="00176253" w:rsidRDefault="007A17CF" w:rsidP="001A3283">
      <w:pPr>
        <w:keepNext/>
        <w:widowControl w:val="0"/>
        <w:numPr>
          <w:ilvl w:val="0"/>
          <w:numId w:val="30"/>
        </w:numPr>
        <w:spacing w:before="0"/>
        <w:rPr>
          <w:rFonts w:cs="Arial"/>
          <w:sz w:val="21"/>
          <w:szCs w:val="21"/>
        </w:rPr>
      </w:pPr>
      <w:r w:rsidRPr="00176253">
        <w:rPr>
          <w:rFonts w:cs="Arial"/>
          <w:sz w:val="21"/>
          <w:szCs w:val="21"/>
        </w:rPr>
        <w:t>A description of the good/services supplied is included.</w:t>
      </w:r>
    </w:p>
    <w:p w14:paraId="5B4746E6" w14:textId="77777777" w:rsidR="007A17CF" w:rsidRPr="00176253" w:rsidRDefault="007A17CF" w:rsidP="001A3283">
      <w:pPr>
        <w:keepNext/>
        <w:widowControl w:val="0"/>
        <w:numPr>
          <w:ilvl w:val="0"/>
          <w:numId w:val="30"/>
        </w:numPr>
        <w:spacing w:before="0"/>
        <w:rPr>
          <w:rFonts w:cs="Arial"/>
          <w:sz w:val="21"/>
          <w:szCs w:val="21"/>
        </w:rPr>
      </w:pPr>
      <w:r w:rsidRPr="00176253">
        <w:rPr>
          <w:rFonts w:cs="Arial"/>
          <w:sz w:val="21"/>
          <w:szCs w:val="21"/>
        </w:rPr>
        <w:t xml:space="preserve">The </w:t>
      </w:r>
      <w:r w:rsidR="00B927D0" w:rsidRPr="00176253">
        <w:rPr>
          <w:rFonts w:cs="Arial"/>
          <w:sz w:val="21"/>
          <w:szCs w:val="21"/>
        </w:rPr>
        <w:t xml:space="preserve">British </w:t>
      </w:r>
      <w:r w:rsidRPr="00176253">
        <w:rPr>
          <w:rFonts w:cs="Arial"/>
          <w:sz w:val="21"/>
          <w:szCs w:val="21"/>
        </w:rPr>
        <w:t>Council Purchase Order number is included.</w:t>
      </w:r>
    </w:p>
    <w:p w14:paraId="5877C516" w14:textId="77777777" w:rsidR="00F72449" w:rsidRPr="00176253" w:rsidRDefault="007A17CF" w:rsidP="001A3283">
      <w:pPr>
        <w:keepNext/>
        <w:widowControl w:val="0"/>
        <w:numPr>
          <w:ilvl w:val="0"/>
          <w:numId w:val="30"/>
        </w:numPr>
        <w:spacing w:before="0"/>
        <w:rPr>
          <w:rFonts w:cs="Arial"/>
          <w:sz w:val="21"/>
          <w:szCs w:val="21"/>
        </w:rPr>
      </w:pPr>
      <w:r w:rsidRPr="00176253">
        <w:rPr>
          <w:rFonts w:cs="Arial"/>
          <w:sz w:val="21"/>
          <w:szCs w:val="21"/>
        </w:rPr>
        <w:t xml:space="preserve">It </w:t>
      </w:r>
      <w:r w:rsidR="00F72449" w:rsidRPr="00176253">
        <w:rPr>
          <w:rFonts w:cs="Arial"/>
          <w:sz w:val="21"/>
          <w:szCs w:val="21"/>
        </w:rPr>
        <w:t xml:space="preserve">is sent electronically via email in PDF format to </w:t>
      </w:r>
      <w:hyperlink r:id="rId17" w:history="1">
        <w:r w:rsidR="00F72449" w:rsidRPr="00176253">
          <w:rPr>
            <w:rStyle w:val="Hyperlink"/>
            <w:rFonts w:cs="Arial"/>
            <w:sz w:val="21"/>
            <w:szCs w:val="21"/>
          </w:rPr>
          <w:t>BC.Invoices@britishcouncil.org</w:t>
        </w:r>
      </w:hyperlink>
      <w:r w:rsidR="00F72449" w:rsidRPr="00176253">
        <w:rPr>
          <w:rFonts w:cs="Arial"/>
          <w:sz w:val="21"/>
          <w:szCs w:val="21"/>
        </w:rPr>
        <w:t xml:space="preserve"> or by post to: </w:t>
      </w:r>
    </w:p>
    <w:p w14:paraId="5C13B8FB" w14:textId="3592D4D4" w:rsidR="000604FA" w:rsidRDefault="00F72449" w:rsidP="00576F42">
      <w:pPr>
        <w:keepNext/>
        <w:widowControl w:val="0"/>
        <w:spacing w:before="0"/>
        <w:ind w:left="720"/>
        <w:rPr>
          <w:rFonts w:cs="Arial"/>
          <w:sz w:val="21"/>
          <w:szCs w:val="21"/>
        </w:rPr>
      </w:pPr>
      <w:r w:rsidRPr="00176253">
        <w:rPr>
          <w:rFonts w:cs="Arial"/>
          <w:sz w:val="21"/>
          <w:szCs w:val="21"/>
        </w:rPr>
        <w:t xml:space="preserve">The British Council, Corporate Services – UK Hub Team, </w:t>
      </w:r>
      <w:r w:rsidR="00C9229B" w:rsidRPr="00C9229B">
        <w:rPr>
          <w:rFonts w:cs="Arial"/>
          <w:sz w:val="21"/>
          <w:szCs w:val="21"/>
        </w:rPr>
        <w:t>1 Redman Place</w:t>
      </w:r>
      <w:r w:rsidR="00C9229B">
        <w:rPr>
          <w:rFonts w:cs="Arial"/>
          <w:sz w:val="21"/>
          <w:szCs w:val="21"/>
        </w:rPr>
        <w:t xml:space="preserve">, </w:t>
      </w:r>
      <w:r w:rsidR="00C9229B" w:rsidRPr="00C9229B">
        <w:rPr>
          <w:rFonts w:cs="Arial"/>
          <w:sz w:val="21"/>
          <w:szCs w:val="21"/>
        </w:rPr>
        <w:t>Stratford, London E20 1JQ</w:t>
      </w:r>
    </w:p>
    <w:p w14:paraId="3669D3DE" w14:textId="66A82802" w:rsidR="00ED4395" w:rsidRDefault="007A17CF" w:rsidP="001A3283">
      <w:pPr>
        <w:keepNext/>
        <w:widowControl w:val="0"/>
        <w:rPr>
          <w:rFonts w:cs="Arial"/>
          <w:sz w:val="24"/>
          <w:szCs w:val="24"/>
        </w:rPr>
      </w:pPr>
      <w:r w:rsidRPr="00176253">
        <w:rPr>
          <w:rFonts w:cs="Arial"/>
          <w:b/>
          <w:sz w:val="24"/>
          <w:szCs w:val="24"/>
        </w:rPr>
        <w:t>7</w:t>
      </w:r>
      <w:r w:rsidRPr="00176253">
        <w:rPr>
          <w:rFonts w:cs="Arial"/>
          <w:b/>
          <w:sz w:val="24"/>
          <w:szCs w:val="24"/>
        </w:rPr>
        <w:tab/>
        <w:t xml:space="preserve">Specification </w:t>
      </w:r>
      <w:r w:rsidRPr="00176253">
        <w:rPr>
          <w:rFonts w:cs="Arial"/>
          <w:sz w:val="24"/>
          <w:szCs w:val="24"/>
        </w:rPr>
        <w:t xml:space="preserve"> </w:t>
      </w:r>
    </w:p>
    <w:p w14:paraId="240D5980" w14:textId="008A510C" w:rsidR="00576F42" w:rsidRPr="00B3261A" w:rsidRDefault="00576F42" w:rsidP="00576F42">
      <w:pPr>
        <w:rPr>
          <w:rFonts w:cs="Arial"/>
        </w:rPr>
      </w:pPr>
      <w:r w:rsidRPr="00B3261A">
        <w:rPr>
          <w:rFonts w:cs="Arial"/>
        </w:rPr>
        <w:t xml:space="preserve">The Cultural Protection Fund is looking to commission, on behalf of the </w:t>
      </w:r>
      <w:proofErr w:type="spellStart"/>
      <w:r w:rsidRPr="00B3261A">
        <w:rPr>
          <w:rFonts w:cs="Arial"/>
        </w:rPr>
        <w:t>GCHeP</w:t>
      </w:r>
      <w:proofErr w:type="spellEnd"/>
      <w:r w:rsidRPr="00B3261A">
        <w:rPr>
          <w:rFonts w:cs="Arial"/>
        </w:rPr>
        <w:t xml:space="preserve"> heritage funders network, a consultant or team to help us test the idea, </w:t>
      </w:r>
      <w:proofErr w:type="gramStart"/>
      <w:r w:rsidRPr="00B3261A">
        <w:rPr>
          <w:rFonts w:cs="Arial"/>
        </w:rPr>
        <w:t>feasibility</w:t>
      </w:r>
      <w:proofErr w:type="gramEnd"/>
      <w:r w:rsidRPr="00B3261A">
        <w:rPr>
          <w:rFonts w:cs="Arial"/>
        </w:rPr>
        <w:t xml:space="preserve"> and the development of an evaluation framework across multiple international heritage protection funders. The aim is to then pilot and eventually roll out those indicators so that we can measure the impact of the network’s heritage protection activities.</w:t>
      </w:r>
    </w:p>
    <w:p w14:paraId="4145E787" w14:textId="727EAB9B" w:rsidR="00576F42" w:rsidRPr="00B3261A" w:rsidRDefault="00576F42" w:rsidP="00576F42">
      <w:pPr>
        <w:rPr>
          <w:rFonts w:cs="Arial"/>
        </w:rPr>
      </w:pPr>
      <w:r w:rsidRPr="00B3261A">
        <w:rPr>
          <w:rFonts w:cs="Arial"/>
        </w:rPr>
        <w:t xml:space="preserve">Through active consultation and co creation with the </w:t>
      </w:r>
      <w:proofErr w:type="spellStart"/>
      <w:r w:rsidRPr="00B3261A">
        <w:rPr>
          <w:rFonts w:cs="Arial"/>
        </w:rPr>
        <w:t>GCHeP</w:t>
      </w:r>
      <w:proofErr w:type="spellEnd"/>
      <w:r w:rsidRPr="00B3261A">
        <w:rPr>
          <w:rFonts w:cs="Arial"/>
        </w:rPr>
        <w:t xml:space="preserve"> Heritage Funders Network members, the </w:t>
      </w:r>
      <w:r w:rsidRPr="00B3261A">
        <w:rPr>
          <w:rFonts w:cs="Arial"/>
          <w:b/>
          <w:bCs/>
        </w:rPr>
        <w:t>objectives</w:t>
      </w:r>
      <w:r w:rsidRPr="00B3261A">
        <w:rPr>
          <w:rFonts w:cs="Arial"/>
        </w:rPr>
        <w:t xml:space="preserve"> for this commission are:</w:t>
      </w:r>
    </w:p>
    <w:p w14:paraId="31CFFA0A" w14:textId="77777777" w:rsidR="00576F42" w:rsidRPr="00B3261A" w:rsidRDefault="00576F42" w:rsidP="00576F42">
      <w:pPr>
        <w:pStyle w:val="ListParagraph"/>
        <w:numPr>
          <w:ilvl w:val="0"/>
          <w:numId w:val="51"/>
        </w:numPr>
        <w:spacing w:after="0" w:line="240" w:lineRule="auto"/>
        <w:contextualSpacing w:val="0"/>
        <w:rPr>
          <w:rFonts w:ascii="Arial" w:eastAsia="Times New Roman" w:hAnsi="Arial" w:cs="Arial"/>
        </w:rPr>
      </w:pPr>
      <w:r w:rsidRPr="00B3261A">
        <w:rPr>
          <w:rFonts w:ascii="Arial" w:eastAsia="Times New Roman" w:hAnsi="Arial" w:cs="Arial"/>
        </w:rPr>
        <w:t>Review a sample of evaluations from across the network and summarise the findings</w:t>
      </w:r>
    </w:p>
    <w:p w14:paraId="12B81CDD" w14:textId="77777777" w:rsidR="00576F42" w:rsidRPr="00B3261A" w:rsidRDefault="00576F42" w:rsidP="00576F42">
      <w:pPr>
        <w:pStyle w:val="ListParagraph"/>
        <w:numPr>
          <w:ilvl w:val="0"/>
          <w:numId w:val="51"/>
        </w:numPr>
        <w:spacing w:after="0" w:line="240" w:lineRule="auto"/>
        <w:contextualSpacing w:val="0"/>
        <w:rPr>
          <w:rFonts w:ascii="Arial" w:eastAsia="Times New Roman" w:hAnsi="Arial" w:cs="Arial"/>
        </w:rPr>
      </w:pPr>
      <w:r w:rsidRPr="00B3261A">
        <w:rPr>
          <w:rFonts w:ascii="Arial" w:eastAsia="Times New Roman" w:hAnsi="Arial" w:cs="Arial"/>
        </w:rPr>
        <w:t>Review approaches to evaluation across the network, both at project and programme level and identify commonalities in what the network is trying to evaluate, what are the gaps and challenges</w:t>
      </w:r>
    </w:p>
    <w:p w14:paraId="3C380BD9" w14:textId="6AAB4FB8" w:rsidR="00576F42" w:rsidRPr="00B3261A" w:rsidRDefault="00576F42" w:rsidP="00576F42">
      <w:pPr>
        <w:pStyle w:val="ListParagraph"/>
        <w:numPr>
          <w:ilvl w:val="0"/>
          <w:numId w:val="51"/>
        </w:numPr>
        <w:spacing w:after="0" w:line="240" w:lineRule="auto"/>
        <w:contextualSpacing w:val="0"/>
        <w:rPr>
          <w:rFonts w:ascii="Arial" w:eastAsia="Times New Roman" w:hAnsi="Arial" w:cs="Arial"/>
        </w:rPr>
      </w:pPr>
      <w:r w:rsidRPr="00B3261A">
        <w:rPr>
          <w:rFonts w:ascii="Arial" w:eastAsia="Times New Roman" w:hAnsi="Arial" w:cs="Arial"/>
        </w:rPr>
        <w:t xml:space="preserve">Identify and test with the network </w:t>
      </w:r>
      <w:r w:rsidR="00B83FA8">
        <w:rPr>
          <w:rFonts w:ascii="Arial" w:eastAsia="Times New Roman" w:hAnsi="Arial" w:cs="Arial"/>
        </w:rPr>
        <w:t>some</w:t>
      </w:r>
      <w:r w:rsidRPr="00B3261A">
        <w:rPr>
          <w:rFonts w:ascii="Arial" w:eastAsia="Times New Roman" w:hAnsi="Arial" w:cs="Arial"/>
        </w:rPr>
        <w:t xml:space="preserve"> common outcomes and indicators which can be measured across heritage protection projects funded by members of the network </w:t>
      </w:r>
    </w:p>
    <w:p w14:paraId="1356856D" w14:textId="491E4512" w:rsidR="00576F42" w:rsidRDefault="00576F42" w:rsidP="00576F42">
      <w:pPr>
        <w:pStyle w:val="ListParagraph"/>
        <w:numPr>
          <w:ilvl w:val="0"/>
          <w:numId w:val="51"/>
        </w:numPr>
        <w:spacing w:after="0" w:line="240" w:lineRule="auto"/>
        <w:contextualSpacing w:val="0"/>
        <w:rPr>
          <w:rFonts w:ascii="Arial" w:eastAsia="Times New Roman" w:hAnsi="Arial" w:cs="Arial"/>
        </w:rPr>
      </w:pPr>
      <w:r w:rsidRPr="00B3261A">
        <w:rPr>
          <w:rFonts w:ascii="Arial" w:eastAsia="Times New Roman" w:hAnsi="Arial" w:cs="Arial"/>
        </w:rPr>
        <w:t>Suggest appropriate evaluation tools for the context, drawing on learning from previous evaluation work and approaches</w:t>
      </w:r>
    </w:p>
    <w:p w14:paraId="294CADB7" w14:textId="585CEB84" w:rsidR="00B83FA8" w:rsidRPr="00B3261A" w:rsidRDefault="00B83FA8" w:rsidP="00576F42">
      <w:pPr>
        <w:pStyle w:val="ListParagraph"/>
        <w:numPr>
          <w:ilvl w:val="0"/>
          <w:numId w:val="51"/>
        </w:numPr>
        <w:spacing w:after="0" w:line="240" w:lineRule="auto"/>
        <w:contextualSpacing w:val="0"/>
        <w:rPr>
          <w:rFonts w:ascii="Arial" w:eastAsia="Times New Roman" w:hAnsi="Arial" w:cs="Arial"/>
        </w:rPr>
      </w:pPr>
      <w:r>
        <w:rPr>
          <w:rFonts w:ascii="Arial" w:eastAsia="Times New Roman" w:hAnsi="Arial" w:cs="Arial"/>
        </w:rPr>
        <w:t>Test those evaluation tools with members of the network</w:t>
      </w:r>
    </w:p>
    <w:p w14:paraId="11221945" w14:textId="715F3CC2" w:rsidR="00576F42" w:rsidRPr="00B3261A" w:rsidRDefault="00576F42" w:rsidP="00576F42">
      <w:pPr>
        <w:rPr>
          <w:rFonts w:cs="Arial"/>
        </w:rPr>
      </w:pPr>
      <w:r w:rsidRPr="00B3261A">
        <w:rPr>
          <w:rFonts w:cs="Arial"/>
          <w:b/>
          <w:bCs/>
        </w:rPr>
        <w:t>Outputs</w:t>
      </w:r>
      <w:r w:rsidRPr="00B3261A">
        <w:rPr>
          <w:rFonts w:cs="Arial"/>
        </w:rPr>
        <w:t xml:space="preserve"> from this commission will be:</w:t>
      </w:r>
    </w:p>
    <w:p w14:paraId="64303904" w14:textId="47368216" w:rsidR="00576F42" w:rsidRPr="00B3261A" w:rsidRDefault="00576F42" w:rsidP="00576F42">
      <w:pPr>
        <w:pStyle w:val="ListParagraph"/>
        <w:numPr>
          <w:ilvl w:val="0"/>
          <w:numId w:val="52"/>
        </w:numPr>
        <w:spacing w:after="0" w:line="240" w:lineRule="auto"/>
        <w:contextualSpacing w:val="0"/>
        <w:rPr>
          <w:rFonts w:ascii="Arial" w:eastAsia="Times New Roman" w:hAnsi="Arial" w:cs="Arial"/>
        </w:rPr>
      </w:pPr>
      <w:r w:rsidRPr="00B3261A">
        <w:rPr>
          <w:rFonts w:ascii="Arial" w:eastAsia="Times New Roman" w:hAnsi="Arial" w:cs="Arial"/>
        </w:rPr>
        <w:t>Summary of the learning and findings from previous evaluation work undertaken by network members</w:t>
      </w:r>
    </w:p>
    <w:p w14:paraId="29083D33" w14:textId="77777777" w:rsidR="00576F42" w:rsidRPr="00B3261A" w:rsidRDefault="00576F42" w:rsidP="00576F42">
      <w:pPr>
        <w:pStyle w:val="ListParagraph"/>
        <w:numPr>
          <w:ilvl w:val="0"/>
          <w:numId w:val="52"/>
        </w:numPr>
        <w:spacing w:after="0" w:line="240" w:lineRule="auto"/>
        <w:contextualSpacing w:val="0"/>
        <w:rPr>
          <w:rFonts w:ascii="Arial" w:eastAsia="Times New Roman" w:hAnsi="Arial" w:cs="Arial"/>
        </w:rPr>
      </w:pPr>
      <w:r w:rsidRPr="00B3261A">
        <w:rPr>
          <w:rFonts w:ascii="Arial" w:eastAsia="Times New Roman" w:hAnsi="Arial" w:cs="Arial"/>
        </w:rPr>
        <w:t xml:space="preserve">Mapping of different evaluation approaches, successes, </w:t>
      </w:r>
      <w:proofErr w:type="gramStart"/>
      <w:r w:rsidRPr="00B3261A">
        <w:rPr>
          <w:rFonts w:ascii="Arial" w:eastAsia="Times New Roman" w:hAnsi="Arial" w:cs="Arial"/>
        </w:rPr>
        <w:t>challenges</w:t>
      </w:r>
      <w:proofErr w:type="gramEnd"/>
      <w:r w:rsidRPr="00B3261A">
        <w:rPr>
          <w:rFonts w:ascii="Arial" w:eastAsia="Times New Roman" w:hAnsi="Arial" w:cs="Arial"/>
        </w:rPr>
        <w:t xml:space="preserve"> and gaps</w:t>
      </w:r>
    </w:p>
    <w:p w14:paraId="3C2092D6" w14:textId="76869D7B" w:rsidR="00576F42" w:rsidRPr="00B3261A" w:rsidRDefault="00576F42" w:rsidP="00576F42">
      <w:pPr>
        <w:pStyle w:val="ListParagraph"/>
        <w:numPr>
          <w:ilvl w:val="0"/>
          <w:numId w:val="52"/>
        </w:numPr>
        <w:spacing w:after="0" w:line="240" w:lineRule="auto"/>
        <w:contextualSpacing w:val="0"/>
        <w:rPr>
          <w:rFonts w:ascii="Arial" w:eastAsia="Times New Roman" w:hAnsi="Arial" w:cs="Arial"/>
        </w:rPr>
      </w:pPr>
      <w:r w:rsidRPr="00B3261A">
        <w:rPr>
          <w:rFonts w:ascii="Arial" w:eastAsia="Times New Roman" w:hAnsi="Arial" w:cs="Arial"/>
        </w:rPr>
        <w:t>Draft Evaluation Framework with outcomes and indicators for use across the network membership</w:t>
      </w:r>
    </w:p>
    <w:p w14:paraId="48ADF641" w14:textId="7BEF38CE" w:rsidR="00576F42" w:rsidRPr="00B3261A" w:rsidRDefault="00576F42" w:rsidP="00576F42">
      <w:pPr>
        <w:pStyle w:val="ListParagraph"/>
        <w:numPr>
          <w:ilvl w:val="0"/>
          <w:numId w:val="52"/>
        </w:numPr>
        <w:spacing w:after="0" w:line="240" w:lineRule="auto"/>
        <w:contextualSpacing w:val="0"/>
        <w:rPr>
          <w:rFonts w:ascii="Arial" w:eastAsia="Times New Roman" w:hAnsi="Arial" w:cs="Arial"/>
        </w:rPr>
      </w:pPr>
      <w:r w:rsidRPr="00B3261A">
        <w:rPr>
          <w:rFonts w:ascii="Arial" w:eastAsia="Times New Roman" w:hAnsi="Arial" w:cs="Arial"/>
        </w:rPr>
        <w:t>Draft evaluation toolkit to help capture these outcomes and indicators</w:t>
      </w:r>
    </w:p>
    <w:p w14:paraId="54CD05A3" w14:textId="236335FE" w:rsidR="00576F42" w:rsidRPr="00B3261A" w:rsidRDefault="00576F42" w:rsidP="00576F42">
      <w:pPr>
        <w:pStyle w:val="ListParagraph"/>
        <w:numPr>
          <w:ilvl w:val="0"/>
          <w:numId w:val="52"/>
        </w:numPr>
        <w:spacing w:after="0" w:line="240" w:lineRule="auto"/>
        <w:contextualSpacing w:val="0"/>
        <w:rPr>
          <w:rFonts w:ascii="Arial" w:eastAsia="Times New Roman" w:hAnsi="Arial" w:cs="Arial"/>
        </w:rPr>
      </w:pPr>
      <w:r w:rsidRPr="00B3261A">
        <w:rPr>
          <w:rFonts w:ascii="Arial" w:eastAsia="Times New Roman" w:hAnsi="Arial" w:cs="Arial"/>
        </w:rPr>
        <w:t>Recorded webinar on the framework and tools for network members</w:t>
      </w:r>
    </w:p>
    <w:p w14:paraId="585E18E0" w14:textId="36A07EE1" w:rsidR="00576F42" w:rsidRDefault="00576F42" w:rsidP="00576F42">
      <w:pPr>
        <w:pStyle w:val="ListParagraph"/>
        <w:numPr>
          <w:ilvl w:val="0"/>
          <w:numId w:val="52"/>
        </w:numPr>
        <w:spacing w:after="0" w:line="240" w:lineRule="auto"/>
        <w:contextualSpacing w:val="0"/>
        <w:rPr>
          <w:rFonts w:ascii="Arial" w:eastAsia="Times New Roman" w:hAnsi="Arial" w:cs="Arial"/>
        </w:rPr>
      </w:pPr>
      <w:r w:rsidRPr="00B3261A">
        <w:rPr>
          <w:rFonts w:ascii="Arial" w:eastAsia="Times New Roman" w:hAnsi="Arial" w:cs="Arial"/>
        </w:rPr>
        <w:lastRenderedPageBreak/>
        <w:t xml:space="preserve">A plan, timeline and agreement on the ownership and management of how such evaluation will be collected, </w:t>
      </w:r>
      <w:proofErr w:type="gramStart"/>
      <w:r w:rsidRPr="00B3261A">
        <w:rPr>
          <w:rFonts w:ascii="Arial" w:eastAsia="Times New Roman" w:hAnsi="Arial" w:cs="Arial"/>
        </w:rPr>
        <w:t>collated</w:t>
      </w:r>
      <w:proofErr w:type="gramEnd"/>
      <w:r w:rsidRPr="00B3261A">
        <w:rPr>
          <w:rFonts w:ascii="Arial" w:eastAsia="Times New Roman" w:hAnsi="Arial" w:cs="Arial"/>
        </w:rPr>
        <w:t xml:space="preserve"> and shared by the network </w:t>
      </w:r>
    </w:p>
    <w:p w14:paraId="463047C4" w14:textId="7C44CD58" w:rsidR="00B83FA8" w:rsidRPr="00B3261A" w:rsidRDefault="00B83FA8" w:rsidP="00576F42">
      <w:pPr>
        <w:pStyle w:val="ListParagraph"/>
        <w:numPr>
          <w:ilvl w:val="0"/>
          <w:numId w:val="52"/>
        </w:numPr>
        <w:spacing w:after="0" w:line="240" w:lineRule="auto"/>
        <w:contextualSpacing w:val="0"/>
        <w:rPr>
          <w:rFonts w:ascii="Arial" w:eastAsia="Times New Roman" w:hAnsi="Arial" w:cs="Arial"/>
        </w:rPr>
      </w:pPr>
      <w:r>
        <w:rPr>
          <w:rFonts w:ascii="Arial" w:eastAsia="Times New Roman" w:hAnsi="Arial" w:cs="Arial"/>
        </w:rPr>
        <w:t>Recommendations for any potential next phases of this work for the network</w:t>
      </w:r>
    </w:p>
    <w:p w14:paraId="0D48C8A8" w14:textId="77777777" w:rsidR="00D939B9" w:rsidRPr="00B3261A" w:rsidRDefault="00D939B9" w:rsidP="00D939B9">
      <w:pPr>
        <w:pStyle w:val="ListParagraph"/>
        <w:spacing w:after="0" w:line="240" w:lineRule="auto"/>
        <w:ind w:left="360"/>
        <w:contextualSpacing w:val="0"/>
        <w:rPr>
          <w:rFonts w:ascii="Arial" w:eastAsia="Times New Roman" w:hAnsi="Arial" w:cs="Arial"/>
        </w:rPr>
      </w:pPr>
    </w:p>
    <w:p w14:paraId="4A0B61F0" w14:textId="5553F706" w:rsidR="00576F42" w:rsidRPr="00B3261A" w:rsidRDefault="00576F42" w:rsidP="00576F42">
      <w:pPr>
        <w:rPr>
          <w:rFonts w:cs="Arial"/>
          <w:b/>
          <w:bCs/>
        </w:rPr>
      </w:pPr>
      <w:r w:rsidRPr="00B3261A">
        <w:rPr>
          <w:rFonts w:cs="Arial"/>
          <w:b/>
          <w:bCs/>
        </w:rPr>
        <w:t>The brief</w:t>
      </w:r>
      <w:r w:rsidRPr="00B3261A">
        <w:rPr>
          <w:rFonts w:cs="Arial"/>
          <w:b/>
          <w:bCs/>
        </w:rPr>
        <w:tab/>
      </w:r>
    </w:p>
    <w:p w14:paraId="21C0E6B6" w14:textId="11388DD4" w:rsidR="00576F42" w:rsidRPr="00B3261A" w:rsidRDefault="00576F42" w:rsidP="00576F42">
      <w:pPr>
        <w:rPr>
          <w:rFonts w:cs="Arial"/>
        </w:rPr>
      </w:pPr>
      <w:r w:rsidRPr="00B3261A">
        <w:rPr>
          <w:rFonts w:cs="Arial"/>
        </w:rPr>
        <w:t xml:space="preserve">We are seeking an individual, team of individuals or organisation to deliver a consultation exercise, design an evaluation framework and make a series of recommendations on what evaluation exercises the </w:t>
      </w:r>
      <w:proofErr w:type="spellStart"/>
      <w:r w:rsidRPr="00B3261A">
        <w:rPr>
          <w:rFonts w:cs="Arial"/>
        </w:rPr>
        <w:t>GCHeP</w:t>
      </w:r>
      <w:proofErr w:type="spellEnd"/>
      <w:r w:rsidRPr="00B3261A">
        <w:rPr>
          <w:rFonts w:cs="Arial"/>
        </w:rPr>
        <w:t xml:space="preserve"> network can realistically deliver on in the future.</w:t>
      </w:r>
    </w:p>
    <w:p w14:paraId="6DE42CBD" w14:textId="41A5CB7E" w:rsidR="00576F42" w:rsidRPr="00B3261A" w:rsidRDefault="00576F42" w:rsidP="00576F42">
      <w:pPr>
        <w:rPr>
          <w:rFonts w:cs="Arial"/>
        </w:rPr>
      </w:pPr>
      <w:r w:rsidRPr="00B3261A">
        <w:rPr>
          <w:rFonts w:cs="Arial"/>
        </w:rPr>
        <w:t xml:space="preserve">In collaboration with the CPF Director and </w:t>
      </w:r>
      <w:proofErr w:type="spellStart"/>
      <w:r w:rsidRPr="00B3261A">
        <w:rPr>
          <w:rFonts w:cs="Arial"/>
        </w:rPr>
        <w:t>GCHeP</w:t>
      </w:r>
      <w:proofErr w:type="spellEnd"/>
      <w:r w:rsidRPr="00B3261A">
        <w:rPr>
          <w:rFonts w:cs="Arial"/>
        </w:rPr>
        <w:t xml:space="preserve"> coordinator, the supplier will be expected to form a steering group with representation from a diverse range of funders from the network, to feed in, advise and approve on areas of the work through fortnightly catch up meetings. The supplier should also collaborate more widely with the network, however capacity to contribute will vary across organisations.</w:t>
      </w:r>
    </w:p>
    <w:p w14:paraId="2A9DC440" w14:textId="107C7393" w:rsidR="00576F42" w:rsidRPr="00B3261A" w:rsidRDefault="00576F42" w:rsidP="00576F42">
      <w:pPr>
        <w:rPr>
          <w:rFonts w:cs="Arial"/>
        </w:rPr>
      </w:pPr>
      <w:r w:rsidRPr="00B3261A">
        <w:rPr>
          <w:rFonts w:cs="Arial"/>
        </w:rPr>
        <w:t xml:space="preserve">It is expected that the nature of interaction with the network will be online through email, surveys, </w:t>
      </w:r>
      <w:proofErr w:type="gramStart"/>
      <w:r w:rsidRPr="00B3261A">
        <w:rPr>
          <w:rFonts w:cs="Arial"/>
        </w:rPr>
        <w:t>calls</w:t>
      </w:r>
      <w:proofErr w:type="gramEnd"/>
      <w:r w:rsidRPr="00B3261A">
        <w:rPr>
          <w:rFonts w:cs="Arial"/>
        </w:rPr>
        <w:t xml:space="preserve"> and video meetings.</w:t>
      </w:r>
    </w:p>
    <w:p w14:paraId="73004FFB" w14:textId="116A76DE" w:rsidR="00576F42" w:rsidRPr="00B3261A" w:rsidRDefault="00576F42" w:rsidP="00576F42">
      <w:pPr>
        <w:rPr>
          <w:rFonts w:cs="Arial"/>
          <w:b/>
          <w:bCs/>
        </w:rPr>
      </w:pPr>
      <w:r w:rsidRPr="00B3261A">
        <w:rPr>
          <w:rFonts w:cs="Arial"/>
          <w:b/>
          <w:bCs/>
        </w:rPr>
        <w:t xml:space="preserve">Budget and timeline </w:t>
      </w:r>
    </w:p>
    <w:p w14:paraId="16505652" w14:textId="60E446F9" w:rsidR="00576F42" w:rsidRPr="00B3261A" w:rsidRDefault="00576F42" w:rsidP="00576F42">
      <w:pPr>
        <w:rPr>
          <w:rFonts w:cs="Arial"/>
        </w:rPr>
      </w:pPr>
      <w:r w:rsidRPr="00B3261A">
        <w:rPr>
          <w:rFonts w:cs="Arial"/>
        </w:rPr>
        <w:t>The maximum award for this piece of work is £25k including VAT and the work must be completed by the end of September 2023.</w:t>
      </w:r>
    </w:p>
    <w:p w14:paraId="629F2965" w14:textId="77777777" w:rsidR="00576F42" w:rsidRPr="00B3261A" w:rsidRDefault="00576F42" w:rsidP="00576F42">
      <w:pPr>
        <w:rPr>
          <w:rFonts w:cs="Arial"/>
          <w:b/>
          <w:bCs/>
        </w:rPr>
      </w:pPr>
      <w:r w:rsidRPr="00B3261A">
        <w:rPr>
          <w:rFonts w:cs="Arial"/>
          <w:b/>
          <w:bCs/>
        </w:rPr>
        <w:t>Costs can include:</w:t>
      </w:r>
    </w:p>
    <w:p w14:paraId="0F03F683" w14:textId="77777777" w:rsidR="00576F42" w:rsidRPr="00B3261A" w:rsidRDefault="00576F42" w:rsidP="00576F42">
      <w:pPr>
        <w:pStyle w:val="ListParagraph"/>
        <w:numPr>
          <w:ilvl w:val="0"/>
          <w:numId w:val="53"/>
        </w:numPr>
        <w:spacing w:after="0" w:line="240" w:lineRule="auto"/>
        <w:contextualSpacing w:val="0"/>
        <w:rPr>
          <w:rFonts w:ascii="Arial" w:hAnsi="Arial" w:cs="Arial"/>
        </w:rPr>
      </w:pPr>
      <w:r w:rsidRPr="00B3261A">
        <w:rPr>
          <w:rFonts w:ascii="Arial" w:hAnsi="Arial" w:cs="Arial"/>
        </w:rPr>
        <w:t>Fees for consultants working directly on the project</w:t>
      </w:r>
    </w:p>
    <w:p w14:paraId="2614CBDE" w14:textId="77777777" w:rsidR="00576F42" w:rsidRPr="00B3261A" w:rsidRDefault="00576F42" w:rsidP="00576F42">
      <w:pPr>
        <w:pStyle w:val="ListParagraph"/>
        <w:numPr>
          <w:ilvl w:val="0"/>
          <w:numId w:val="53"/>
        </w:numPr>
        <w:spacing w:after="0" w:line="240" w:lineRule="auto"/>
        <w:contextualSpacing w:val="0"/>
        <w:rPr>
          <w:rFonts w:ascii="Arial" w:hAnsi="Arial" w:cs="Arial"/>
        </w:rPr>
      </w:pPr>
      <w:r w:rsidRPr="00B3261A">
        <w:rPr>
          <w:rFonts w:ascii="Arial" w:hAnsi="Arial" w:cs="Arial"/>
        </w:rPr>
        <w:t>Communication costs relating to the consultation activities</w:t>
      </w:r>
    </w:p>
    <w:p w14:paraId="06DDDA0B" w14:textId="77777777" w:rsidR="00576F42" w:rsidRPr="00B3261A" w:rsidRDefault="00576F42" w:rsidP="00576F42">
      <w:pPr>
        <w:pStyle w:val="ListParagraph"/>
        <w:numPr>
          <w:ilvl w:val="0"/>
          <w:numId w:val="53"/>
        </w:numPr>
        <w:spacing w:after="0" w:line="240" w:lineRule="auto"/>
        <w:contextualSpacing w:val="0"/>
        <w:rPr>
          <w:rFonts w:ascii="Arial" w:hAnsi="Arial" w:cs="Arial"/>
        </w:rPr>
      </w:pPr>
      <w:r w:rsidRPr="00B3261A">
        <w:rPr>
          <w:rFonts w:ascii="Arial" w:hAnsi="Arial" w:cs="Arial"/>
        </w:rPr>
        <w:t>Costs relating to development of new tools such as charges for internet services</w:t>
      </w:r>
    </w:p>
    <w:p w14:paraId="08029C09" w14:textId="77777777" w:rsidR="00576F42" w:rsidRPr="00B3261A" w:rsidRDefault="00576F42" w:rsidP="00576F42">
      <w:pPr>
        <w:pStyle w:val="ListParagraph"/>
        <w:numPr>
          <w:ilvl w:val="0"/>
          <w:numId w:val="53"/>
        </w:numPr>
        <w:spacing w:after="0" w:line="240" w:lineRule="auto"/>
        <w:contextualSpacing w:val="0"/>
        <w:rPr>
          <w:rFonts w:ascii="Arial" w:hAnsi="Arial" w:cs="Arial"/>
        </w:rPr>
      </w:pPr>
      <w:r w:rsidRPr="00B3261A">
        <w:rPr>
          <w:rFonts w:ascii="Arial" w:hAnsi="Arial" w:cs="Arial"/>
        </w:rPr>
        <w:t>Minimal amount of travel if needed for any in person meetings</w:t>
      </w:r>
    </w:p>
    <w:p w14:paraId="21CEDFC3" w14:textId="593E7B05" w:rsidR="000E7E74" w:rsidRPr="00B3261A" w:rsidRDefault="000E7E74" w:rsidP="001A3283">
      <w:pPr>
        <w:keepNext/>
        <w:widowControl w:val="0"/>
        <w:rPr>
          <w:rFonts w:cs="Arial"/>
          <w:b/>
          <w:bCs/>
          <w:color w:val="000000"/>
          <w:sz w:val="21"/>
          <w:szCs w:val="21"/>
        </w:rPr>
      </w:pPr>
      <w:r w:rsidRPr="00B3261A">
        <w:rPr>
          <w:rFonts w:cs="Arial"/>
          <w:b/>
          <w:bCs/>
          <w:color w:val="000000"/>
          <w:sz w:val="21"/>
          <w:szCs w:val="21"/>
        </w:rPr>
        <w:t>Supplier Response format</w:t>
      </w:r>
    </w:p>
    <w:p w14:paraId="186B01D3" w14:textId="3DD3CB8F" w:rsidR="000E7E74" w:rsidRPr="00B3261A" w:rsidRDefault="000E7E74" w:rsidP="001A3283">
      <w:pPr>
        <w:keepNext/>
        <w:widowControl w:val="0"/>
        <w:rPr>
          <w:rFonts w:cs="Arial"/>
          <w:iCs/>
          <w:color w:val="000000"/>
          <w:sz w:val="21"/>
          <w:szCs w:val="21"/>
        </w:rPr>
      </w:pPr>
      <w:r w:rsidRPr="00B3261A">
        <w:rPr>
          <w:rFonts w:cs="Arial"/>
          <w:iCs/>
          <w:color w:val="000000"/>
          <w:sz w:val="21"/>
          <w:szCs w:val="21"/>
        </w:rPr>
        <w:t>Please submit your proposal</w:t>
      </w:r>
      <w:r w:rsidR="00F93A53" w:rsidRPr="00B3261A">
        <w:rPr>
          <w:rFonts w:cs="Arial"/>
          <w:iCs/>
          <w:color w:val="000000"/>
          <w:sz w:val="21"/>
          <w:szCs w:val="21"/>
        </w:rPr>
        <w:t xml:space="preserve"> for Phase 1</w:t>
      </w:r>
      <w:r w:rsidRPr="00B3261A">
        <w:rPr>
          <w:rFonts w:cs="Arial"/>
          <w:iCs/>
          <w:color w:val="000000"/>
          <w:sz w:val="21"/>
          <w:szCs w:val="21"/>
        </w:rPr>
        <w:t xml:space="preserve"> within Annex 2, the supplier response</w:t>
      </w:r>
      <w:r w:rsidR="0011784B" w:rsidRPr="00B3261A">
        <w:rPr>
          <w:rFonts w:cs="Arial"/>
          <w:iCs/>
          <w:color w:val="000000"/>
          <w:sz w:val="21"/>
          <w:szCs w:val="21"/>
        </w:rPr>
        <w:t>.</w:t>
      </w:r>
      <w:r w:rsidRPr="00B3261A">
        <w:rPr>
          <w:rFonts w:cs="Arial"/>
          <w:iCs/>
          <w:color w:val="000000"/>
          <w:sz w:val="21"/>
          <w:szCs w:val="21"/>
        </w:rPr>
        <w:t xml:space="preserve"> Please include the following information:</w:t>
      </w:r>
    </w:p>
    <w:p w14:paraId="75E85E5D" w14:textId="6171CF95" w:rsidR="00055AF5" w:rsidRPr="00B3261A" w:rsidRDefault="00055AF5" w:rsidP="00055AF5">
      <w:pPr>
        <w:keepNext/>
        <w:widowControl w:val="0"/>
        <w:numPr>
          <w:ilvl w:val="0"/>
          <w:numId w:val="37"/>
        </w:numPr>
        <w:spacing w:before="0"/>
        <w:jc w:val="left"/>
        <w:rPr>
          <w:rFonts w:cs="Arial"/>
          <w:color w:val="000000"/>
          <w:sz w:val="21"/>
          <w:szCs w:val="21"/>
        </w:rPr>
      </w:pPr>
      <w:r w:rsidRPr="00B3261A">
        <w:rPr>
          <w:rFonts w:cs="Arial"/>
          <w:color w:val="000000"/>
          <w:sz w:val="21"/>
          <w:szCs w:val="21"/>
        </w:rPr>
        <w:t xml:space="preserve">Experience of designing </w:t>
      </w:r>
      <w:r w:rsidR="002C482B" w:rsidRPr="00B3261A">
        <w:rPr>
          <w:rFonts w:cs="Arial"/>
          <w:color w:val="000000"/>
          <w:sz w:val="21"/>
          <w:szCs w:val="21"/>
        </w:rPr>
        <w:t xml:space="preserve">evaluation frameworks </w:t>
      </w:r>
      <w:r w:rsidRPr="00B3261A">
        <w:rPr>
          <w:rFonts w:cs="Arial"/>
          <w:color w:val="000000"/>
          <w:sz w:val="21"/>
          <w:szCs w:val="21"/>
        </w:rPr>
        <w:t xml:space="preserve">of a similar </w:t>
      </w:r>
      <w:r w:rsidR="002C482B" w:rsidRPr="00B3261A">
        <w:rPr>
          <w:rFonts w:cs="Arial"/>
          <w:color w:val="000000"/>
          <w:sz w:val="21"/>
          <w:szCs w:val="21"/>
        </w:rPr>
        <w:t>nature.</w:t>
      </w:r>
    </w:p>
    <w:p w14:paraId="01170734" w14:textId="263E17EB" w:rsidR="000E7E74" w:rsidRPr="00B3261A" w:rsidRDefault="00E17E58" w:rsidP="002C482B">
      <w:pPr>
        <w:keepNext/>
        <w:widowControl w:val="0"/>
        <w:numPr>
          <w:ilvl w:val="0"/>
          <w:numId w:val="37"/>
        </w:numPr>
        <w:spacing w:before="0"/>
        <w:jc w:val="left"/>
        <w:rPr>
          <w:rFonts w:cs="Arial"/>
          <w:color w:val="000000"/>
          <w:sz w:val="21"/>
          <w:szCs w:val="21"/>
        </w:rPr>
      </w:pPr>
      <w:r w:rsidRPr="00B3261A">
        <w:rPr>
          <w:rFonts w:cs="Arial"/>
          <w:sz w:val="21"/>
          <w:szCs w:val="21"/>
        </w:rPr>
        <w:t xml:space="preserve">Track record </w:t>
      </w:r>
      <w:r w:rsidR="002C482B" w:rsidRPr="00B3261A">
        <w:rPr>
          <w:rFonts w:cs="Arial"/>
          <w:sz w:val="21"/>
          <w:szCs w:val="21"/>
        </w:rPr>
        <w:t>of undertaking culture and development evaluations</w:t>
      </w:r>
      <w:r w:rsidR="00B95ED3" w:rsidRPr="00B3261A">
        <w:rPr>
          <w:rFonts w:cs="Arial"/>
          <w:sz w:val="21"/>
          <w:szCs w:val="21"/>
        </w:rPr>
        <w:t xml:space="preserve"> and/or delivery of programmes</w:t>
      </w:r>
      <w:r w:rsidR="002C482B" w:rsidRPr="00B3261A">
        <w:rPr>
          <w:rFonts w:cs="Arial"/>
          <w:sz w:val="21"/>
          <w:szCs w:val="21"/>
        </w:rPr>
        <w:t>.</w:t>
      </w:r>
    </w:p>
    <w:p w14:paraId="33F58A34" w14:textId="35F52C12" w:rsidR="002C482B" w:rsidRPr="00B3261A" w:rsidRDefault="000604FA" w:rsidP="002C482B">
      <w:pPr>
        <w:keepNext/>
        <w:widowControl w:val="0"/>
        <w:numPr>
          <w:ilvl w:val="0"/>
          <w:numId w:val="37"/>
        </w:numPr>
        <w:spacing w:before="0"/>
        <w:jc w:val="left"/>
        <w:rPr>
          <w:rFonts w:cs="Arial"/>
          <w:color w:val="000000"/>
          <w:sz w:val="21"/>
          <w:szCs w:val="21"/>
        </w:rPr>
      </w:pPr>
      <w:r w:rsidRPr="00B3261A">
        <w:rPr>
          <w:rFonts w:cs="Arial"/>
          <w:color w:val="000000"/>
          <w:sz w:val="21"/>
          <w:szCs w:val="21"/>
        </w:rPr>
        <w:t>Proposed method for undertaking this work</w:t>
      </w:r>
      <w:r w:rsidR="0011784B" w:rsidRPr="00B3261A">
        <w:rPr>
          <w:rFonts w:cs="Arial"/>
          <w:color w:val="000000"/>
          <w:sz w:val="21"/>
          <w:szCs w:val="21"/>
        </w:rPr>
        <w:t>.</w:t>
      </w:r>
    </w:p>
    <w:p w14:paraId="6B7BF642" w14:textId="0659A266" w:rsidR="000E7E74" w:rsidRPr="00B3261A" w:rsidRDefault="000E7E74" w:rsidP="001A3283">
      <w:pPr>
        <w:keepNext/>
        <w:widowControl w:val="0"/>
        <w:numPr>
          <w:ilvl w:val="0"/>
          <w:numId w:val="37"/>
        </w:numPr>
        <w:spacing w:before="0"/>
        <w:jc w:val="left"/>
        <w:rPr>
          <w:rFonts w:cs="Arial"/>
          <w:color w:val="000000"/>
          <w:sz w:val="21"/>
          <w:szCs w:val="21"/>
        </w:rPr>
      </w:pPr>
      <w:r w:rsidRPr="00B3261A">
        <w:rPr>
          <w:rFonts w:cs="Arial"/>
          <w:color w:val="000000"/>
          <w:sz w:val="21"/>
          <w:szCs w:val="21"/>
        </w:rPr>
        <w:t xml:space="preserve">Risk management and </w:t>
      </w:r>
      <w:r w:rsidR="00B95ED3" w:rsidRPr="00B3261A">
        <w:rPr>
          <w:rFonts w:cs="Arial"/>
          <w:color w:val="000000"/>
          <w:sz w:val="21"/>
          <w:szCs w:val="21"/>
        </w:rPr>
        <w:t xml:space="preserve">potential </w:t>
      </w:r>
      <w:r w:rsidRPr="00B3261A">
        <w:rPr>
          <w:rFonts w:cs="Arial"/>
          <w:color w:val="000000"/>
          <w:sz w:val="21"/>
          <w:szCs w:val="21"/>
        </w:rPr>
        <w:t>challenges</w:t>
      </w:r>
      <w:r w:rsidR="0011784B" w:rsidRPr="00B3261A">
        <w:rPr>
          <w:rFonts w:cs="Arial"/>
          <w:color w:val="000000"/>
          <w:sz w:val="21"/>
          <w:szCs w:val="21"/>
        </w:rPr>
        <w:t>.</w:t>
      </w:r>
      <w:r w:rsidRPr="00B3261A">
        <w:rPr>
          <w:rFonts w:cs="Arial"/>
          <w:color w:val="000000"/>
          <w:sz w:val="21"/>
          <w:szCs w:val="21"/>
        </w:rPr>
        <w:t xml:space="preserve"> </w:t>
      </w:r>
    </w:p>
    <w:p w14:paraId="0DA32DCE" w14:textId="77777777" w:rsidR="000E7E74" w:rsidRPr="00B3261A" w:rsidRDefault="000E7E74" w:rsidP="001A3283">
      <w:pPr>
        <w:keepNext/>
        <w:widowControl w:val="0"/>
        <w:numPr>
          <w:ilvl w:val="0"/>
          <w:numId w:val="37"/>
        </w:numPr>
        <w:spacing w:before="0"/>
        <w:jc w:val="left"/>
        <w:rPr>
          <w:rFonts w:cs="Arial"/>
          <w:color w:val="000000"/>
          <w:sz w:val="21"/>
          <w:szCs w:val="21"/>
        </w:rPr>
      </w:pPr>
      <w:r w:rsidRPr="00B3261A">
        <w:rPr>
          <w:rFonts w:cs="Arial"/>
          <w:color w:val="000000"/>
          <w:sz w:val="21"/>
          <w:szCs w:val="21"/>
        </w:rPr>
        <w:t xml:space="preserve">Value for money and costs with breakdowns showing costs staff day rates and number of days, and direct costs. </w:t>
      </w:r>
    </w:p>
    <w:p w14:paraId="4820DF2C" w14:textId="71C0696E" w:rsidR="007D2557" w:rsidRDefault="007D2557" w:rsidP="001A3283">
      <w:pPr>
        <w:keepNext/>
        <w:widowControl w:val="0"/>
        <w:numPr>
          <w:ilvl w:val="0"/>
          <w:numId w:val="37"/>
        </w:numPr>
        <w:spacing w:before="0"/>
        <w:jc w:val="left"/>
        <w:rPr>
          <w:color w:val="000000"/>
          <w:sz w:val="21"/>
          <w:szCs w:val="21"/>
        </w:rPr>
      </w:pPr>
      <w:r w:rsidRPr="007A6821">
        <w:rPr>
          <w:color w:val="000000"/>
          <w:sz w:val="21"/>
          <w:szCs w:val="21"/>
        </w:rPr>
        <w:t xml:space="preserve">An indicative budget which acknowledges all costs as outlined above and includes </w:t>
      </w:r>
      <w:r w:rsidR="00A35F3D" w:rsidRPr="007A6821">
        <w:rPr>
          <w:color w:val="000000"/>
          <w:sz w:val="21"/>
          <w:szCs w:val="21"/>
        </w:rPr>
        <w:t xml:space="preserve">additional </w:t>
      </w:r>
      <w:r w:rsidRPr="007A6821">
        <w:rPr>
          <w:color w:val="000000"/>
          <w:sz w:val="21"/>
          <w:szCs w:val="21"/>
        </w:rPr>
        <w:lastRenderedPageBreak/>
        <w:t>expenses</w:t>
      </w:r>
      <w:r w:rsidR="007A6821" w:rsidRPr="007A6821">
        <w:rPr>
          <w:color w:val="000000"/>
          <w:sz w:val="21"/>
          <w:szCs w:val="21"/>
        </w:rPr>
        <w:t>, any additional access costs for delivery</w:t>
      </w:r>
      <w:r w:rsidRPr="007A6821">
        <w:rPr>
          <w:color w:val="000000"/>
          <w:sz w:val="21"/>
          <w:szCs w:val="21"/>
        </w:rPr>
        <w:t xml:space="preserve"> plus VAT</w:t>
      </w:r>
      <w:r w:rsidR="0011784B">
        <w:rPr>
          <w:color w:val="000000"/>
          <w:sz w:val="21"/>
          <w:szCs w:val="21"/>
        </w:rPr>
        <w:t>.</w:t>
      </w:r>
    </w:p>
    <w:p w14:paraId="6DF10933" w14:textId="0AF95505" w:rsidR="000604FA" w:rsidRPr="007A6821" w:rsidRDefault="000604FA" w:rsidP="001A3283">
      <w:pPr>
        <w:keepNext/>
        <w:widowControl w:val="0"/>
        <w:numPr>
          <w:ilvl w:val="0"/>
          <w:numId w:val="37"/>
        </w:numPr>
        <w:spacing w:before="0"/>
        <w:jc w:val="left"/>
        <w:rPr>
          <w:color w:val="000000"/>
          <w:sz w:val="21"/>
          <w:szCs w:val="21"/>
        </w:rPr>
      </w:pPr>
      <w:r>
        <w:rPr>
          <w:color w:val="000000"/>
          <w:sz w:val="21"/>
          <w:szCs w:val="21"/>
        </w:rPr>
        <w:t>Copies of CVs of all team members.</w:t>
      </w:r>
    </w:p>
    <w:p w14:paraId="134D9351" w14:textId="77777777" w:rsidR="007A17CF" w:rsidRPr="00176253" w:rsidRDefault="00140EEA" w:rsidP="001A3283">
      <w:pPr>
        <w:keepNext/>
        <w:widowControl w:val="0"/>
        <w:rPr>
          <w:rFonts w:cs="Arial"/>
          <w:b/>
          <w:sz w:val="24"/>
          <w:szCs w:val="24"/>
        </w:rPr>
      </w:pPr>
      <w:r w:rsidRPr="00176253">
        <w:rPr>
          <w:rFonts w:cs="Arial"/>
          <w:b/>
          <w:sz w:val="24"/>
          <w:szCs w:val="24"/>
        </w:rPr>
        <w:t>8</w:t>
      </w:r>
      <w:r w:rsidR="007A17CF" w:rsidRPr="00176253">
        <w:rPr>
          <w:rFonts w:cs="Arial"/>
          <w:b/>
          <w:sz w:val="24"/>
          <w:szCs w:val="24"/>
        </w:rPr>
        <w:t xml:space="preserve"> </w:t>
      </w:r>
      <w:r w:rsidR="007A17CF" w:rsidRPr="00176253">
        <w:rPr>
          <w:rFonts w:cs="Arial"/>
          <w:b/>
          <w:sz w:val="24"/>
          <w:szCs w:val="24"/>
        </w:rPr>
        <w:tab/>
        <w:t xml:space="preserve">Mandatory Requirements / Constraints </w:t>
      </w:r>
    </w:p>
    <w:p w14:paraId="13A96A0A" w14:textId="75958292" w:rsidR="00F62473" w:rsidRPr="00176253" w:rsidRDefault="007A17CF" w:rsidP="001A3283">
      <w:pPr>
        <w:keepNext/>
        <w:widowControl w:val="0"/>
        <w:rPr>
          <w:rFonts w:cs="Arial"/>
          <w:sz w:val="21"/>
          <w:szCs w:val="21"/>
        </w:rPr>
      </w:pPr>
      <w:r w:rsidRPr="00176253">
        <w:rPr>
          <w:rFonts w:cs="Arial"/>
          <w:sz w:val="21"/>
          <w:szCs w:val="21"/>
        </w:rPr>
        <w:t>8.1</w:t>
      </w:r>
      <w:r w:rsidRPr="00176253">
        <w:rPr>
          <w:rFonts w:cs="Arial"/>
          <w:sz w:val="21"/>
          <w:szCs w:val="21"/>
        </w:rPr>
        <w:tab/>
      </w:r>
      <w:bookmarkStart w:id="8" w:name="_Hlk27134207"/>
      <w:r w:rsidRPr="00176253">
        <w:rPr>
          <w:rFonts w:cs="Arial"/>
          <w:sz w:val="21"/>
          <w:szCs w:val="21"/>
        </w:rPr>
        <w:t xml:space="preserve">As part of your </w:t>
      </w:r>
      <w:r w:rsidR="00AB5916">
        <w:rPr>
          <w:rFonts w:cs="Arial"/>
          <w:sz w:val="21"/>
          <w:szCs w:val="21"/>
        </w:rPr>
        <w:t>Proposal</w:t>
      </w:r>
      <w:r w:rsidRPr="00176253">
        <w:rPr>
          <w:rFonts w:cs="Arial"/>
          <w:sz w:val="21"/>
          <w:szCs w:val="21"/>
        </w:rPr>
        <w:t xml:space="preserve">, you must confirm that you meet the mandatory requirements / constraints, if any, as </w:t>
      </w:r>
      <w:r w:rsidR="00614C1C" w:rsidRPr="00176253">
        <w:rPr>
          <w:rFonts w:cs="Arial"/>
          <w:sz w:val="21"/>
          <w:szCs w:val="21"/>
        </w:rPr>
        <w:t>set out in the British Council’</w:t>
      </w:r>
      <w:r w:rsidRPr="00176253">
        <w:rPr>
          <w:rFonts w:cs="Arial"/>
          <w:sz w:val="21"/>
          <w:szCs w:val="21"/>
        </w:rPr>
        <w:t xml:space="preserve">s specification forming part of this </w:t>
      </w:r>
      <w:r w:rsidR="001945B0" w:rsidRPr="00176253">
        <w:rPr>
          <w:rFonts w:cs="Arial"/>
          <w:sz w:val="21"/>
          <w:szCs w:val="21"/>
        </w:rPr>
        <w:t>RFP</w:t>
      </w:r>
      <w:r w:rsidRPr="00176253">
        <w:rPr>
          <w:rFonts w:cs="Arial"/>
          <w:sz w:val="21"/>
          <w:szCs w:val="21"/>
        </w:rPr>
        <w:t xml:space="preserve">. </w:t>
      </w:r>
      <w:r w:rsidR="00443FF4">
        <w:rPr>
          <w:rFonts w:cs="Arial"/>
          <w:sz w:val="21"/>
          <w:szCs w:val="21"/>
        </w:rPr>
        <w:t>F</w:t>
      </w:r>
      <w:r w:rsidRPr="00176253">
        <w:rPr>
          <w:rFonts w:cs="Arial"/>
          <w:sz w:val="21"/>
          <w:szCs w:val="21"/>
        </w:rPr>
        <w:t xml:space="preserve">ailure to comply </w:t>
      </w:r>
      <w:r w:rsidR="00443FF4">
        <w:rPr>
          <w:rFonts w:cs="Arial"/>
          <w:sz w:val="21"/>
          <w:szCs w:val="21"/>
        </w:rPr>
        <w:t>with any</w:t>
      </w:r>
      <w:r w:rsidRPr="00176253">
        <w:rPr>
          <w:rFonts w:cs="Arial"/>
          <w:sz w:val="21"/>
          <w:szCs w:val="21"/>
        </w:rPr>
        <w:t xml:space="preserve"> mandatory requirements or constraints shall entitle the British Council to reject a </w:t>
      </w:r>
      <w:r w:rsidR="00AB5916">
        <w:rPr>
          <w:rFonts w:cs="Arial"/>
          <w:sz w:val="21"/>
          <w:szCs w:val="21"/>
        </w:rPr>
        <w:t>Proposal</w:t>
      </w:r>
      <w:r w:rsidRPr="00176253">
        <w:rPr>
          <w:rFonts w:cs="Arial"/>
          <w:sz w:val="21"/>
          <w:szCs w:val="21"/>
        </w:rPr>
        <w:t xml:space="preserve">. </w:t>
      </w:r>
      <w:bookmarkStart w:id="9" w:name="_Hlk4672756"/>
    </w:p>
    <w:bookmarkEnd w:id="8"/>
    <w:bookmarkEnd w:id="9"/>
    <w:p w14:paraId="6555BD6C" w14:textId="77777777" w:rsidR="007A17CF" w:rsidRPr="00176253" w:rsidRDefault="00A87C4D" w:rsidP="001A3283">
      <w:pPr>
        <w:keepNext/>
        <w:widowControl w:val="0"/>
        <w:rPr>
          <w:rFonts w:cs="Arial"/>
          <w:b/>
          <w:sz w:val="24"/>
          <w:szCs w:val="24"/>
        </w:rPr>
      </w:pPr>
      <w:r>
        <w:rPr>
          <w:rFonts w:cs="Arial"/>
          <w:b/>
          <w:sz w:val="24"/>
          <w:szCs w:val="24"/>
        </w:rPr>
        <w:t>9</w:t>
      </w:r>
      <w:r w:rsidR="007A17CF" w:rsidRPr="00176253">
        <w:rPr>
          <w:rFonts w:cs="Arial"/>
          <w:b/>
          <w:sz w:val="24"/>
          <w:szCs w:val="24"/>
        </w:rPr>
        <w:tab/>
        <w:t xml:space="preserve">Key background documents </w:t>
      </w:r>
    </w:p>
    <w:p w14:paraId="2550D67E" w14:textId="358AEC2C" w:rsidR="007A17CF" w:rsidRPr="00176253" w:rsidRDefault="00A87C4D" w:rsidP="001A3283">
      <w:pPr>
        <w:keepNext/>
        <w:widowControl w:val="0"/>
        <w:rPr>
          <w:rFonts w:cs="Arial"/>
          <w:sz w:val="21"/>
          <w:szCs w:val="21"/>
        </w:rPr>
      </w:pPr>
      <w:r>
        <w:rPr>
          <w:rFonts w:cs="Arial"/>
          <w:sz w:val="21"/>
          <w:szCs w:val="21"/>
        </w:rPr>
        <w:t>9</w:t>
      </w:r>
      <w:r w:rsidR="007A17CF" w:rsidRPr="00176253">
        <w:rPr>
          <w:rFonts w:cs="Arial"/>
          <w:sz w:val="21"/>
          <w:szCs w:val="21"/>
        </w:rPr>
        <w:t>.1</w:t>
      </w:r>
      <w:r w:rsidR="007A17CF" w:rsidRPr="00176253">
        <w:rPr>
          <w:rFonts w:cs="Arial"/>
          <w:sz w:val="21"/>
          <w:szCs w:val="21"/>
        </w:rPr>
        <w:tab/>
      </w:r>
      <w:r w:rsidR="000604FA">
        <w:rPr>
          <w:rFonts w:cs="Arial"/>
          <w:sz w:val="21"/>
          <w:szCs w:val="21"/>
        </w:rPr>
        <w:t>None</w:t>
      </w:r>
    </w:p>
    <w:p w14:paraId="294155B9" w14:textId="77777777" w:rsidR="007A17CF" w:rsidRPr="00176253" w:rsidRDefault="00140EEA" w:rsidP="001A3283">
      <w:pPr>
        <w:keepNext/>
        <w:widowControl w:val="0"/>
        <w:rPr>
          <w:rFonts w:cs="Arial"/>
          <w:b/>
          <w:sz w:val="24"/>
          <w:szCs w:val="24"/>
        </w:rPr>
      </w:pPr>
      <w:r w:rsidRPr="00176253">
        <w:rPr>
          <w:rFonts w:cs="Arial"/>
          <w:b/>
          <w:sz w:val="24"/>
          <w:szCs w:val="24"/>
        </w:rPr>
        <w:t>1</w:t>
      </w:r>
      <w:r w:rsidR="00A87C4D">
        <w:rPr>
          <w:rFonts w:cs="Arial"/>
          <w:b/>
          <w:sz w:val="24"/>
          <w:szCs w:val="24"/>
        </w:rPr>
        <w:t>0</w:t>
      </w:r>
      <w:r w:rsidR="007A17CF" w:rsidRPr="00176253">
        <w:rPr>
          <w:rFonts w:cs="Arial"/>
          <w:b/>
          <w:sz w:val="24"/>
          <w:szCs w:val="24"/>
        </w:rPr>
        <w:tab/>
        <w:t>Timescales</w:t>
      </w:r>
    </w:p>
    <w:p w14:paraId="1D7FDC15" w14:textId="472FD80A" w:rsidR="00D939B9" w:rsidRDefault="007A17CF" w:rsidP="00D939B9">
      <w:pPr>
        <w:keepNext/>
        <w:widowControl w:val="0"/>
        <w:spacing w:before="0" w:line="240" w:lineRule="auto"/>
        <w:rPr>
          <w:rFonts w:cs="Arial"/>
          <w:sz w:val="21"/>
          <w:szCs w:val="21"/>
        </w:rPr>
      </w:pPr>
      <w:r w:rsidRPr="00176253">
        <w:rPr>
          <w:rFonts w:cs="Arial"/>
          <w:sz w:val="21"/>
          <w:szCs w:val="21"/>
        </w:rPr>
        <w:t>1</w:t>
      </w:r>
      <w:r w:rsidR="00A87C4D">
        <w:rPr>
          <w:rFonts w:cs="Arial"/>
          <w:sz w:val="21"/>
          <w:szCs w:val="21"/>
        </w:rPr>
        <w:t>0</w:t>
      </w:r>
      <w:r w:rsidRPr="00176253">
        <w:rPr>
          <w:rFonts w:cs="Arial"/>
          <w:sz w:val="21"/>
          <w:szCs w:val="21"/>
        </w:rPr>
        <w:t xml:space="preserve">.1 </w:t>
      </w:r>
      <w:r w:rsidRPr="00176253">
        <w:rPr>
          <w:rFonts w:cs="Arial"/>
          <w:sz w:val="21"/>
          <w:szCs w:val="21"/>
        </w:rPr>
        <w:tab/>
      </w:r>
      <w:bookmarkStart w:id="10" w:name="_Hlk27134299"/>
      <w:r w:rsidRPr="00176253">
        <w:rPr>
          <w:rFonts w:cs="Arial"/>
          <w:sz w:val="21"/>
          <w:szCs w:val="21"/>
        </w:rPr>
        <w:t>Subject to any changes notified to potential suppliers by the British Council in accordance with the</w:t>
      </w:r>
      <w:r w:rsidR="00D939B9">
        <w:rPr>
          <w:rFonts w:cs="Arial"/>
          <w:sz w:val="21"/>
          <w:szCs w:val="21"/>
        </w:rPr>
        <w:t xml:space="preserve"> p</w:t>
      </w:r>
      <w:r w:rsidR="00EA7D51">
        <w:rPr>
          <w:rFonts w:cs="Arial"/>
          <w:sz w:val="21"/>
          <w:szCs w:val="21"/>
        </w:rPr>
        <w:t>roposal</w:t>
      </w:r>
      <w:r w:rsidRPr="00176253">
        <w:rPr>
          <w:rFonts w:cs="Arial"/>
          <w:sz w:val="21"/>
          <w:szCs w:val="21"/>
        </w:rPr>
        <w:t xml:space="preserve"> </w:t>
      </w:r>
      <w:r w:rsidR="00D939B9">
        <w:rPr>
          <w:rFonts w:cs="Arial"/>
          <w:sz w:val="21"/>
          <w:szCs w:val="21"/>
        </w:rPr>
        <w:t>c</w:t>
      </w:r>
      <w:r w:rsidRPr="00176253">
        <w:rPr>
          <w:rFonts w:cs="Arial"/>
          <w:sz w:val="21"/>
          <w:szCs w:val="21"/>
        </w:rPr>
        <w:t xml:space="preserve">onditions, the </w:t>
      </w:r>
      <w:r w:rsidR="00231A79">
        <w:rPr>
          <w:rFonts w:cs="Arial"/>
          <w:sz w:val="21"/>
          <w:szCs w:val="21"/>
        </w:rPr>
        <w:t>intended</w:t>
      </w:r>
      <w:r w:rsidR="00231A79" w:rsidRPr="00176253">
        <w:rPr>
          <w:rFonts w:cs="Arial"/>
          <w:sz w:val="21"/>
          <w:szCs w:val="21"/>
        </w:rPr>
        <w:t xml:space="preserve"> </w:t>
      </w:r>
      <w:r w:rsidRPr="00176253">
        <w:rPr>
          <w:rFonts w:cs="Arial"/>
          <w:sz w:val="21"/>
          <w:szCs w:val="21"/>
        </w:rPr>
        <w:t>timescales</w:t>
      </w:r>
      <w:r w:rsidR="00231A79">
        <w:rPr>
          <w:rFonts w:cs="Arial"/>
          <w:sz w:val="21"/>
          <w:szCs w:val="21"/>
        </w:rPr>
        <w:t xml:space="preserve"> applicable</w:t>
      </w:r>
      <w:r w:rsidRPr="00176253">
        <w:rPr>
          <w:rFonts w:cs="Arial"/>
          <w:sz w:val="21"/>
          <w:szCs w:val="21"/>
        </w:rPr>
        <w:t xml:space="preserve"> to this Procurement Process</w:t>
      </w:r>
      <w:r w:rsidR="00231A79">
        <w:rPr>
          <w:rFonts w:cs="Arial"/>
          <w:sz w:val="21"/>
          <w:szCs w:val="21"/>
        </w:rPr>
        <w:t xml:space="preserve"> are</w:t>
      </w:r>
    </w:p>
    <w:p w14:paraId="429E7027" w14:textId="77777777" w:rsidR="00D939B9" w:rsidRPr="00176253" w:rsidRDefault="00D939B9" w:rsidP="00D939B9">
      <w:pPr>
        <w:keepNext/>
        <w:widowControl w:val="0"/>
        <w:spacing w:before="0" w:line="240" w:lineRule="auto"/>
        <w:rPr>
          <w:rFonts w:cs="Arial"/>
          <w:sz w:val="21"/>
          <w:szCs w:val="21"/>
        </w:rPr>
      </w:pPr>
    </w:p>
    <w:tbl>
      <w:tblPr>
        <w:tblpPr w:leftFromText="180" w:rightFromText="18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00"/>
      </w:tblGrid>
      <w:tr w:rsidR="00D939B9" w:rsidRPr="00176253" w14:paraId="236F06B6" w14:textId="77777777" w:rsidTr="00D939B9">
        <w:tc>
          <w:tcPr>
            <w:tcW w:w="6345" w:type="dxa"/>
            <w:shd w:val="clear" w:color="auto" w:fill="auto"/>
          </w:tcPr>
          <w:bookmarkEnd w:id="10"/>
          <w:p w14:paraId="48589677" w14:textId="77777777" w:rsidR="00D939B9" w:rsidRPr="00176253" w:rsidRDefault="00D939B9" w:rsidP="00D939B9">
            <w:pPr>
              <w:keepNext/>
              <w:widowControl w:val="0"/>
              <w:spacing w:before="0"/>
              <w:rPr>
                <w:rFonts w:cs="Arial"/>
                <w:b/>
                <w:sz w:val="21"/>
                <w:szCs w:val="21"/>
              </w:rPr>
            </w:pPr>
            <w:r w:rsidRPr="00176253">
              <w:rPr>
                <w:rFonts w:cs="Arial"/>
                <w:b/>
                <w:sz w:val="21"/>
                <w:szCs w:val="21"/>
              </w:rPr>
              <w:t xml:space="preserve">Activity </w:t>
            </w:r>
          </w:p>
        </w:tc>
        <w:tc>
          <w:tcPr>
            <w:tcW w:w="2900" w:type="dxa"/>
            <w:shd w:val="clear" w:color="auto" w:fill="auto"/>
          </w:tcPr>
          <w:p w14:paraId="09913A1C" w14:textId="77777777" w:rsidR="00D939B9" w:rsidRPr="00176253" w:rsidRDefault="00D939B9" w:rsidP="00D939B9">
            <w:pPr>
              <w:keepNext/>
              <w:widowControl w:val="0"/>
              <w:spacing w:before="0"/>
              <w:rPr>
                <w:rFonts w:cs="Arial"/>
                <w:b/>
                <w:sz w:val="21"/>
                <w:szCs w:val="21"/>
              </w:rPr>
            </w:pPr>
            <w:r w:rsidRPr="00176253">
              <w:rPr>
                <w:rFonts w:cs="Arial"/>
                <w:b/>
                <w:sz w:val="21"/>
                <w:szCs w:val="21"/>
              </w:rPr>
              <w:t>Date / time</w:t>
            </w:r>
          </w:p>
        </w:tc>
      </w:tr>
      <w:tr w:rsidR="00D939B9" w:rsidRPr="00176253" w14:paraId="358EBAC0" w14:textId="77777777" w:rsidTr="00D939B9">
        <w:tc>
          <w:tcPr>
            <w:tcW w:w="6345" w:type="dxa"/>
            <w:shd w:val="clear" w:color="auto" w:fill="auto"/>
          </w:tcPr>
          <w:p w14:paraId="756132FB" w14:textId="77777777" w:rsidR="00D939B9" w:rsidRPr="00176253" w:rsidRDefault="00D939B9" w:rsidP="00D939B9">
            <w:pPr>
              <w:keepNext/>
              <w:widowControl w:val="0"/>
              <w:spacing w:before="0"/>
              <w:rPr>
                <w:rFonts w:cs="Arial"/>
                <w:sz w:val="21"/>
                <w:szCs w:val="21"/>
              </w:rPr>
            </w:pPr>
            <w:r w:rsidRPr="00176253">
              <w:rPr>
                <w:rFonts w:cs="Arial"/>
                <w:sz w:val="21"/>
                <w:szCs w:val="21"/>
              </w:rPr>
              <w:t>RFP Issued to bidding suppliers</w:t>
            </w:r>
          </w:p>
        </w:tc>
        <w:tc>
          <w:tcPr>
            <w:tcW w:w="2900" w:type="dxa"/>
            <w:shd w:val="clear" w:color="auto" w:fill="auto"/>
          </w:tcPr>
          <w:p w14:paraId="2CEDB03C" w14:textId="77777777" w:rsidR="00D939B9" w:rsidRPr="00176253" w:rsidRDefault="00D939B9" w:rsidP="00D939B9">
            <w:pPr>
              <w:keepNext/>
              <w:widowControl w:val="0"/>
              <w:spacing w:before="0"/>
              <w:rPr>
                <w:rFonts w:cs="Arial"/>
                <w:sz w:val="21"/>
                <w:szCs w:val="21"/>
              </w:rPr>
            </w:pPr>
            <w:r>
              <w:rPr>
                <w:rFonts w:cs="Arial"/>
                <w:sz w:val="21"/>
                <w:szCs w:val="21"/>
              </w:rPr>
              <w:t>14 April 2023</w:t>
            </w:r>
          </w:p>
        </w:tc>
      </w:tr>
      <w:tr w:rsidR="00D939B9" w:rsidRPr="00176253" w14:paraId="660196E8" w14:textId="77777777" w:rsidTr="00D939B9">
        <w:tc>
          <w:tcPr>
            <w:tcW w:w="6345" w:type="dxa"/>
            <w:shd w:val="clear" w:color="auto" w:fill="auto"/>
          </w:tcPr>
          <w:p w14:paraId="3F9F2022" w14:textId="77777777" w:rsidR="00D939B9" w:rsidRPr="00B72BB7" w:rsidRDefault="00D939B9" w:rsidP="00D939B9">
            <w:pPr>
              <w:keepNext/>
              <w:widowControl w:val="0"/>
              <w:spacing w:before="0"/>
              <w:rPr>
                <w:rFonts w:cs="Arial"/>
                <w:sz w:val="21"/>
                <w:szCs w:val="21"/>
              </w:rPr>
            </w:pPr>
            <w:r w:rsidRPr="00B72BB7">
              <w:rPr>
                <w:rFonts w:cs="Arial"/>
                <w:sz w:val="21"/>
                <w:szCs w:val="21"/>
              </w:rPr>
              <w:t>Deadline for clarification questions (</w:t>
            </w:r>
            <w:r w:rsidRPr="00B72BB7">
              <w:rPr>
                <w:rFonts w:cs="Arial"/>
                <w:b/>
                <w:sz w:val="21"/>
                <w:szCs w:val="21"/>
              </w:rPr>
              <w:t>Clarification Deadline</w:t>
            </w:r>
            <w:r w:rsidRPr="00B72BB7">
              <w:rPr>
                <w:rFonts w:cs="Arial"/>
                <w:sz w:val="21"/>
                <w:szCs w:val="21"/>
              </w:rPr>
              <w:t xml:space="preserve">) </w:t>
            </w:r>
          </w:p>
        </w:tc>
        <w:tc>
          <w:tcPr>
            <w:tcW w:w="2900" w:type="dxa"/>
            <w:shd w:val="clear" w:color="auto" w:fill="auto"/>
          </w:tcPr>
          <w:p w14:paraId="56A07DA9" w14:textId="63A3DCE2" w:rsidR="00D939B9" w:rsidRPr="00B72BB7" w:rsidRDefault="00F15E4C" w:rsidP="00D939B9">
            <w:pPr>
              <w:keepNext/>
              <w:widowControl w:val="0"/>
              <w:spacing w:before="0"/>
              <w:rPr>
                <w:rFonts w:cs="Arial"/>
                <w:sz w:val="21"/>
                <w:szCs w:val="21"/>
              </w:rPr>
            </w:pPr>
            <w:r>
              <w:rPr>
                <w:rFonts w:cs="Arial"/>
                <w:sz w:val="21"/>
                <w:szCs w:val="21"/>
              </w:rPr>
              <w:t>28</w:t>
            </w:r>
            <w:r w:rsidR="00D939B9">
              <w:rPr>
                <w:rFonts w:cs="Arial"/>
                <w:sz w:val="21"/>
                <w:szCs w:val="21"/>
              </w:rPr>
              <w:t xml:space="preserve"> April 2023</w:t>
            </w:r>
          </w:p>
        </w:tc>
      </w:tr>
      <w:tr w:rsidR="00D939B9" w:rsidRPr="00176253" w14:paraId="52B6DC99" w14:textId="77777777" w:rsidTr="00D939B9">
        <w:tc>
          <w:tcPr>
            <w:tcW w:w="6345" w:type="dxa"/>
            <w:shd w:val="clear" w:color="auto" w:fill="auto"/>
          </w:tcPr>
          <w:p w14:paraId="66072C4E" w14:textId="77777777" w:rsidR="00D939B9" w:rsidRPr="00B72BB7" w:rsidRDefault="00D939B9" w:rsidP="00D939B9">
            <w:pPr>
              <w:keepNext/>
              <w:widowControl w:val="0"/>
              <w:spacing w:before="0"/>
              <w:rPr>
                <w:rFonts w:cs="Arial"/>
                <w:sz w:val="21"/>
                <w:szCs w:val="21"/>
              </w:rPr>
            </w:pPr>
            <w:r w:rsidRPr="00B72BB7">
              <w:rPr>
                <w:rFonts w:cs="Arial"/>
                <w:sz w:val="21"/>
                <w:szCs w:val="21"/>
              </w:rPr>
              <w:t>British Council to respond to clarification questions</w:t>
            </w:r>
          </w:p>
        </w:tc>
        <w:tc>
          <w:tcPr>
            <w:tcW w:w="2900" w:type="dxa"/>
            <w:shd w:val="clear" w:color="auto" w:fill="auto"/>
          </w:tcPr>
          <w:p w14:paraId="3C3B8700" w14:textId="598FC13D" w:rsidR="00D939B9" w:rsidRPr="00B72BB7" w:rsidRDefault="00F15E4C" w:rsidP="00D939B9">
            <w:pPr>
              <w:keepNext/>
              <w:widowControl w:val="0"/>
              <w:spacing w:before="0"/>
              <w:rPr>
                <w:rFonts w:cs="Arial"/>
                <w:sz w:val="21"/>
                <w:szCs w:val="21"/>
              </w:rPr>
            </w:pPr>
            <w:r>
              <w:rPr>
                <w:rFonts w:cs="Arial"/>
                <w:sz w:val="21"/>
                <w:szCs w:val="21"/>
              </w:rPr>
              <w:t>2</w:t>
            </w:r>
            <w:r w:rsidR="00D939B9">
              <w:rPr>
                <w:rFonts w:cs="Arial"/>
                <w:sz w:val="21"/>
                <w:szCs w:val="21"/>
              </w:rPr>
              <w:t xml:space="preserve"> </w:t>
            </w:r>
            <w:r>
              <w:rPr>
                <w:rFonts w:cs="Arial"/>
                <w:sz w:val="21"/>
                <w:szCs w:val="21"/>
              </w:rPr>
              <w:t xml:space="preserve">May </w:t>
            </w:r>
            <w:r w:rsidR="00D939B9">
              <w:rPr>
                <w:rFonts w:cs="Arial"/>
                <w:sz w:val="21"/>
                <w:szCs w:val="21"/>
              </w:rPr>
              <w:t>2023</w:t>
            </w:r>
          </w:p>
        </w:tc>
      </w:tr>
      <w:tr w:rsidR="00D939B9" w:rsidRPr="00176253" w14:paraId="1CF2357F" w14:textId="77777777" w:rsidTr="00D939B9">
        <w:tc>
          <w:tcPr>
            <w:tcW w:w="6345" w:type="dxa"/>
            <w:shd w:val="clear" w:color="auto" w:fill="auto"/>
          </w:tcPr>
          <w:p w14:paraId="4C39AC01" w14:textId="77777777" w:rsidR="00D939B9" w:rsidRPr="00176253" w:rsidRDefault="00D939B9" w:rsidP="00D939B9">
            <w:pPr>
              <w:keepNext/>
              <w:widowControl w:val="0"/>
              <w:spacing w:before="0"/>
              <w:rPr>
                <w:rFonts w:cs="Arial"/>
                <w:sz w:val="21"/>
                <w:szCs w:val="21"/>
              </w:rPr>
            </w:pPr>
            <w:r w:rsidRPr="00176253">
              <w:rPr>
                <w:rFonts w:cs="Arial"/>
                <w:sz w:val="21"/>
                <w:szCs w:val="21"/>
              </w:rPr>
              <w:t xml:space="preserve">Deadline for submission of </w:t>
            </w:r>
            <w:r>
              <w:rPr>
                <w:rFonts w:cs="Arial"/>
                <w:sz w:val="21"/>
                <w:szCs w:val="21"/>
              </w:rPr>
              <w:t>Proposals</w:t>
            </w:r>
            <w:r w:rsidRPr="00176253">
              <w:rPr>
                <w:rFonts w:cs="Arial"/>
                <w:sz w:val="21"/>
                <w:szCs w:val="21"/>
              </w:rPr>
              <w:t xml:space="preserve"> by potential suppliers (</w:t>
            </w:r>
            <w:r w:rsidRPr="00176253">
              <w:rPr>
                <w:rFonts w:cs="Arial"/>
                <w:b/>
                <w:sz w:val="21"/>
                <w:szCs w:val="21"/>
              </w:rPr>
              <w:t>Response Deadline</w:t>
            </w:r>
            <w:r w:rsidRPr="00176253">
              <w:rPr>
                <w:rFonts w:cs="Arial"/>
                <w:sz w:val="21"/>
                <w:szCs w:val="21"/>
              </w:rPr>
              <w:t xml:space="preserve">) </w:t>
            </w:r>
          </w:p>
        </w:tc>
        <w:tc>
          <w:tcPr>
            <w:tcW w:w="2900" w:type="dxa"/>
            <w:shd w:val="clear" w:color="auto" w:fill="auto"/>
          </w:tcPr>
          <w:p w14:paraId="5B8874B5" w14:textId="2B66BAA7" w:rsidR="00D939B9" w:rsidRPr="00176253" w:rsidRDefault="00D939B9" w:rsidP="00D939B9">
            <w:pPr>
              <w:keepNext/>
              <w:widowControl w:val="0"/>
              <w:spacing w:before="0"/>
              <w:rPr>
                <w:rFonts w:cs="Arial"/>
                <w:sz w:val="21"/>
                <w:szCs w:val="21"/>
              </w:rPr>
            </w:pPr>
            <w:r>
              <w:rPr>
                <w:rFonts w:cs="Arial"/>
                <w:sz w:val="21"/>
                <w:szCs w:val="21"/>
              </w:rPr>
              <w:t xml:space="preserve">23:59 (UK time) </w:t>
            </w:r>
            <w:r w:rsidR="00F15E4C">
              <w:rPr>
                <w:rFonts w:cs="Arial"/>
                <w:sz w:val="21"/>
                <w:szCs w:val="21"/>
              </w:rPr>
              <w:t>9</w:t>
            </w:r>
            <w:r>
              <w:rPr>
                <w:rFonts w:cs="Arial"/>
                <w:sz w:val="21"/>
                <w:szCs w:val="21"/>
              </w:rPr>
              <w:t xml:space="preserve"> May 2023</w:t>
            </w:r>
          </w:p>
        </w:tc>
      </w:tr>
      <w:tr w:rsidR="00D939B9" w:rsidRPr="00176253" w14:paraId="2E668041" w14:textId="77777777" w:rsidTr="00D939B9">
        <w:tc>
          <w:tcPr>
            <w:tcW w:w="6345" w:type="dxa"/>
            <w:shd w:val="clear" w:color="auto" w:fill="auto"/>
          </w:tcPr>
          <w:p w14:paraId="12FB18A4" w14:textId="77777777" w:rsidR="00D939B9" w:rsidRPr="00176253" w:rsidRDefault="00D939B9" w:rsidP="00D939B9">
            <w:pPr>
              <w:keepNext/>
              <w:widowControl w:val="0"/>
              <w:spacing w:before="0"/>
              <w:rPr>
                <w:rFonts w:cs="Arial"/>
                <w:sz w:val="21"/>
                <w:szCs w:val="21"/>
              </w:rPr>
            </w:pPr>
            <w:r w:rsidRPr="00176253">
              <w:rPr>
                <w:rFonts w:cs="Arial"/>
                <w:sz w:val="21"/>
                <w:szCs w:val="21"/>
              </w:rPr>
              <w:t>Final Decision</w:t>
            </w:r>
          </w:p>
        </w:tc>
        <w:tc>
          <w:tcPr>
            <w:tcW w:w="2900" w:type="dxa"/>
            <w:shd w:val="clear" w:color="auto" w:fill="auto"/>
          </w:tcPr>
          <w:p w14:paraId="45ECF457" w14:textId="1D03B02F" w:rsidR="00D939B9" w:rsidRPr="00176253" w:rsidRDefault="00F15E4C" w:rsidP="00D939B9">
            <w:pPr>
              <w:keepNext/>
              <w:widowControl w:val="0"/>
              <w:spacing w:before="0"/>
              <w:rPr>
                <w:rFonts w:cs="Arial"/>
                <w:sz w:val="21"/>
                <w:szCs w:val="21"/>
              </w:rPr>
            </w:pPr>
            <w:r>
              <w:rPr>
                <w:rFonts w:cs="Arial"/>
                <w:sz w:val="21"/>
                <w:szCs w:val="21"/>
              </w:rPr>
              <w:t>12</w:t>
            </w:r>
            <w:r w:rsidR="00D939B9">
              <w:rPr>
                <w:rFonts w:cs="Arial"/>
                <w:sz w:val="21"/>
                <w:szCs w:val="21"/>
              </w:rPr>
              <w:t xml:space="preserve"> May 2023</w:t>
            </w:r>
          </w:p>
        </w:tc>
      </w:tr>
      <w:tr w:rsidR="00D939B9" w:rsidRPr="00176253" w14:paraId="1656DD5D" w14:textId="77777777" w:rsidTr="00D939B9">
        <w:tc>
          <w:tcPr>
            <w:tcW w:w="6345" w:type="dxa"/>
            <w:shd w:val="clear" w:color="auto" w:fill="auto"/>
          </w:tcPr>
          <w:p w14:paraId="2D52FE81" w14:textId="77777777" w:rsidR="00D939B9" w:rsidRPr="00176253" w:rsidRDefault="00D939B9" w:rsidP="00D939B9">
            <w:pPr>
              <w:keepNext/>
              <w:widowControl w:val="0"/>
              <w:spacing w:before="0"/>
              <w:rPr>
                <w:rFonts w:cs="Arial"/>
                <w:sz w:val="21"/>
                <w:szCs w:val="21"/>
              </w:rPr>
            </w:pPr>
            <w:r w:rsidRPr="00176253">
              <w:rPr>
                <w:rFonts w:cs="Arial"/>
                <w:sz w:val="21"/>
                <w:szCs w:val="21"/>
              </w:rPr>
              <w:t>Contract concluded with winning supplier</w:t>
            </w:r>
          </w:p>
        </w:tc>
        <w:tc>
          <w:tcPr>
            <w:tcW w:w="2900" w:type="dxa"/>
            <w:shd w:val="clear" w:color="auto" w:fill="auto"/>
          </w:tcPr>
          <w:p w14:paraId="63FA59E0" w14:textId="348758A8" w:rsidR="00D939B9" w:rsidRPr="00176253" w:rsidRDefault="00D939B9" w:rsidP="00D939B9">
            <w:pPr>
              <w:keepNext/>
              <w:widowControl w:val="0"/>
              <w:spacing w:before="0"/>
              <w:rPr>
                <w:rFonts w:cs="Arial"/>
                <w:sz w:val="21"/>
                <w:szCs w:val="21"/>
              </w:rPr>
            </w:pPr>
            <w:r>
              <w:rPr>
                <w:rFonts w:cs="Arial"/>
                <w:sz w:val="21"/>
                <w:szCs w:val="21"/>
              </w:rPr>
              <w:t>2</w:t>
            </w:r>
            <w:r w:rsidR="00F15E4C">
              <w:rPr>
                <w:rFonts w:cs="Arial"/>
                <w:sz w:val="21"/>
                <w:szCs w:val="21"/>
              </w:rPr>
              <w:t>9</w:t>
            </w:r>
            <w:r>
              <w:rPr>
                <w:rFonts w:cs="Arial"/>
                <w:sz w:val="21"/>
                <w:szCs w:val="21"/>
              </w:rPr>
              <w:t xml:space="preserve"> May 2023</w:t>
            </w:r>
          </w:p>
        </w:tc>
      </w:tr>
      <w:tr w:rsidR="00D939B9" w:rsidRPr="00176253" w14:paraId="1054D38E" w14:textId="77777777" w:rsidTr="00D939B9">
        <w:tc>
          <w:tcPr>
            <w:tcW w:w="6345" w:type="dxa"/>
            <w:shd w:val="clear" w:color="auto" w:fill="auto"/>
          </w:tcPr>
          <w:p w14:paraId="1D76FD59" w14:textId="77777777" w:rsidR="00D939B9" w:rsidRDefault="00D939B9" w:rsidP="00D939B9">
            <w:pPr>
              <w:keepNext/>
              <w:widowControl w:val="0"/>
              <w:spacing w:before="0"/>
              <w:rPr>
                <w:rFonts w:cs="Arial"/>
                <w:sz w:val="21"/>
                <w:szCs w:val="21"/>
              </w:rPr>
            </w:pPr>
            <w:r>
              <w:rPr>
                <w:rFonts w:cs="Arial"/>
                <w:sz w:val="21"/>
                <w:szCs w:val="21"/>
              </w:rPr>
              <w:t>Project delivery</w:t>
            </w:r>
          </w:p>
        </w:tc>
        <w:tc>
          <w:tcPr>
            <w:tcW w:w="2900" w:type="dxa"/>
            <w:shd w:val="clear" w:color="auto" w:fill="auto"/>
          </w:tcPr>
          <w:p w14:paraId="78E1FA86" w14:textId="77777777" w:rsidR="00D939B9" w:rsidRDefault="00D939B9" w:rsidP="00D939B9">
            <w:pPr>
              <w:keepNext/>
              <w:widowControl w:val="0"/>
              <w:spacing w:before="0"/>
              <w:rPr>
                <w:rFonts w:cs="Arial"/>
                <w:sz w:val="21"/>
                <w:szCs w:val="21"/>
              </w:rPr>
            </w:pPr>
            <w:r>
              <w:rPr>
                <w:rFonts w:cs="Arial"/>
                <w:sz w:val="21"/>
                <w:szCs w:val="21"/>
              </w:rPr>
              <w:t>June – September 2023</w:t>
            </w:r>
          </w:p>
        </w:tc>
      </w:tr>
    </w:tbl>
    <w:p w14:paraId="7DCB5ECF" w14:textId="77777777" w:rsidR="007A17CF" w:rsidRPr="00176253" w:rsidRDefault="007A17CF" w:rsidP="001A3283">
      <w:pPr>
        <w:keepNext/>
        <w:widowControl w:val="0"/>
        <w:rPr>
          <w:rFonts w:cs="Arial"/>
          <w:b/>
          <w:sz w:val="24"/>
          <w:szCs w:val="24"/>
        </w:rPr>
      </w:pPr>
      <w:r w:rsidRPr="00176253">
        <w:rPr>
          <w:rFonts w:cs="Arial"/>
          <w:b/>
          <w:sz w:val="24"/>
          <w:szCs w:val="24"/>
        </w:rPr>
        <w:t>1</w:t>
      </w:r>
      <w:r w:rsidR="00A87C4D">
        <w:rPr>
          <w:rFonts w:cs="Arial"/>
          <w:b/>
          <w:sz w:val="24"/>
          <w:szCs w:val="24"/>
        </w:rPr>
        <w:t>1</w:t>
      </w:r>
      <w:r w:rsidRPr="00176253">
        <w:rPr>
          <w:rFonts w:cs="Arial"/>
          <w:b/>
          <w:sz w:val="24"/>
          <w:szCs w:val="24"/>
        </w:rPr>
        <w:t xml:space="preserve"> </w:t>
      </w:r>
      <w:r w:rsidRPr="00176253">
        <w:rPr>
          <w:rFonts w:cs="Arial"/>
          <w:b/>
          <w:sz w:val="24"/>
          <w:szCs w:val="24"/>
        </w:rPr>
        <w:tab/>
        <w:t>Instructions for Responding</w:t>
      </w:r>
    </w:p>
    <w:p w14:paraId="7E01294D" w14:textId="6FFE437B" w:rsidR="007A17CF" w:rsidRPr="00176253" w:rsidRDefault="007A17CF" w:rsidP="001A3283">
      <w:pPr>
        <w:keepNext/>
        <w:widowControl w:val="0"/>
        <w:rPr>
          <w:rFonts w:cs="Arial"/>
          <w:sz w:val="21"/>
          <w:szCs w:val="21"/>
        </w:rPr>
      </w:pPr>
      <w:r w:rsidRPr="00403C09">
        <w:rPr>
          <w:rFonts w:cs="Arial"/>
          <w:sz w:val="21"/>
          <w:szCs w:val="21"/>
        </w:rPr>
        <w:t>1</w:t>
      </w:r>
      <w:r w:rsidR="00A87C4D" w:rsidRPr="00403C09">
        <w:rPr>
          <w:rFonts w:cs="Arial"/>
          <w:sz w:val="21"/>
          <w:szCs w:val="21"/>
        </w:rPr>
        <w:t>1</w:t>
      </w:r>
      <w:r w:rsidRPr="00403C09">
        <w:rPr>
          <w:rFonts w:cs="Arial"/>
          <w:sz w:val="21"/>
          <w:szCs w:val="21"/>
        </w:rPr>
        <w:t xml:space="preserve">.1 The documents that must be submitted to form your </w:t>
      </w:r>
      <w:r w:rsidR="00AB5916" w:rsidRPr="00403C09">
        <w:rPr>
          <w:rFonts w:cs="Arial"/>
          <w:sz w:val="21"/>
          <w:szCs w:val="21"/>
        </w:rPr>
        <w:t>Proposal</w:t>
      </w:r>
      <w:r w:rsidRPr="00403C09">
        <w:rPr>
          <w:rFonts w:cs="Arial"/>
          <w:sz w:val="21"/>
          <w:szCs w:val="21"/>
        </w:rPr>
        <w:t xml:space="preserve"> are listed at </w:t>
      </w:r>
      <w:r w:rsidR="0035623D" w:rsidRPr="00403C09">
        <w:rPr>
          <w:rFonts w:cs="Arial"/>
          <w:sz w:val="21"/>
          <w:szCs w:val="21"/>
        </w:rPr>
        <w:t>Part [2] (Submission Checklist) of Annex [</w:t>
      </w:r>
      <w:r w:rsidR="001860D6" w:rsidRPr="00403C09">
        <w:rPr>
          <w:rFonts w:cs="Arial"/>
          <w:sz w:val="21"/>
          <w:szCs w:val="21"/>
        </w:rPr>
        <w:t>2</w:t>
      </w:r>
      <w:r w:rsidR="0035623D" w:rsidRPr="00403C09">
        <w:rPr>
          <w:rFonts w:cs="Arial"/>
          <w:sz w:val="21"/>
          <w:szCs w:val="21"/>
        </w:rPr>
        <w:t xml:space="preserve">] (Supplier </w:t>
      </w:r>
      <w:r w:rsidR="00AB5916" w:rsidRPr="00403C09">
        <w:rPr>
          <w:rFonts w:cs="Arial"/>
          <w:sz w:val="21"/>
          <w:szCs w:val="21"/>
        </w:rPr>
        <w:t>Proposal</w:t>
      </w:r>
      <w:r w:rsidR="0035623D" w:rsidRPr="00403C09">
        <w:rPr>
          <w:rFonts w:cs="Arial"/>
          <w:sz w:val="21"/>
          <w:szCs w:val="21"/>
        </w:rPr>
        <w:t>)</w:t>
      </w:r>
      <w:r w:rsidR="0035623D" w:rsidRPr="00176253">
        <w:rPr>
          <w:rFonts w:cs="Arial"/>
          <w:sz w:val="21"/>
          <w:szCs w:val="21"/>
        </w:rPr>
        <w:t xml:space="preserve"> </w:t>
      </w:r>
      <w:r w:rsidRPr="00176253">
        <w:rPr>
          <w:rFonts w:cs="Arial"/>
          <w:sz w:val="21"/>
          <w:szCs w:val="21"/>
        </w:rPr>
        <w:t xml:space="preserve">to this </w:t>
      </w:r>
      <w:r w:rsidR="008971E4" w:rsidRPr="00176253">
        <w:rPr>
          <w:rFonts w:cs="Arial"/>
          <w:sz w:val="21"/>
          <w:szCs w:val="21"/>
        </w:rPr>
        <w:t>RFP</w:t>
      </w:r>
      <w:r w:rsidRPr="00176253">
        <w:rPr>
          <w:rFonts w:cs="Arial"/>
          <w:sz w:val="21"/>
          <w:szCs w:val="21"/>
        </w:rPr>
        <w:t xml:space="preserve">. All documents required as part of your </w:t>
      </w:r>
      <w:r w:rsidR="00AB5916">
        <w:rPr>
          <w:rFonts w:cs="Arial"/>
          <w:sz w:val="21"/>
          <w:szCs w:val="21"/>
        </w:rPr>
        <w:t>Proposal</w:t>
      </w:r>
      <w:r w:rsidRPr="00176253">
        <w:rPr>
          <w:rFonts w:cs="Arial"/>
          <w:sz w:val="21"/>
          <w:szCs w:val="21"/>
        </w:rPr>
        <w:t xml:space="preserve"> </w:t>
      </w:r>
      <w:r w:rsidRPr="00DC42B2">
        <w:rPr>
          <w:rFonts w:cs="Arial"/>
          <w:sz w:val="21"/>
          <w:szCs w:val="21"/>
        </w:rPr>
        <w:t xml:space="preserve">should be submitted to </w:t>
      </w:r>
      <w:hyperlink r:id="rId18" w:history="1">
        <w:r w:rsidR="00140EEA" w:rsidRPr="00DC42B2">
          <w:rPr>
            <w:rStyle w:val="Hyperlink"/>
            <w:rFonts w:cs="Arial"/>
            <w:i/>
            <w:sz w:val="21"/>
            <w:szCs w:val="21"/>
          </w:rPr>
          <w:t>https://in-tendhost.co.uk/britishcouncil</w:t>
        </w:r>
      </w:hyperlink>
      <w:r w:rsidRPr="00DC42B2">
        <w:rPr>
          <w:rFonts w:cs="Arial"/>
          <w:i/>
          <w:sz w:val="21"/>
          <w:szCs w:val="21"/>
        </w:rPr>
        <w:t xml:space="preserve"> </w:t>
      </w:r>
      <w:r w:rsidR="00674643" w:rsidRPr="00DC42B2">
        <w:rPr>
          <w:rFonts w:cs="Arial"/>
          <w:sz w:val="21"/>
          <w:szCs w:val="21"/>
        </w:rPr>
        <w:t xml:space="preserve">by the </w:t>
      </w:r>
      <w:r w:rsidRPr="00DC42B2">
        <w:rPr>
          <w:rFonts w:cs="Arial"/>
          <w:sz w:val="21"/>
          <w:szCs w:val="21"/>
        </w:rPr>
        <w:t xml:space="preserve">Response Deadline, as set out in the Timescales section of this </w:t>
      </w:r>
      <w:r w:rsidR="008971E4" w:rsidRPr="00DC42B2">
        <w:rPr>
          <w:rFonts w:cs="Arial"/>
          <w:sz w:val="21"/>
          <w:szCs w:val="21"/>
        </w:rPr>
        <w:t>RFP</w:t>
      </w:r>
      <w:r w:rsidRPr="00DC42B2">
        <w:rPr>
          <w:rFonts w:cs="Arial"/>
          <w:sz w:val="21"/>
          <w:szCs w:val="21"/>
        </w:rPr>
        <w:t>.</w:t>
      </w:r>
    </w:p>
    <w:p w14:paraId="0D9A63CA" w14:textId="141C84D5" w:rsidR="007A17CF" w:rsidRPr="00176253" w:rsidRDefault="007A17CF" w:rsidP="001A3283">
      <w:pPr>
        <w:keepNext/>
        <w:widowControl w:val="0"/>
        <w:rPr>
          <w:rFonts w:cs="Arial"/>
          <w:sz w:val="21"/>
          <w:szCs w:val="21"/>
        </w:rPr>
      </w:pPr>
      <w:r w:rsidRPr="00176253">
        <w:rPr>
          <w:rFonts w:cs="Arial"/>
          <w:sz w:val="21"/>
          <w:szCs w:val="21"/>
        </w:rPr>
        <w:t>1</w:t>
      </w:r>
      <w:r w:rsidR="00A87C4D">
        <w:rPr>
          <w:rFonts w:cs="Arial"/>
          <w:sz w:val="21"/>
          <w:szCs w:val="21"/>
        </w:rPr>
        <w:t>1</w:t>
      </w:r>
      <w:r w:rsidRPr="00176253">
        <w:rPr>
          <w:rFonts w:cs="Arial"/>
          <w:sz w:val="21"/>
          <w:szCs w:val="21"/>
        </w:rPr>
        <w:t xml:space="preserve">.2 </w:t>
      </w:r>
      <w:bookmarkStart w:id="11" w:name="_Hlk27134372"/>
      <w:r w:rsidRPr="00176253">
        <w:rPr>
          <w:rFonts w:cs="Arial"/>
          <w:sz w:val="21"/>
          <w:szCs w:val="21"/>
        </w:rPr>
        <w:t xml:space="preserve">The following requirements should be complied with when </w:t>
      </w:r>
      <w:r w:rsidR="00231A79">
        <w:rPr>
          <w:rFonts w:cs="Arial"/>
          <w:sz w:val="21"/>
          <w:szCs w:val="21"/>
        </w:rPr>
        <w:t>submittin</w:t>
      </w:r>
      <w:r w:rsidR="00231A79" w:rsidRPr="00176253">
        <w:rPr>
          <w:rFonts w:cs="Arial"/>
          <w:sz w:val="21"/>
          <w:szCs w:val="21"/>
        </w:rPr>
        <w:t xml:space="preserve">g </w:t>
      </w:r>
      <w:r w:rsidRPr="00176253">
        <w:rPr>
          <w:rFonts w:cs="Arial"/>
          <w:sz w:val="21"/>
          <w:szCs w:val="21"/>
        </w:rPr>
        <w:t xml:space="preserve">your </w:t>
      </w:r>
      <w:r w:rsidR="00AB5916">
        <w:rPr>
          <w:rFonts w:cs="Arial"/>
          <w:sz w:val="21"/>
          <w:szCs w:val="21"/>
        </w:rPr>
        <w:t xml:space="preserve">Proposal in </w:t>
      </w:r>
      <w:r w:rsidRPr="00176253">
        <w:rPr>
          <w:rFonts w:cs="Arial"/>
          <w:sz w:val="21"/>
          <w:szCs w:val="21"/>
        </w:rPr>
        <w:t xml:space="preserve">response to this </w:t>
      </w:r>
      <w:r w:rsidR="00ED3D84" w:rsidRPr="00176253">
        <w:rPr>
          <w:rFonts w:cs="Arial"/>
          <w:sz w:val="21"/>
          <w:szCs w:val="21"/>
        </w:rPr>
        <w:t>RFP</w:t>
      </w:r>
      <w:r w:rsidRPr="00176253">
        <w:rPr>
          <w:rFonts w:cs="Arial"/>
          <w:sz w:val="21"/>
          <w:szCs w:val="21"/>
        </w:rPr>
        <w:t>:</w:t>
      </w:r>
    </w:p>
    <w:p w14:paraId="76F2F6C0" w14:textId="77777777" w:rsidR="007A17CF" w:rsidRPr="00176253" w:rsidRDefault="007A17CF" w:rsidP="001A3283">
      <w:pPr>
        <w:keepNext/>
        <w:widowControl w:val="0"/>
        <w:numPr>
          <w:ilvl w:val="0"/>
          <w:numId w:val="32"/>
        </w:numPr>
        <w:spacing w:before="0"/>
        <w:rPr>
          <w:rFonts w:cs="Arial"/>
          <w:sz w:val="21"/>
          <w:szCs w:val="21"/>
        </w:rPr>
      </w:pPr>
      <w:r w:rsidRPr="00176253">
        <w:rPr>
          <w:rFonts w:cs="Arial"/>
          <w:sz w:val="21"/>
          <w:szCs w:val="21"/>
        </w:rPr>
        <w:t xml:space="preserve">Please ensure that you send your submission in good time to prevent issues with technology – late </w:t>
      </w:r>
      <w:r w:rsidR="00AB5916">
        <w:rPr>
          <w:rFonts w:cs="Arial"/>
          <w:sz w:val="21"/>
          <w:szCs w:val="21"/>
        </w:rPr>
        <w:t>Proposals</w:t>
      </w:r>
      <w:r w:rsidRPr="00176253">
        <w:rPr>
          <w:rFonts w:cs="Arial"/>
          <w:sz w:val="21"/>
          <w:szCs w:val="21"/>
        </w:rPr>
        <w:t xml:space="preserve"> may </w:t>
      </w:r>
      <w:r w:rsidR="000306AE">
        <w:rPr>
          <w:rFonts w:cs="Arial"/>
          <w:sz w:val="21"/>
          <w:szCs w:val="21"/>
        </w:rPr>
        <w:t xml:space="preserve">be </w:t>
      </w:r>
      <w:r w:rsidRPr="00176253">
        <w:rPr>
          <w:rFonts w:cs="Arial"/>
          <w:sz w:val="21"/>
          <w:szCs w:val="21"/>
        </w:rPr>
        <w:t>rejected by the British Council.</w:t>
      </w:r>
    </w:p>
    <w:p w14:paraId="61F110B2" w14:textId="77777777" w:rsidR="007A17CF" w:rsidRPr="00176253" w:rsidRDefault="007A17CF" w:rsidP="001A3283">
      <w:pPr>
        <w:keepNext/>
        <w:widowControl w:val="0"/>
        <w:numPr>
          <w:ilvl w:val="0"/>
          <w:numId w:val="32"/>
        </w:numPr>
        <w:spacing w:before="0"/>
        <w:rPr>
          <w:rFonts w:cs="Arial"/>
          <w:sz w:val="21"/>
          <w:szCs w:val="21"/>
        </w:rPr>
      </w:pPr>
      <w:r w:rsidRPr="00176253">
        <w:rPr>
          <w:rFonts w:cs="Arial"/>
          <w:sz w:val="21"/>
          <w:szCs w:val="21"/>
        </w:rPr>
        <w:t xml:space="preserve">Do not submit any additional supporting documentation with your </w:t>
      </w:r>
      <w:r w:rsidR="00AB5916">
        <w:rPr>
          <w:rFonts w:cs="Arial"/>
          <w:sz w:val="21"/>
          <w:szCs w:val="21"/>
        </w:rPr>
        <w:t>Proposal</w:t>
      </w:r>
      <w:r w:rsidRPr="00176253">
        <w:rPr>
          <w:rFonts w:cs="Arial"/>
          <w:sz w:val="21"/>
          <w:szCs w:val="21"/>
        </w:rPr>
        <w:t xml:space="preserve"> except where specifically requested to do so</w:t>
      </w:r>
      <w:r w:rsidR="00C01C74">
        <w:rPr>
          <w:rFonts w:cs="Arial"/>
          <w:sz w:val="21"/>
          <w:szCs w:val="21"/>
        </w:rPr>
        <w:t>.</w:t>
      </w:r>
      <w:r w:rsidRPr="00176253">
        <w:rPr>
          <w:rFonts w:cs="Arial"/>
          <w:sz w:val="21"/>
          <w:szCs w:val="21"/>
        </w:rPr>
        <w:t xml:space="preserve"> PDF, JPG, PPT, Word and Excel formats can be used for any additional supporting documentation (other formats should not be used without the prior written approval of the British Council). </w:t>
      </w:r>
    </w:p>
    <w:p w14:paraId="781A5AB2" w14:textId="77777777" w:rsidR="007A17CF" w:rsidRPr="00176253" w:rsidRDefault="007A17CF" w:rsidP="001A3283">
      <w:pPr>
        <w:keepNext/>
        <w:widowControl w:val="0"/>
        <w:numPr>
          <w:ilvl w:val="0"/>
          <w:numId w:val="32"/>
        </w:numPr>
        <w:spacing w:before="0"/>
        <w:rPr>
          <w:rFonts w:cs="Arial"/>
          <w:sz w:val="21"/>
          <w:szCs w:val="21"/>
        </w:rPr>
      </w:pPr>
      <w:r w:rsidRPr="00176253">
        <w:rPr>
          <w:rFonts w:cs="Arial"/>
          <w:sz w:val="21"/>
          <w:szCs w:val="21"/>
        </w:rPr>
        <w:t xml:space="preserve">All attachments/supporting documentation should be provided separately to your main </w:t>
      </w:r>
      <w:r w:rsidR="00AB5916">
        <w:rPr>
          <w:rFonts w:cs="Arial"/>
          <w:sz w:val="21"/>
          <w:szCs w:val="21"/>
        </w:rPr>
        <w:t xml:space="preserve">Proposal </w:t>
      </w:r>
      <w:r w:rsidR="00AB5916">
        <w:rPr>
          <w:rFonts w:cs="Arial"/>
          <w:sz w:val="21"/>
          <w:szCs w:val="21"/>
        </w:rPr>
        <w:lastRenderedPageBreak/>
        <w:t>document</w:t>
      </w:r>
      <w:r w:rsidR="00C01C74">
        <w:rPr>
          <w:rFonts w:cs="Arial"/>
          <w:sz w:val="21"/>
          <w:szCs w:val="21"/>
        </w:rPr>
        <w:t>,</w:t>
      </w:r>
      <w:r w:rsidRPr="00176253">
        <w:rPr>
          <w:rFonts w:cs="Arial"/>
          <w:sz w:val="21"/>
          <w:szCs w:val="21"/>
        </w:rPr>
        <w:t xml:space="preserve"> clearly </w:t>
      </w:r>
      <w:proofErr w:type="gramStart"/>
      <w:r w:rsidRPr="00176253">
        <w:rPr>
          <w:rFonts w:cs="Arial"/>
          <w:sz w:val="21"/>
          <w:szCs w:val="21"/>
        </w:rPr>
        <w:t>labelled</w:t>
      </w:r>
      <w:proofErr w:type="gramEnd"/>
      <w:r w:rsidRPr="00176253">
        <w:rPr>
          <w:rFonts w:cs="Arial"/>
          <w:sz w:val="21"/>
          <w:szCs w:val="21"/>
        </w:rPr>
        <w:t xml:space="preserve"> </w:t>
      </w:r>
      <w:r w:rsidR="00C01C74">
        <w:rPr>
          <w:rFonts w:cs="Arial"/>
          <w:sz w:val="21"/>
          <w:szCs w:val="21"/>
        </w:rPr>
        <w:t>and cross-referenced to the Proposal as relevant</w:t>
      </w:r>
      <w:r w:rsidRPr="00176253">
        <w:rPr>
          <w:rFonts w:cs="Arial"/>
          <w:sz w:val="21"/>
          <w:szCs w:val="21"/>
        </w:rPr>
        <w:t>.</w:t>
      </w:r>
    </w:p>
    <w:p w14:paraId="26165D4B" w14:textId="77777777" w:rsidR="007A17CF" w:rsidRPr="00176253" w:rsidRDefault="007A17CF" w:rsidP="001A3283">
      <w:pPr>
        <w:keepNext/>
        <w:widowControl w:val="0"/>
        <w:numPr>
          <w:ilvl w:val="0"/>
          <w:numId w:val="32"/>
        </w:numPr>
        <w:spacing w:before="0"/>
        <w:rPr>
          <w:rFonts w:cs="Arial"/>
          <w:sz w:val="21"/>
          <w:szCs w:val="21"/>
        </w:rPr>
      </w:pPr>
      <w:r w:rsidRPr="00176253">
        <w:rPr>
          <w:rFonts w:cs="Arial"/>
          <w:sz w:val="21"/>
          <w:szCs w:val="21"/>
        </w:rPr>
        <w:t xml:space="preserve">If you submit a generic policy / </w:t>
      </w:r>
      <w:proofErr w:type="gramStart"/>
      <w:r w:rsidRPr="00176253">
        <w:rPr>
          <w:rFonts w:cs="Arial"/>
          <w:sz w:val="21"/>
          <w:szCs w:val="21"/>
        </w:rPr>
        <w:t>document</w:t>
      </w:r>
      <w:proofErr w:type="gramEnd"/>
      <w:r w:rsidRPr="00176253">
        <w:rPr>
          <w:rFonts w:cs="Arial"/>
          <w:sz w:val="21"/>
          <w:szCs w:val="21"/>
        </w:rPr>
        <w:t xml:space="preserve"> you must indicate the page and paragraph reference that is relevant to a particular part of your </w:t>
      </w:r>
      <w:r w:rsidR="00AB5916">
        <w:rPr>
          <w:rFonts w:cs="Arial"/>
          <w:sz w:val="21"/>
          <w:szCs w:val="21"/>
        </w:rPr>
        <w:t>Proposal</w:t>
      </w:r>
      <w:r w:rsidRPr="00176253">
        <w:rPr>
          <w:rFonts w:cs="Arial"/>
          <w:sz w:val="21"/>
          <w:szCs w:val="21"/>
        </w:rPr>
        <w:t xml:space="preserve">. </w:t>
      </w:r>
    </w:p>
    <w:p w14:paraId="4305DF30" w14:textId="77777777" w:rsidR="007A17CF" w:rsidRPr="00176253" w:rsidRDefault="007A17CF" w:rsidP="001A3283">
      <w:pPr>
        <w:keepNext/>
        <w:widowControl w:val="0"/>
        <w:numPr>
          <w:ilvl w:val="0"/>
          <w:numId w:val="32"/>
        </w:numPr>
        <w:spacing w:before="0"/>
        <w:rPr>
          <w:rFonts w:cs="Arial"/>
          <w:sz w:val="21"/>
          <w:szCs w:val="21"/>
        </w:rPr>
      </w:pPr>
      <w:r w:rsidRPr="00176253">
        <w:rPr>
          <w:rFonts w:cs="Arial"/>
          <w:sz w:val="21"/>
          <w:szCs w:val="21"/>
        </w:rPr>
        <w:t xml:space="preserve">Unless otherwise stated as part of this </w:t>
      </w:r>
      <w:r w:rsidR="00AB0467" w:rsidRPr="00176253">
        <w:rPr>
          <w:rFonts w:cs="Arial"/>
          <w:sz w:val="21"/>
          <w:szCs w:val="21"/>
        </w:rPr>
        <w:t>RFP</w:t>
      </w:r>
      <w:r w:rsidRPr="00176253">
        <w:rPr>
          <w:rFonts w:cs="Arial"/>
          <w:sz w:val="21"/>
          <w:szCs w:val="21"/>
        </w:rPr>
        <w:t xml:space="preserve"> or its Annexes, all </w:t>
      </w:r>
      <w:r w:rsidR="00AB5916">
        <w:rPr>
          <w:rFonts w:cs="Arial"/>
          <w:sz w:val="21"/>
          <w:szCs w:val="21"/>
        </w:rPr>
        <w:t>Proposals</w:t>
      </w:r>
      <w:r w:rsidRPr="00176253">
        <w:rPr>
          <w:rFonts w:cs="Arial"/>
          <w:sz w:val="21"/>
          <w:szCs w:val="21"/>
        </w:rPr>
        <w:t xml:space="preserve"> should be in the format of the relevant British Council requirement with your response to that requirement inserted underneath. </w:t>
      </w:r>
    </w:p>
    <w:p w14:paraId="534FFF37" w14:textId="77777777" w:rsidR="007A17CF" w:rsidRPr="00176253" w:rsidRDefault="007A17CF" w:rsidP="001A3283">
      <w:pPr>
        <w:keepNext/>
        <w:widowControl w:val="0"/>
        <w:numPr>
          <w:ilvl w:val="0"/>
          <w:numId w:val="32"/>
        </w:numPr>
        <w:spacing w:before="0"/>
        <w:rPr>
          <w:rFonts w:cs="Arial"/>
          <w:sz w:val="21"/>
          <w:szCs w:val="21"/>
        </w:rPr>
      </w:pPr>
      <w:r w:rsidRPr="00176253">
        <w:rPr>
          <w:rFonts w:cs="Arial"/>
          <w:sz w:val="21"/>
          <w:szCs w:val="21"/>
        </w:rPr>
        <w:t xml:space="preserve">Where supporting evidence is requested as ‘or equivalent’ you must demonstrate such equivalence as part of your </w:t>
      </w:r>
      <w:r w:rsidR="00AB5916">
        <w:rPr>
          <w:rFonts w:cs="Arial"/>
          <w:sz w:val="21"/>
          <w:szCs w:val="21"/>
        </w:rPr>
        <w:t>Proposal</w:t>
      </w:r>
      <w:r w:rsidRPr="00176253">
        <w:rPr>
          <w:rFonts w:cs="Arial"/>
          <w:sz w:val="21"/>
          <w:szCs w:val="21"/>
        </w:rPr>
        <w:t>.</w:t>
      </w:r>
    </w:p>
    <w:p w14:paraId="3EFEC576" w14:textId="77777777" w:rsidR="007A17CF" w:rsidRPr="00176253" w:rsidRDefault="007A17CF" w:rsidP="001A3283">
      <w:pPr>
        <w:keepNext/>
        <w:widowControl w:val="0"/>
        <w:numPr>
          <w:ilvl w:val="0"/>
          <w:numId w:val="32"/>
        </w:numPr>
        <w:spacing w:before="0"/>
        <w:rPr>
          <w:rFonts w:cs="Arial"/>
          <w:sz w:val="21"/>
          <w:szCs w:val="21"/>
        </w:rPr>
      </w:pPr>
      <w:r w:rsidRPr="00176253">
        <w:rPr>
          <w:rFonts w:cs="Arial"/>
          <w:sz w:val="21"/>
          <w:szCs w:val="21"/>
        </w:rPr>
        <w:t xml:space="preserve">Any deliberate alteration of a British Council requirement as part of your </w:t>
      </w:r>
      <w:r w:rsidR="00A778D8">
        <w:rPr>
          <w:rFonts w:cs="Arial"/>
          <w:sz w:val="21"/>
          <w:szCs w:val="21"/>
        </w:rPr>
        <w:t>Proposal</w:t>
      </w:r>
      <w:r w:rsidRPr="00176253">
        <w:rPr>
          <w:rFonts w:cs="Arial"/>
          <w:sz w:val="21"/>
          <w:szCs w:val="21"/>
        </w:rPr>
        <w:t xml:space="preserve"> will invalidate your </w:t>
      </w:r>
      <w:r w:rsidR="00A778D8">
        <w:rPr>
          <w:rFonts w:cs="Arial"/>
          <w:sz w:val="21"/>
          <w:szCs w:val="21"/>
        </w:rPr>
        <w:t>Proposal</w:t>
      </w:r>
      <w:r w:rsidRPr="00176253">
        <w:rPr>
          <w:rFonts w:cs="Arial"/>
          <w:sz w:val="21"/>
          <w:szCs w:val="21"/>
        </w:rPr>
        <w:t xml:space="preserve"> to that requirement and for evaluation purposes you shall be deemed not to have responded to that </w:t>
      </w:r>
      <w:proofErr w:type="gramStart"/>
      <w:r w:rsidRPr="00176253">
        <w:rPr>
          <w:rFonts w:cs="Arial"/>
          <w:sz w:val="21"/>
          <w:szCs w:val="21"/>
        </w:rPr>
        <w:t>particular requirement</w:t>
      </w:r>
      <w:proofErr w:type="gramEnd"/>
      <w:r w:rsidRPr="00176253">
        <w:rPr>
          <w:rFonts w:cs="Arial"/>
          <w:sz w:val="21"/>
          <w:szCs w:val="21"/>
        </w:rPr>
        <w:t>.</w:t>
      </w:r>
    </w:p>
    <w:p w14:paraId="4EEA0999" w14:textId="77777777" w:rsidR="007A17CF" w:rsidRPr="00176253" w:rsidRDefault="007A17CF" w:rsidP="001A3283">
      <w:pPr>
        <w:keepNext/>
        <w:widowControl w:val="0"/>
        <w:numPr>
          <w:ilvl w:val="0"/>
          <w:numId w:val="32"/>
        </w:numPr>
        <w:spacing w:before="0"/>
        <w:rPr>
          <w:rFonts w:cs="Arial"/>
          <w:sz w:val="21"/>
          <w:szCs w:val="21"/>
        </w:rPr>
      </w:pPr>
      <w:r w:rsidRPr="00176253">
        <w:rPr>
          <w:rFonts w:cs="Arial"/>
          <w:sz w:val="21"/>
          <w:szCs w:val="21"/>
        </w:rPr>
        <w:t xml:space="preserve">Responses should </w:t>
      </w:r>
      <w:r w:rsidR="00C8044F">
        <w:rPr>
          <w:rFonts w:cs="Arial"/>
          <w:sz w:val="21"/>
          <w:szCs w:val="21"/>
        </w:rPr>
        <w:t xml:space="preserve">be </w:t>
      </w:r>
      <w:r w:rsidRPr="00176253">
        <w:rPr>
          <w:rFonts w:cs="Arial"/>
          <w:sz w:val="21"/>
          <w:szCs w:val="21"/>
        </w:rPr>
        <w:t>concise, unambiguous, and should directly address the requirement stated.</w:t>
      </w:r>
    </w:p>
    <w:p w14:paraId="037F023C" w14:textId="77777777" w:rsidR="007A17CF" w:rsidRPr="00176253" w:rsidRDefault="007A17CF" w:rsidP="001A3283">
      <w:pPr>
        <w:keepNext/>
        <w:widowControl w:val="0"/>
        <w:numPr>
          <w:ilvl w:val="0"/>
          <w:numId w:val="32"/>
        </w:numPr>
        <w:spacing w:before="0"/>
        <w:rPr>
          <w:rFonts w:cs="Arial"/>
          <w:sz w:val="21"/>
          <w:szCs w:val="21"/>
        </w:rPr>
      </w:pPr>
      <w:r w:rsidRPr="00176253">
        <w:rPr>
          <w:rFonts w:cs="Arial"/>
          <w:sz w:val="21"/>
          <w:szCs w:val="21"/>
        </w:rPr>
        <w:t xml:space="preserve">Your </w:t>
      </w:r>
      <w:r w:rsidR="00A778D8">
        <w:rPr>
          <w:rFonts w:cs="Arial"/>
          <w:sz w:val="21"/>
          <w:szCs w:val="21"/>
        </w:rPr>
        <w:t>Proposal</w:t>
      </w:r>
      <w:r w:rsidR="00A778D8" w:rsidRPr="00176253">
        <w:rPr>
          <w:rFonts w:cs="Arial"/>
          <w:sz w:val="21"/>
          <w:szCs w:val="21"/>
        </w:rPr>
        <w:t xml:space="preserve"> </w:t>
      </w:r>
      <w:r w:rsidRPr="00176253">
        <w:rPr>
          <w:rFonts w:cs="Arial"/>
          <w:sz w:val="21"/>
          <w:szCs w:val="21"/>
        </w:rPr>
        <w:t xml:space="preserve">to the </w:t>
      </w:r>
      <w:r w:rsidR="00A778D8">
        <w:rPr>
          <w:rFonts w:cs="Arial"/>
          <w:sz w:val="21"/>
          <w:szCs w:val="21"/>
        </w:rPr>
        <w:t>RFP</w:t>
      </w:r>
      <w:r w:rsidR="00A778D8" w:rsidRPr="00176253">
        <w:rPr>
          <w:rFonts w:cs="Arial"/>
          <w:sz w:val="21"/>
          <w:szCs w:val="21"/>
        </w:rPr>
        <w:t xml:space="preserve"> </w:t>
      </w:r>
      <w:r w:rsidRPr="00176253">
        <w:rPr>
          <w:rFonts w:cs="Arial"/>
          <w:sz w:val="21"/>
          <w:szCs w:val="21"/>
        </w:rPr>
        <w:t xml:space="preserve">requirements and pricing will be incorporated into the Contract, as appropriate. </w:t>
      </w:r>
    </w:p>
    <w:bookmarkEnd w:id="11"/>
    <w:p w14:paraId="3A856E7F" w14:textId="77777777" w:rsidR="007A17CF" w:rsidRPr="00176253" w:rsidRDefault="007A17CF" w:rsidP="001A3283">
      <w:pPr>
        <w:keepNext/>
        <w:widowControl w:val="0"/>
        <w:rPr>
          <w:rFonts w:cs="Arial"/>
          <w:b/>
          <w:sz w:val="24"/>
          <w:szCs w:val="24"/>
        </w:rPr>
      </w:pPr>
      <w:r w:rsidRPr="00176253">
        <w:rPr>
          <w:rFonts w:cs="Arial"/>
          <w:b/>
          <w:sz w:val="24"/>
          <w:szCs w:val="24"/>
        </w:rPr>
        <w:t>1</w:t>
      </w:r>
      <w:r w:rsidR="00A87C4D">
        <w:rPr>
          <w:rFonts w:cs="Arial"/>
          <w:b/>
          <w:sz w:val="24"/>
          <w:szCs w:val="24"/>
        </w:rPr>
        <w:t>2</w:t>
      </w:r>
      <w:r w:rsidRPr="00176253">
        <w:rPr>
          <w:rFonts w:cs="Arial"/>
          <w:b/>
          <w:sz w:val="24"/>
          <w:szCs w:val="24"/>
        </w:rPr>
        <w:t xml:space="preserve"> </w:t>
      </w:r>
      <w:r w:rsidRPr="00176253">
        <w:rPr>
          <w:rFonts w:cs="Arial"/>
          <w:b/>
          <w:sz w:val="24"/>
          <w:szCs w:val="24"/>
        </w:rPr>
        <w:tab/>
        <w:t>Clarification Requests</w:t>
      </w:r>
    </w:p>
    <w:p w14:paraId="2BECC88B" w14:textId="0D334F8D" w:rsidR="007A17CF" w:rsidRPr="00176253" w:rsidRDefault="007A17CF" w:rsidP="001A3283">
      <w:pPr>
        <w:keepNext/>
        <w:widowControl w:val="0"/>
        <w:rPr>
          <w:rFonts w:cs="Arial"/>
          <w:sz w:val="21"/>
          <w:szCs w:val="21"/>
        </w:rPr>
      </w:pPr>
      <w:r w:rsidRPr="00176253">
        <w:rPr>
          <w:rFonts w:cs="Arial"/>
          <w:sz w:val="21"/>
          <w:szCs w:val="21"/>
        </w:rPr>
        <w:t>1</w:t>
      </w:r>
      <w:r w:rsidR="00A87C4D">
        <w:rPr>
          <w:rFonts w:cs="Arial"/>
          <w:sz w:val="21"/>
          <w:szCs w:val="21"/>
        </w:rPr>
        <w:t>2</w:t>
      </w:r>
      <w:r w:rsidRPr="00176253">
        <w:rPr>
          <w:rFonts w:cs="Arial"/>
          <w:sz w:val="21"/>
          <w:szCs w:val="21"/>
        </w:rPr>
        <w:t xml:space="preserve">.1 </w:t>
      </w:r>
      <w:r w:rsidRPr="00176253">
        <w:rPr>
          <w:rFonts w:cs="Arial"/>
          <w:sz w:val="21"/>
          <w:szCs w:val="21"/>
        </w:rPr>
        <w:tab/>
        <w:t xml:space="preserve">All clarification requests should be </w:t>
      </w:r>
      <w:r w:rsidRPr="00E41B69">
        <w:rPr>
          <w:rFonts w:cs="Arial"/>
          <w:sz w:val="21"/>
          <w:szCs w:val="21"/>
        </w:rPr>
        <w:t xml:space="preserve">submitted to </w:t>
      </w:r>
      <w:r w:rsidRPr="00E41B69">
        <w:rPr>
          <w:rFonts w:cs="Arial"/>
          <w:i/>
          <w:sz w:val="21"/>
          <w:szCs w:val="21"/>
        </w:rPr>
        <w:t xml:space="preserve">British Council’s e-Tendering portal hosted at </w:t>
      </w:r>
      <w:hyperlink r:id="rId19" w:history="1">
        <w:r w:rsidR="00BF4159" w:rsidRPr="00E41B69">
          <w:rPr>
            <w:rStyle w:val="Hyperlink"/>
            <w:rFonts w:cs="Arial"/>
            <w:i/>
            <w:sz w:val="21"/>
            <w:szCs w:val="21"/>
          </w:rPr>
          <w:t>https://in-tendhost.co.uk/britishcouncil</w:t>
        </w:r>
      </w:hyperlink>
      <w:r w:rsidRPr="00176253">
        <w:rPr>
          <w:rFonts w:cs="Arial"/>
          <w:i/>
          <w:sz w:val="21"/>
          <w:szCs w:val="21"/>
        </w:rPr>
        <w:t xml:space="preserve"> </w:t>
      </w:r>
      <w:r w:rsidRPr="00176253">
        <w:rPr>
          <w:rFonts w:cs="Arial"/>
          <w:sz w:val="21"/>
          <w:szCs w:val="21"/>
        </w:rPr>
        <w:t xml:space="preserve">by the Clarification Deadline, as set out in the Timescales section of this </w:t>
      </w:r>
      <w:r w:rsidR="00AB0467" w:rsidRPr="00176253">
        <w:rPr>
          <w:rFonts w:cs="Arial"/>
          <w:sz w:val="21"/>
          <w:szCs w:val="21"/>
        </w:rPr>
        <w:t>RFP</w:t>
      </w:r>
      <w:r w:rsidRPr="00176253">
        <w:rPr>
          <w:rFonts w:cs="Arial"/>
          <w:sz w:val="21"/>
          <w:szCs w:val="21"/>
        </w:rPr>
        <w:t xml:space="preserve">. The British Council is under no obligation to respond to clarification requests </w:t>
      </w:r>
      <w:r w:rsidR="00B12435">
        <w:rPr>
          <w:rFonts w:cs="Arial"/>
          <w:sz w:val="21"/>
          <w:szCs w:val="21"/>
        </w:rPr>
        <w:t xml:space="preserve">and will response if the question is appropriate and </w:t>
      </w:r>
      <w:r w:rsidRPr="00176253">
        <w:rPr>
          <w:rFonts w:cs="Arial"/>
          <w:sz w:val="21"/>
          <w:szCs w:val="21"/>
        </w:rPr>
        <w:t xml:space="preserve">received </w:t>
      </w:r>
      <w:r w:rsidR="00B12435">
        <w:rPr>
          <w:rFonts w:cs="Arial"/>
          <w:sz w:val="21"/>
          <w:szCs w:val="21"/>
        </w:rPr>
        <w:t>before</w:t>
      </w:r>
      <w:r w:rsidR="00B12435" w:rsidRPr="00176253">
        <w:rPr>
          <w:rFonts w:cs="Arial"/>
          <w:sz w:val="21"/>
          <w:szCs w:val="21"/>
        </w:rPr>
        <w:t xml:space="preserve"> </w:t>
      </w:r>
      <w:r w:rsidRPr="00176253">
        <w:rPr>
          <w:rFonts w:cs="Arial"/>
          <w:sz w:val="21"/>
          <w:szCs w:val="21"/>
        </w:rPr>
        <w:t xml:space="preserve">the Clarification Deadline. </w:t>
      </w:r>
    </w:p>
    <w:p w14:paraId="35D63E22" w14:textId="77777777" w:rsidR="007A17CF" w:rsidRPr="00176253" w:rsidRDefault="007A17CF" w:rsidP="001A3283">
      <w:pPr>
        <w:keepNext/>
        <w:widowControl w:val="0"/>
        <w:rPr>
          <w:rFonts w:cs="Arial"/>
          <w:sz w:val="21"/>
          <w:szCs w:val="21"/>
        </w:rPr>
      </w:pPr>
      <w:r w:rsidRPr="00176253">
        <w:rPr>
          <w:rFonts w:cs="Arial"/>
          <w:sz w:val="21"/>
          <w:szCs w:val="21"/>
        </w:rPr>
        <w:t>1</w:t>
      </w:r>
      <w:r w:rsidR="00A87C4D">
        <w:rPr>
          <w:rFonts w:cs="Arial"/>
          <w:sz w:val="21"/>
          <w:szCs w:val="21"/>
        </w:rPr>
        <w:t>2</w:t>
      </w:r>
      <w:r w:rsidRPr="00176253">
        <w:rPr>
          <w:rFonts w:cs="Arial"/>
          <w:sz w:val="21"/>
          <w:szCs w:val="21"/>
        </w:rPr>
        <w:t>.2</w:t>
      </w:r>
      <w:r w:rsidRPr="00176253">
        <w:rPr>
          <w:rFonts w:cs="Arial"/>
          <w:sz w:val="21"/>
          <w:szCs w:val="21"/>
        </w:rPr>
        <w:tab/>
        <w:t xml:space="preserve">Any clarification requests should clearly reference the appropriate paragraph in the </w:t>
      </w:r>
      <w:r w:rsidR="00AB0467" w:rsidRPr="00176253">
        <w:rPr>
          <w:rFonts w:cs="Arial"/>
          <w:sz w:val="21"/>
          <w:szCs w:val="21"/>
        </w:rPr>
        <w:t>RFP</w:t>
      </w:r>
      <w:r w:rsidRPr="00176253">
        <w:rPr>
          <w:rFonts w:cs="Arial"/>
          <w:sz w:val="21"/>
          <w:szCs w:val="21"/>
        </w:rPr>
        <w:t xml:space="preserve"> documentation and, to the extent possible, should be aggregated rather than sent individually.</w:t>
      </w:r>
    </w:p>
    <w:p w14:paraId="771A7CAF" w14:textId="77777777" w:rsidR="007A17CF" w:rsidRPr="00176253" w:rsidRDefault="007A17CF" w:rsidP="001A3283">
      <w:pPr>
        <w:keepNext/>
        <w:widowControl w:val="0"/>
        <w:rPr>
          <w:rFonts w:cs="Arial"/>
          <w:sz w:val="21"/>
          <w:szCs w:val="21"/>
        </w:rPr>
      </w:pPr>
      <w:r w:rsidRPr="00176253">
        <w:rPr>
          <w:rFonts w:cs="Arial"/>
          <w:sz w:val="21"/>
          <w:szCs w:val="21"/>
        </w:rPr>
        <w:t>1</w:t>
      </w:r>
      <w:r w:rsidR="00A87C4D">
        <w:rPr>
          <w:rFonts w:cs="Arial"/>
          <w:sz w:val="21"/>
          <w:szCs w:val="21"/>
        </w:rPr>
        <w:t>2</w:t>
      </w:r>
      <w:r w:rsidRPr="00176253">
        <w:rPr>
          <w:rFonts w:cs="Arial"/>
          <w:sz w:val="21"/>
          <w:szCs w:val="21"/>
        </w:rPr>
        <w:t>.3</w:t>
      </w:r>
      <w:r w:rsidRPr="00176253">
        <w:rPr>
          <w:rFonts w:cs="Arial"/>
          <w:sz w:val="21"/>
          <w:szCs w:val="21"/>
        </w:rPr>
        <w:tab/>
        <w:t>The British Council reserves the right to issue any clarification request made by you, and the response, to all potential suppliers unless you expressly require it to be kept confidential at the time the request is made. If the British Council considers the contents of the request not to be confidential, it will inform you and you will have the opportunity to withdraw the clarification query prior to the British Council responding to all potential suppliers.</w:t>
      </w:r>
    </w:p>
    <w:p w14:paraId="4E2E39B6" w14:textId="77777777" w:rsidR="007A17CF" w:rsidRPr="00176253" w:rsidRDefault="007A17CF" w:rsidP="001A3283">
      <w:pPr>
        <w:keepNext/>
        <w:widowControl w:val="0"/>
        <w:rPr>
          <w:rFonts w:cs="Arial"/>
          <w:sz w:val="21"/>
          <w:szCs w:val="21"/>
        </w:rPr>
      </w:pPr>
      <w:r w:rsidRPr="00176253">
        <w:rPr>
          <w:rFonts w:cs="Arial"/>
          <w:sz w:val="21"/>
          <w:szCs w:val="21"/>
        </w:rPr>
        <w:t>1</w:t>
      </w:r>
      <w:r w:rsidR="00A87C4D">
        <w:rPr>
          <w:rFonts w:cs="Arial"/>
          <w:sz w:val="21"/>
          <w:szCs w:val="21"/>
        </w:rPr>
        <w:t>2</w:t>
      </w:r>
      <w:r w:rsidRPr="00176253">
        <w:rPr>
          <w:rFonts w:cs="Arial"/>
          <w:sz w:val="21"/>
          <w:szCs w:val="21"/>
        </w:rPr>
        <w:t>.4</w:t>
      </w:r>
      <w:r w:rsidRPr="00176253">
        <w:rPr>
          <w:rFonts w:cs="Arial"/>
          <w:sz w:val="21"/>
          <w:szCs w:val="21"/>
        </w:rPr>
        <w:tab/>
        <w:t xml:space="preserve">The British Council may at any time request further information from potential suppliers to verify or clarify any aspects of their </w:t>
      </w:r>
      <w:r w:rsidR="00A778D8">
        <w:rPr>
          <w:rFonts w:cs="Arial"/>
          <w:sz w:val="21"/>
          <w:szCs w:val="21"/>
        </w:rPr>
        <w:t>Proposal</w:t>
      </w:r>
      <w:r w:rsidRPr="00176253">
        <w:rPr>
          <w:rFonts w:cs="Arial"/>
          <w:sz w:val="21"/>
          <w:szCs w:val="21"/>
        </w:rPr>
        <w:t xml:space="preserve"> or other information they may have provided. Should you not provide supplementary information or clarifications to the British Council by any deadline notified to you, your </w:t>
      </w:r>
      <w:r w:rsidR="00A778D8">
        <w:rPr>
          <w:rFonts w:cs="Arial"/>
          <w:sz w:val="21"/>
          <w:szCs w:val="21"/>
        </w:rPr>
        <w:t>Proposal</w:t>
      </w:r>
      <w:r w:rsidRPr="00176253">
        <w:rPr>
          <w:rFonts w:cs="Arial"/>
          <w:sz w:val="21"/>
          <w:szCs w:val="21"/>
        </w:rPr>
        <w:t xml:space="preserve"> may be rejected in </w:t>
      </w:r>
      <w:proofErr w:type="gramStart"/>
      <w:r w:rsidRPr="00176253">
        <w:rPr>
          <w:rFonts w:cs="Arial"/>
          <w:sz w:val="21"/>
          <w:szCs w:val="21"/>
        </w:rPr>
        <w:t>full</w:t>
      </w:r>
      <w:proofErr w:type="gramEnd"/>
      <w:r w:rsidRPr="00176253">
        <w:rPr>
          <w:rFonts w:cs="Arial"/>
          <w:sz w:val="21"/>
          <w:szCs w:val="21"/>
        </w:rPr>
        <w:t xml:space="preserve"> and you may be disqualified from this Procurement Process.</w:t>
      </w:r>
    </w:p>
    <w:p w14:paraId="5E68E9EF" w14:textId="77777777" w:rsidR="007A17CF" w:rsidRPr="00176253" w:rsidRDefault="007A17CF" w:rsidP="001A3283">
      <w:pPr>
        <w:keepNext/>
        <w:widowControl w:val="0"/>
        <w:rPr>
          <w:rFonts w:cs="Arial"/>
          <w:b/>
          <w:sz w:val="24"/>
          <w:szCs w:val="24"/>
        </w:rPr>
      </w:pPr>
      <w:r w:rsidRPr="00176253">
        <w:rPr>
          <w:rFonts w:cs="Arial"/>
          <w:b/>
          <w:sz w:val="24"/>
          <w:szCs w:val="24"/>
        </w:rPr>
        <w:t>1</w:t>
      </w:r>
      <w:r w:rsidR="00A87C4D">
        <w:rPr>
          <w:rFonts w:cs="Arial"/>
          <w:b/>
          <w:sz w:val="24"/>
          <w:szCs w:val="24"/>
        </w:rPr>
        <w:t>3</w:t>
      </w:r>
      <w:r w:rsidRPr="00176253">
        <w:rPr>
          <w:rFonts w:cs="Arial"/>
          <w:b/>
          <w:sz w:val="24"/>
          <w:szCs w:val="24"/>
        </w:rPr>
        <w:t xml:space="preserve"> </w:t>
      </w:r>
      <w:r w:rsidRPr="00176253">
        <w:rPr>
          <w:rFonts w:cs="Arial"/>
          <w:b/>
          <w:sz w:val="24"/>
          <w:szCs w:val="24"/>
        </w:rPr>
        <w:tab/>
        <w:t>Evaluation Criteria</w:t>
      </w:r>
    </w:p>
    <w:p w14:paraId="79E36876" w14:textId="77777777" w:rsidR="007A17CF" w:rsidRPr="00176253" w:rsidRDefault="007A17CF" w:rsidP="001A3283">
      <w:pPr>
        <w:keepNext/>
        <w:widowControl w:val="0"/>
        <w:rPr>
          <w:rFonts w:cs="Arial"/>
          <w:sz w:val="21"/>
          <w:szCs w:val="21"/>
        </w:rPr>
      </w:pPr>
      <w:r w:rsidRPr="00176253">
        <w:rPr>
          <w:rFonts w:cs="Arial"/>
          <w:sz w:val="21"/>
          <w:szCs w:val="21"/>
        </w:rPr>
        <w:t>1</w:t>
      </w:r>
      <w:r w:rsidR="00A87C4D">
        <w:rPr>
          <w:rFonts w:cs="Arial"/>
          <w:sz w:val="21"/>
          <w:szCs w:val="21"/>
        </w:rPr>
        <w:t>3</w:t>
      </w:r>
      <w:r w:rsidRPr="00176253">
        <w:rPr>
          <w:rFonts w:cs="Arial"/>
          <w:sz w:val="21"/>
          <w:szCs w:val="21"/>
        </w:rPr>
        <w:t>.1</w:t>
      </w:r>
      <w:r w:rsidRPr="00176253">
        <w:rPr>
          <w:rFonts w:cs="Arial"/>
          <w:sz w:val="21"/>
          <w:szCs w:val="21"/>
        </w:rPr>
        <w:tab/>
        <w:t xml:space="preserve">You will have your </w:t>
      </w:r>
      <w:r w:rsidR="00A778D8">
        <w:rPr>
          <w:rFonts w:cs="Arial"/>
          <w:sz w:val="21"/>
          <w:szCs w:val="21"/>
        </w:rPr>
        <w:t>Proposal</w:t>
      </w:r>
      <w:r w:rsidRPr="00176253">
        <w:rPr>
          <w:rFonts w:cs="Arial"/>
          <w:sz w:val="21"/>
          <w:szCs w:val="21"/>
        </w:rPr>
        <w:t xml:space="preserve"> evaluated as set out below: </w:t>
      </w:r>
    </w:p>
    <w:p w14:paraId="242B73A0" w14:textId="254D0152" w:rsidR="007A17CF" w:rsidRPr="00176253" w:rsidRDefault="007A17CF" w:rsidP="001A3283">
      <w:pPr>
        <w:keepNext/>
        <w:widowControl w:val="0"/>
        <w:rPr>
          <w:rFonts w:cs="Arial"/>
          <w:sz w:val="21"/>
          <w:szCs w:val="21"/>
        </w:rPr>
      </w:pPr>
      <w:r w:rsidRPr="00176253">
        <w:rPr>
          <w:rFonts w:cs="Arial"/>
          <w:b/>
          <w:sz w:val="21"/>
          <w:szCs w:val="21"/>
        </w:rPr>
        <w:t>Stage 1:</w:t>
      </w:r>
      <w:r w:rsidRPr="00176253">
        <w:rPr>
          <w:rFonts w:cs="Arial"/>
          <w:sz w:val="21"/>
          <w:szCs w:val="21"/>
        </w:rPr>
        <w:t xml:space="preserve">  </w:t>
      </w:r>
      <w:r w:rsidR="00A778D8">
        <w:rPr>
          <w:rFonts w:cs="Arial"/>
          <w:sz w:val="21"/>
          <w:szCs w:val="21"/>
        </w:rPr>
        <w:t>Proposals</w:t>
      </w:r>
      <w:r w:rsidRPr="00176253">
        <w:rPr>
          <w:rFonts w:cs="Arial"/>
          <w:sz w:val="21"/>
          <w:szCs w:val="21"/>
        </w:rPr>
        <w:t xml:space="preserve"> will be checked to ensure that they have been completed correctly and all necessary information has been provided.   </w:t>
      </w:r>
      <w:r w:rsidR="00B40A49">
        <w:rPr>
          <w:rFonts w:cs="Arial"/>
          <w:sz w:val="21"/>
          <w:szCs w:val="21"/>
        </w:rPr>
        <w:t>R</w:t>
      </w:r>
      <w:r w:rsidRPr="00176253">
        <w:rPr>
          <w:rFonts w:cs="Arial"/>
          <w:sz w:val="21"/>
          <w:szCs w:val="21"/>
        </w:rPr>
        <w:t>esponses correctly completed with all relevant information being provided</w:t>
      </w:r>
      <w:r w:rsidR="00692840">
        <w:rPr>
          <w:rFonts w:cs="Arial"/>
          <w:sz w:val="21"/>
          <w:szCs w:val="21"/>
        </w:rPr>
        <w:t xml:space="preserve"> and all mandatory requirements as outlined in Section 8 met</w:t>
      </w:r>
      <w:r w:rsidRPr="00176253">
        <w:rPr>
          <w:rFonts w:cs="Arial"/>
          <w:sz w:val="21"/>
          <w:szCs w:val="21"/>
        </w:rPr>
        <w:t xml:space="preserve"> will proceed to Stage 2.  Any </w:t>
      </w:r>
      <w:r w:rsidR="00A778D8">
        <w:rPr>
          <w:rFonts w:cs="Arial"/>
          <w:sz w:val="21"/>
          <w:szCs w:val="21"/>
        </w:rPr>
        <w:t>Proposal</w:t>
      </w:r>
      <w:r w:rsidRPr="00176253">
        <w:rPr>
          <w:rFonts w:cs="Arial"/>
          <w:sz w:val="21"/>
          <w:szCs w:val="21"/>
        </w:rPr>
        <w:t xml:space="preserve"> not correctly completed in accordance with the requirements of this </w:t>
      </w:r>
      <w:r w:rsidR="00AB0467" w:rsidRPr="00176253">
        <w:rPr>
          <w:rFonts w:cs="Arial"/>
          <w:sz w:val="21"/>
          <w:szCs w:val="21"/>
        </w:rPr>
        <w:t>RFP</w:t>
      </w:r>
      <w:r w:rsidRPr="00176253">
        <w:rPr>
          <w:rFonts w:cs="Arial"/>
          <w:sz w:val="21"/>
          <w:szCs w:val="21"/>
        </w:rPr>
        <w:t xml:space="preserve"> and/or containing omissions may be </w:t>
      </w:r>
      <w:r w:rsidRPr="00176253">
        <w:rPr>
          <w:rFonts w:cs="Arial"/>
          <w:sz w:val="21"/>
          <w:szCs w:val="21"/>
        </w:rPr>
        <w:lastRenderedPageBreak/>
        <w:t xml:space="preserve">rejected at this point.  Where a </w:t>
      </w:r>
      <w:r w:rsidR="00A778D8">
        <w:rPr>
          <w:rFonts w:cs="Arial"/>
          <w:sz w:val="21"/>
          <w:szCs w:val="21"/>
        </w:rPr>
        <w:t>Proposal</w:t>
      </w:r>
      <w:r w:rsidRPr="00176253">
        <w:rPr>
          <w:rFonts w:cs="Arial"/>
          <w:sz w:val="21"/>
          <w:szCs w:val="21"/>
        </w:rPr>
        <w:t xml:space="preserve"> is rejected at this point it will automatically be disqualified and will not be further evaluated. </w:t>
      </w:r>
    </w:p>
    <w:p w14:paraId="32A72CE8" w14:textId="323F1004" w:rsidR="007A17CF" w:rsidRDefault="007A17CF" w:rsidP="001A3283">
      <w:pPr>
        <w:keepNext/>
        <w:widowControl w:val="0"/>
        <w:rPr>
          <w:rFonts w:cs="Arial"/>
          <w:sz w:val="21"/>
          <w:szCs w:val="21"/>
        </w:rPr>
      </w:pPr>
      <w:r w:rsidRPr="001D29FC">
        <w:rPr>
          <w:rFonts w:cs="Arial"/>
          <w:b/>
          <w:sz w:val="21"/>
          <w:szCs w:val="21"/>
        </w:rPr>
        <w:t xml:space="preserve">Stage </w:t>
      </w:r>
      <w:r w:rsidR="001860D6" w:rsidRPr="001D29FC">
        <w:rPr>
          <w:rFonts w:cs="Arial"/>
          <w:b/>
          <w:sz w:val="21"/>
          <w:szCs w:val="21"/>
        </w:rPr>
        <w:t>2</w:t>
      </w:r>
      <w:r w:rsidRPr="001D29FC">
        <w:rPr>
          <w:rFonts w:cs="Arial"/>
          <w:b/>
          <w:sz w:val="21"/>
          <w:szCs w:val="21"/>
        </w:rPr>
        <w:t>:</w:t>
      </w:r>
      <w:r w:rsidRPr="001D29FC">
        <w:rPr>
          <w:rFonts w:cs="Arial"/>
          <w:sz w:val="21"/>
          <w:szCs w:val="21"/>
        </w:rPr>
        <w:t xml:space="preserve">  If a bidder succeeds in passing Stages 1 of the evaluation, then it will have its </w:t>
      </w:r>
      <w:r w:rsidR="00A778D8" w:rsidRPr="001D29FC">
        <w:rPr>
          <w:rFonts w:cs="Arial"/>
          <w:sz w:val="21"/>
          <w:szCs w:val="21"/>
        </w:rPr>
        <w:t>Proposal</w:t>
      </w:r>
      <w:r w:rsidRPr="001D29FC">
        <w:rPr>
          <w:rFonts w:cs="Arial"/>
          <w:sz w:val="21"/>
          <w:szCs w:val="21"/>
        </w:rPr>
        <w:t xml:space="preserve"> </w:t>
      </w:r>
      <w:r w:rsidR="00046B07" w:rsidRPr="001D29FC">
        <w:rPr>
          <w:rFonts w:cs="Arial"/>
          <w:sz w:val="21"/>
          <w:szCs w:val="21"/>
        </w:rPr>
        <w:t xml:space="preserve">screened and </w:t>
      </w:r>
      <w:r w:rsidRPr="001D29FC">
        <w:rPr>
          <w:rFonts w:cs="Arial"/>
          <w:sz w:val="21"/>
          <w:szCs w:val="21"/>
        </w:rPr>
        <w:t xml:space="preserve">evaluated in accordance with the evaluation methodology set out below. </w:t>
      </w:r>
      <w:r w:rsidR="00046B07" w:rsidRPr="001D29FC">
        <w:rPr>
          <w:rFonts w:cs="Arial"/>
          <w:sz w:val="21"/>
          <w:szCs w:val="21"/>
        </w:rPr>
        <w:t>The highest scoring proposals</w:t>
      </w:r>
      <w:r w:rsidR="00210B80" w:rsidRPr="001D29FC">
        <w:rPr>
          <w:rFonts w:cs="Arial"/>
          <w:sz w:val="21"/>
          <w:szCs w:val="21"/>
        </w:rPr>
        <w:t xml:space="preserve">, up to a maximum of </w:t>
      </w:r>
      <w:r w:rsidR="006B4B46" w:rsidRPr="001D29FC">
        <w:rPr>
          <w:rFonts w:cs="Arial"/>
          <w:sz w:val="21"/>
          <w:szCs w:val="21"/>
        </w:rPr>
        <w:t>three</w:t>
      </w:r>
      <w:r w:rsidR="00210B80" w:rsidRPr="001D29FC">
        <w:rPr>
          <w:rFonts w:cs="Arial"/>
          <w:sz w:val="21"/>
          <w:szCs w:val="21"/>
        </w:rPr>
        <w:t>,</w:t>
      </w:r>
      <w:r w:rsidR="00046B07" w:rsidRPr="001D29FC">
        <w:rPr>
          <w:rFonts w:cs="Arial"/>
          <w:sz w:val="21"/>
          <w:szCs w:val="21"/>
        </w:rPr>
        <w:t xml:space="preserve"> will be shortlisted </w:t>
      </w:r>
      <w:r w:rsidR="00811BC3" w:rsidRPr="001D29FC">
        <w:rPr>
          <w:rFonts w:cs="Arial"/>
          <w:sz w:val="21"/>
          <w:szCs w:val="21"/>
        </w:rPr>
        <w:t xml:space="preserve">and </w:t>
      </w:r>
      <w:r w:rsidR="00EF388F">
        <w:rPr>
          <w:rFonts w:cs="Arial"/>
          <w:sz w:val="21"/>
          <w:szCs w:val="21"/>
        </w:rPr>
        <w:t xml:space="preserve">may be </w:t>
      </w:r>
      <w:r w:rsidR="00811BC3" w:rsidRPr="001D29FC">
        <w:rPr>
          <w:rFonts w:cs="Arial"/>
          <w:sz w:val="21"/>
          <w:szCs w:val="21"/>
        </w:rPr>
        <w:t>invited to interview.</w:t>
      </w:r>
      <w:r w:rsidR="00811BC3">
        <w:rPr>
          <w:rFonts w:cs="Arial"/>
          <w:sz w:val="21"/>
          <w:szCs w:val="21"/>
        </w:rPr>
        <w:t xml:space="preserve"> </w:t>
      </w:r>
    </w:p>
    <w:p w14:paraId="52729F84" w14:textId="77777777" w:rsidR="007A17CF" w:rsidRPr="00176253" w:rsidRDefault="007A17CF" w:rsidP="001A3283">
      <w:pPr>
        <w:keepNext/>
        <w:widowControl w:val="0"/>
        <w:rPr>
          <w:rFonts w:cs="Arial"/>
          <w:sz w:val="21"/>
          <w:szCs w:val="21"/>
        </w:rPr>
      </w:pPr>
      <w:r w:rsidRPr="00176253">
        <w:rPr>
          <w:rFonts w:cs="Arial"/>
          <w:sz w:val="21"/>
          <w:szCs w:val="21"/>
        </w:rPr>
        <w:t>1</w:t>
      </w:r>
      <w:r w:rsidR="00A87C4D">
        <w:rPr>
          <w:rFonts w:cs="Arial"/>
          <w:sz w:val="21"/>
          <w:szCs w:val="21"/>
        </w:rPr>
        <w:t>3</w:t>
      </w:r>
      <w:r w:rsidRPr="00176253">
        <w:rPr>
          <w:rFonts w:cs="Arial"/>
          <w:sz w:val="21"/>
          <w:szCs w:val="21"/>
        </w:rPr>
        <w:t>.2</w:t>
      </w:r>
      <w:r w:rsidRPr="00176253">
        <w:rPr>
          <w:rFonts w:cs="Arial"/>
          <w:sz w:val="21"/>
          <w:szCs w:val="21"/>
        </w:rPr>
        <w:tab/>
      </w:r>
      <w:r w:rsidRPr="00176253">
        <w:rPr>
          <w:rFonts w:cs="Arial"/>
          <w:sz w:val="21"/>
          <w:szCs w:val="21"/>
          <w:u w:val="single"/>
        </w:rPr>
        <w:t>Award Criteria</w:t>
      </w:r>
      <w:r w:rsidRPr="00176253">
        <w:rPr>
          <w:rFonts w:cs="Arial"/>
          <w:sz w:val="21"/>
          <w:szCs w:val="21"/>
        </w:rPr>
        <w:t xml:space="preserve"> – </w:t>
      </w:r>
      <w:bookmarkStart w:id="12" w:name="_Hlk4675133"/>
      <w:r w:rsidRPr="00176253">
        <w:rPr>
          <w:rFonts w:cs="Arial"/>
          <w:sz w:val="21"/>
          <w:szCs w:val="21"/>
        </w:rPr>
        <w:t xml:space="preserve">Responses from potential suppliers will be assessed to determine the most economically advantages </w:t>
      </w:r>
      <w:r w:rsidR="00A778D8">
        <w:rPr>
          <w:rFonts w:cs="Arial"/>
          <w:sz w:val="21"/>
          <w:szCs w:val="21"/>
        </w:rPr>
        <w:t>proposal</w:t>
      </w:r>
      <w:r w:rsidRPr="00176253">
        <w:rPr>
          <w:rFonts w:cs="Arial"/>
          <w:sz w:val="21"/>
          <w:szCs w:val="21"/>
        </w:rPr>
        <w:t xml:space="preserve"> using the following criteria and weightings and will be assessed entirely on your response submitted: </w:t>
      </w:r>
    </w:p>
    <w:p w14:paraId="49873A57" w14:textId="77777777" w:rsidR="00466871" w:rsidRDefault="00466871" w:rsidP="001A3283">
      <w:pPr>
        <w:keepNext/>
        <w:widowControl w:val="0"/>
        <w:spacing w:before="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466871" w:rsidRPr="00FF34A6" w14:paraId="577838F7" w14:textId="77777777" w:rsidTr="001A2E07">
        <w:trPr>
          <w:jc w:val="center"/>
        </w:trPr>
        <w:tc>
          <w:tcPr>
            <w:tcW w:w="4622" w:type="dxa"/>
            <w:shd w:val="clear" w:color="auto" w:fill="D9D9D9"/>
          </w:tcPr>
          <w:p w14:paraId="63D604CE" w14:textId="05907A86" w:rsidR="00466871" w:rsidRPr="00FF34A6" w:rsidRDefault="00466871" w:rsidP="001A3283">
            <w:pPr>
              <w:keepNext/>
              <w:widowControl w:val="0"/>
              <w:spacing w:before="0"/>
              <w:rPr>
                <w:rFonts w:cs="Arial"/>
                <w:b/>
                <w:sz w:val="21"/>
                <w:szCs w:val="21"/>
              </w:rPr>
            </w:pPr>
            <w:r w:rsidRPr="00FF34A6">
              <w:rPr>
                <w:rFonts w:cs="Arial"/>
                <w:b/>
                <w:sz w:val="21"/>
                <w:szCs w:val="21"/>
              </w:rPr>
              <w:t>Criteria</w:t>
            </w:r>
          </w:p>
        </w:tc>
        <w:tc>
          <w:tcPr>
            <w:tcW w:w="4623" w:type="dxa"/>
            <w:shd w:val="clear" w:color="auto" w:fill="D9D9D9"/>
          </w:tcPr>
          <w:p w14:paraId="24832D93" w14:textId="77777777" w:rsidR="00466871" w:rsidRPr="00FF34A6" w:rsidRDefault="00466871" w:rsidP="001A3283">
            <w:pPr>
              <w:keepNext/>
              <w:widowControl w:val="0"/>
              <w:spacing w:before="0"/>
              <w:rPr>
                <w:rFonts w:cs="Arial"/>
                <w:b/>
                <w:sz w:val="21"/>
                <w:szCs w:val="21"/>
              </w:rPr>
            </w:pPr>
            <w:r w:rsidRPr="00FF34A6">
              <w:rPr>
                <w:rFonts w:cs="Arial"/>
                <w:b/>
                <w:sz w:val="21"/>
                <w:szCs w:val="21"/>
              </w:rPr>
              <w:t xml:space="preserve">Weighting </w:t>
            </w:r>
          </w:p>
        </w:tc>
      </w:tr>
      <w:tr w:rsidR="00466871" w:rsidRPr="00FF34A6" w14:paraId="2EFC800B" w14:textId="77777777" w:rsidTr="004531AD">
        <w:trPr>
          <w:jc w:val="center"/>
        </w:trPr>
        <w:tc>
          <w:tcPr>
            <w:tcW w:w="4622" w:type="dxa"/>
            <w:shd w:val="clear" w:color="auto" w:fill="auto"/>
          </w:tcPr>
          <w:p w14:paraId="1DCF056A" w14:textId="1E546B48" w:rsidR="00466871" w:rsidRPr="00565D94" w:rsidRDefault="00466871" w:rsidP="001A3283">
            <w:pPr>
              <w:keepNext/>
              <w:widowControl w:val="0"/>
              <w:spacing w:before="0"/>
              <w:rPr>
                <w:rFonts w:ascii="Calibri" w:hAnsi="Calibri"/>
                <w:sz w:val="21"/>
                <w:szCs w:val="21"/>
              </w:rPr>
            </w:pPr>
            <w:r w:rsidRPr="00565D94">
              <w:rPr>
                <w:sz w:val="21"/>
                <w:szCs w:val="21"/>
              </w:rPr>
              <w:t xml:space="preserve">Social Value </w:t>
            </w:r>
          </w:p>
        </w:tc>
        <w:tc>
          <w:tcPr>
            <w:tcW w:w="4623" w:type="dxa"/>
            <w:shd w:val="clear" w:color="auto" w:fill="auto"/>
          </w:tcPr>
          <w:p w14:paraId="2A0F7B5E" w14:textId="77777777" w:rsidR="00466871" w:rsidRPr="00565D94" w:rsidRDefault="00466871" w:rsidP="001A3283">
            <w:pPr>
              <w:keepNext/>
              <w:widowControl w:val="0"/>
              <w:spacing w:before="0"/>
              <w:rPr>
                <w:rFonts w:cs="Arial"/>
                <w:sz w:val="21"/>
                <w:szCs w:val="21"/>
              </w:rPr>
            </w:pPr>
            <w:r w:rsidRPr="00565D94">
              <w:rPr>
                <w:sz w:val="21"/>
                <w:szCs w:val="21"/>
              </w:rPr>
              <w:t>10%</w:t>
            </w:r>
          </w:p>
        </w:tc>
      </w:tr>
      <w:tr w:rsidR="00466871" w:rsidRPr="00FF34A6" w14:paraId="31BB9ACD" w14:textId="77777777" w:rsidTr="004531AD">
        <w:trPr>
          <w:jc w:val="center"/>
        </w:trPr>
        <w:tc>
          <w:tcPr>
            <w:tcW w:w="4622" w:type="dxa"/>
            <w:shd w:val="clear" w:color="auto" w:fill="auto"/>
          </w:tcPr>
          <w:p w14:paraId="27C8F6FF" w14:textId="77777777" w:rsidR="00466871" w:rsidRPr="00565D94" w:rsidRDefault="00466871" w:rsidP="001A3283">
            <w:pPr>
              <w:keepNext/>
              <w:widowControl w:val="0"/>
              <w:spacing w:before="0"/>
              <w:rPr>
                <w:rFonts w:cs="Arial"/>
                <w:sz w:val="21"/>
                <w:szCs w:val="21"/>
              </w:rPr>
            </w:pPr>
            <w:r w:rsidRPr="00565D94">
              <w:rPr>
                <w:rFonts w:cs="Arial"/>
                <w:sz w:val="21"/>
                <w:szCs w:val="21"/>
              </w:rPr>
              <w:t>Quality</w:t>
            </w:r>
          </w:p>
        </w:tc>
        <w:tc>
          <w:tcPr>
            <w:tcW w:w="4623" w:type="dxa"/>
            <w:shd w:val="clear" w:color="auto" w:fill="auto"/>
          </w:tcPr>
          <w:p w14:paraId="63B855AC" w14:textId="686C7240" w:rsidR="00466871" w:rsidRPr="00565D94" w:rsidRDefault="00565D94" w:rsidP="001A3283">
            <w:pPr>
              <w:keepNext/>
              <w:widowControl w:val="0"/>
              <w:spacing w:before="0"/>
              <w:rPr>
                <w:rFonts w:cs="Arial"/>
                <w:sz w:val="21"/>
                <w:szCs w:val="21"/>
              </w:rPr>
            </w:pPr>
            <w:r w:rsidRPr="00565D94">
              <w:rPr>
                <w:rFonts w:cs="Arial"/>
                <w:sz w:val="21"/>
                <w:szCs w:val="21"/>
              </w:rPr>
              <w:t>30</w:t>
            </w:r>
            <w:r w:rsidR="00466871" w:rsidRPr="00565D94">
              <w:rPr>
                <w:rFonts w:cs="Arial"/>
                <w:sz w:val="21"/>
                <w:szCs w:val="21"/>
              </w:rPr>
              <w:t>%</w:t>
            </w:r>
          </w:p>
        </w:tc>
      </w:tr>
      <w:tr w:rsidR="00466871" w:rsidRPr="00FF34A6" w14:paraId="28A31F2A" w14:textId="77777777" w:rsidTr="004531AD">
        <w:trPr>
          <w:jc w:val="center"/>
        </w:trPr>
        <w:tc>
          <w:tcPr>
            <w:tcW w:w="4622" w:type="dxa"/>
            <w:shd w:val="clear" w:color="auto" w:fill="auto"/>
          </w:tcPr>
          <w:p w14:paraId="052E72DB" w14:textId="77777777" w:rsidR="00466871" w:rsidRPr="00565D94" w:rsidRDefault="00466871" w:rsidP="001A3283">
            <w:pPr>
              <w:keepNext/>
              <w:widowControl w:val="0"/>
              <w:spacing w:before="0"/>
              <w:rPr>
                <w:rFonts w:cs="Arial"/>
                <w:sz w:val="21"/>
                <w:szCs w:val="21"/>
              </w:rPr>
            </w:pPr>
            <w:r w:rsidRPr="00565D94">
              <w:rPr>
                <w:rFonts w:cs="Arial"/>
                <w:sz w:val="21"/>
                <w:szCs w:val="21"/>
              </w:rPr>
              <w:t>Methodology and Approach</w:t>
            </w:r>
          </w:p>
        </w:tc>
        <w:tc>
          <w:tcPr>
            <w:tcW w:w="4623" w:type="dxa"/>
            <w:shd w:val="clear" w:color="auto" w:fill="auto"/>
          </w:tcPr>
          <w:p w14:paraId="61F900DE" w14:textId="32B95407" w:rsidR="00466871" w:rsidRPr="00565D94" w:rsidRDefault="00565D94" w:rsidP="001A3283">
            <w:pPr>
              <w:keepNext/>
              <w:widowControl w:val="0"/>
              <w:spacing w:before="0"/>
              <w:rPr>
                <w:rFonts w:cs="Arial"/>
                <w:sz w:val="21"/>
                <w:szCs w:val="21"/>
              </w:rPr>
            </w:pPr>
            <w:r w:rsidRPr="00565D94">
              <w:rPr>
                <w:rFonts w:cs="Arial"/>
                <w:sz w:val="21"/>
                <w:szCs w:val="21"/>
              </w:rPr>
              <w:t>40</w:t>
            </w:r>
            <w:r w:rsidR="00466871" w:rsidRPr="00565D94">
              <w:rPr>
                <w:rFonts w:cs="Arial"/>
                <w:sz w:val="21"/>
                <w:szCs w:val="21"/>
              </w:rPr>
              <w:t>%</w:t>
            </w:r>
          </w:p>
        </w:tc>
      </w:tr>
      <w:tr w:rsidR="00466871" w:rsidRPr="00FF34A6" w14:paraId="708C1011" w14:textId="77777777" w:rsidTr="004531AD">
        <w:trPr>
          <w:jc w:val="center"/>
        </w:trPr>
        <w:tc>
          <w:tcPr>
            <w:tcW w:w="4622" w:type="dxa"/>
            <w:shd w:val="clear" w:color="auto" w:fill="auto"/>
          </w:tcPr>
          <w:p w14:paraId="3C267F09" w14:textId="62605435" w:rsidR="00466871" w:rsidRPr="00565D94" w:rsidRDefault="00466871" w:rsidP="001A3283">
            <w:pPr>
              <w:keepNext/>
              <w:widowControl w:val="0"/>
              <w:spacing w:before="0"/>
              <w:rPr>
                <w:rFonts w:cs="Arial"/>
                <w:sz w:val="21"/>
                <w:szCs w:val="21"/>
              </w:rPr>
            </w:pPr>
            <w:r w:rsidRPr="00565D94">
              <w:rPr>
                <w:rFonts w:cs="Arial"/>
                <w:sz w:val="21"/>
                <w:szCs w:val="21"/>
              </w:rPr>
              <w:t>Commercial</w:t>
            </w:r>
          </w:p>
        </w:tc>
        <w:tc>
          <w:tcPr>
            <w:tcW w:w="4623" w:type="dxa"/>
            <w:shd w:val="clear" w:color="auto" w:fill="auto"/>
          </w:tcPr>
          <w:p w14:paraId="2BE44DDE" w14:textId="6970BE6D" w:rsidR="00466871" w:rsidRPr="00565D94" w:rsidRDefault="00565D94" w:rsidP="001A3283">
            <w:pPr>
              <w:keepNext/>
              <w:widowControl w:val="0"/>
              <w:spacing w:before="0"/>
              <w:rPr>
                <w:rFonts w:cs="Arial"/>
                <w:sz w:val="21"/>
                <w:szCs w:val="21"/>
              </w:rPr>
            </w:pPr>
            <w:r w:rsidRPr="00565D94">
              <w:rPr>
                <w:rFonts w:cs="Arial"/>
                <w:sz w:val="21"/>
                <w:szCs w:val="21"/>
              </w:rPr>
              <w:t>20</w:t>
            </w:r>
            <w:r w:rsidR="00466871" w:rsidRPr="00565D94">
              <w:rPr>
                <w:rFonts w:cs="Arial"/>
                <w:sz w:val="21"/>
                <w:szCs w:val="21"/>
              </w:rPr>
              <w:t>%</w:t>
            </w:r>
          </w:p>
        </w:tc>
      </w:tr>
      <w:bookmarkEnd w:id="12"/>
    </w:tbl>
    <w:p w14:paraId="733253EA" w14:textId="77777777" w:rsidR="007A17CF" w:rsidRPr="00176253" w:rsidRDefault="007A17CF" w:rsidP="001A3283">
      <w:pPr>
        <w:keepNext/>
        <w:widowControl w:val="0"/>
        <w:spacing w:before="0"/>
        <w:rPr>
          <w:rFonts w:cs="Arial"/>
          <w:sz w:val="21"/>
          <w:szCs w:val="21"/>
        </w:rPr>
      </w:pPr>
    </w:p>
    <w:p w14:paraId="6CCA34D6" w14:textId="77777777" w:rsidR="007A17CF" w:rsidRPr="00176253" w:rsidRDefault="007A17CF" w:rsidP="001A3283">
      <w:pPr>
        <w:keepNext/>
        <w:widowControl w:val="0"/>
        <w:spacing w:before="0"/>
        <w:rPr>
          <w:rFonts w:cs="Arial"/>
          <w:sz w:val="21"/>
          <w:szCs w:val="21"/>
        </w:rPr>
      </w:pPr>
      <w:r w:rsidRPr="00176253">
        <w:rPr>
          <w:rFonts w:cs="Arial"/>
          <w:sz w:val="21"/>
          <w:szCs w:val="21"/>
        </w:rPr>
        <w:t>1</w:t>
      </w:r>
      <w:r w:rsidR="00A87C4D">
        <w:rPr>
          <w:rFonts w:cs="Arial"/>
          <w:sz w:val="21"/>
          <w:szCs w:val="21"/>
        </w:rPr>
        <w:t>3</w:t>
      </w:r>
      <w:r w:rsidRPr="00176253">
        <w:rPr>
          <w:rFonts w:cs="Arial"/>
          <w:sz w:val="21"/>
          <w:szCs w:val="21"/>
        </w:rPr>
        <w:t>.3</w:t>
      </w:r>
      <w:r w:rsidRPr="00176253">
        <w:rPr>
          <w:rFonts w:cs="Arial"/>
          <w:sz w:val="21"/>
          <w:szCs w:val="21"/>
        </w:rPr>
        <w:tab/>
      </w:r>
      <w:r w:rsidRPr="00176253">
        <w:rPr>
          <w:rFonts w:cs="Arial"/>
          <w:sz w:val="21"/>
          <w:szCs w:val="21"/>
          <w:u w:val="single"/>
        </w:rPr>
        <w:t>Scoring Model</w:t>
      </w:r>
      <w:r w:rsidRPr="00176253">
        <w:rPr>
          <w:rFonts w:cs="Arial"/>
          <w:sz w:val="21"/>
          <w:szCs w:val="21"/>
        </w:rPr>
        <w:t xml:space="preserve"> – </w:t>
      </w:r>
      <w:r w:rsidR="00A778D8">
        <w:rPr>
          <w:rFonts w:cs="Arial"/>
          <w:sz w:val="21"/>
          <w:szCs w:val="21"/>
        </w:rPr>
        <w:t>Proposals</w:t>
      </w:r>
      <w:r w:rsidRPr="00176253">
        <w:rPr>
          <w:rFonts w:cs="Arial"/>
          <w:sz w:val="21"/>
          <w:szCs w:val="21"/>
        </w:rPr>
        <w:t xml:space="preserve"> will be subject to an initial review at the start of Stage </w:t>
      </w:r>
      <w:r w:rsidR="001860D6">
        <w:rPr>
          <w:rFonts w:cs="Arial"/>
          <w:sz w:val="21"/>
          <w:szCs w:val="21"/>
        </w:rPr>
        <w:t>2</w:t>
      </w:r>
      <w:r w:rsidRPr="00176253">
        <w:rPr>
          <w:rFonts w:cs="Arial"/>
          <w:sz w:val="21"/>
          <w:szCs w:val="21"/>
        </w:rPr>
        <w:t xml:space="preserve"> of the evaluation process. Any </w:t>
      </w:r>
      <w:r w:rsidR="004C13C6">
        <w:rPr>
          <w:rFonts w:cs="Arial"/>
          <w:sz w:val="21"/>
          <w:szCs w:val="21"/>
        </w:rPr>
        <w:t>Proposal</w:t>
      </w:r>
      <w:r w:rsidRPr="00176253">
        <w:rPr>
          <w:rFonts w:cs="Arial"/>
          <w:sz w:val="21"/>
          <w:szCs w:val="21"/>
        </w:rPr>
        <w:t xml:space="preserve">s not meeting mandatory requirements or constraints (if any) will be rejected in full at this point and will not be assessed or scored further.  </w:t>
      </w:r>
      <w:r w:rsidR="004C13C6">
        <w:rPr>
          <w:rFonts w:cs="Arial"/>
          <w:sz w:val="21"/>
          <w:szCs w:val="21"/>
        </w:rPr>
        <w:t>Proposals</w:t>
      </w:r>
      <w:r w:rsidRPr="00176253">
        <w:rPr>
          <w:rFonts w:cs="Arial"/>
          <w:sz w:val="21"/>
          <w:szCs w:val="21"/>
        </w:rPr>
        <w:t xml:space="preserve"> not so rejected will be scored by an evaluation panel appointed by the British Council for all criteria </w:t>
      </w:r>
      <w:r w:rsidR="00111E24" w:rsidRPr="00176253">
        <w:rPr>
          <w:rFonts w:cs="Arial"/>
          <w:sz w:val="21"/>
          <w:szCs w:val="21"/>
        </w:rPr>
        <w:t xml:space="preserve">other than Commercial </w:t>
      </w:r>
      <w:r w:rsidRPr="00176253">
        <w:rPr>
          <w:rFonts w:cs="Arial"/>
          <w:sz w:val="21"/>
          <w:szCs w:val="21"/>
        </w:rPr>
        <w:t xml:space="preserve">using the following </w:t>
      </w:r>
      <w:r w:rsidRPr="00176253">
        <w:rPr>
          <w:rFonts w:cs="Arial"/>
          <w:sz w:val="21"/>
          <w:szCs w:val="21"/>
        </w:rPr>
        <w:lastRenderedPageBreak/>
        <w:t>scoring model:</w:t>
      </w:r>
    </w:p>
    <w:p w14:paraId="2459E743" w14:textId="77777777" w:rsidR="00BF4159" w:rsidRPr="00176253" w:rsidRDefault="00BF4159" w:rsidP="001A3283">
      <w:pPr>
        <w:keepNext/>
        <w:widowControl w:val="0"/>
        <w:spacing w:before="0"/>
        <w:rPr>
          <w:rFonts w:cs="Arial"/>
          <w:sz w:val="21"/>
          <w:szCs w:val="21"/>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8441"/>
      </w:tblGrid>
      <w:tr w:rsidR="007A17CF" w:rsidRPr="00176253" w14:paraId="4A631B7A" w14:textId="77777777" w:rsidTr="00BF4159">
        <w:trPr>
          <w:cantSplit/>
          <w:jc w:val="center"/>
        </w:trPr>
        <w:tc>
          <w:tcPr>
            <w:tcW w:w="915" w:type="dxa"/>
            <w:shd w:val="clear" w:color="auto" w:fill="B3B3B3"/>
            <w:vAlign w:val="center"/>
          </w:tcPr>
          <w:p w14:paraId="2809B003" w14:textId="77777777" w:rsidR="007A17CF" w:rsidRPr="00176253" w:rsidRDefault="007A17CF" w:rsidP="001A3283">
            <w:pPr>
              <w:keepNext/>
              <w:widowControl w:val="0"/>
              <w:tabs>
                <w:tab w:val="left" w:pos="1440"/>
              </w:tabs>
              <w:spacing w:before="0"/>
              <w:rPr>
                <w:rFonts w:cs="Arial"/>
                <w:b/>
                <w:sz w:val="21"/>
                <w:szCs w:val="21"/>
              </w:rPr>
            </w:pPr>
            <w:r w:rsidRPr="00176253">
              <w:rPr>
                <w:rFonts w:cs="Arial"/>
                <w:b/>
                <w:sz w:val="21"/>
                <w:szCs w:val="21"/>
              </w:rPr>
              <w:t>Points</w:t>
            </w:r>
          </w:p>
        </w:tc>
        <w:tc>
          <w:tcPr>
            <w:tcW w:w="8441" w:type="dxa"/>
            <w:shd w:val="clear" w:color="auto" w:fill="B3B3B3"/>
            <w:vAlign w:val="center"/>
          </w:tcPr>
          <w:p w14:paraId="16B21F2F" w14:textId="77777777" w:rsidR="007A17CF" w:rsidRPr="00176253" w:rsidRDefault="007A17CF" w:rsidP="001A3283">
            <w:pPr>
              <w:keepNext/>
              <w:widowControl w:val="0"/>
              <w:tabs>
                <w:tab w:val="left" w:pos="1440"/>
              </w:tabs>
              <w:spacing w:before="0"/>
              <w:rPr>
                <w:rFonts w:cs="Arial"/>
                <w:b/>
                <w:sz w:val="21"/>
                <w:szCs w:val="21"/>
              </w:rPr>
            </w:pPr>
            <w:r w:rsidRPr="00176253">
              <w:rPr>
                <w:rFonts w:cs="Arial"/>
                <w:b/>
                <w:sz w:val="21"/>
                <w:szCs w:val="21"/>
              </w:rPr>
              <w:t>Interpretation</w:t>
            </w:r>
          </w:p>
        </w:tc>
      </w:tr>
      <w:tr w:rsidR="007A17CF" w:rsidRPr="00176253" w14:paraId="7BADD182" w14:textId="77777777" w:rsidTr="00BF4159">
        <w:trPr>
          <w:cantSplit/>
          <w:jc w:val="center"/>
        </w:trPr>
        <w:tc>
          <w:tcPr>
            <w:tcW w:w="915" w:type="dxa"/>
            <w:vAlign w:val="center"/>
          </w:tcPr>
          <w:p w14:paraId="5721E326" w14:textId="77777777" w:rsidR="007A17CF" w:rsidRPr="00176253" w:rsidRDefault="007A17CF" w:rsidP="001A3283">
            <w:pPr>
              <w:keepNext/>
              <w:widowControl w:val="0"/>
              <w:tabs>
                <w:tab w:val="left" w:pos="1440"/>
              </w:tabs>
              <w:spacing w:before="0" w:after="240"/>
              <w:rPr>
                <w:rFonts w:cs="Arial"/>
                <w:sz w:val="21"/>
                <w:szCs w:val="21"/>
              </w:rPr>
            </w:pPr>
            <w:r w:rsidRPr="00176253">
              <w:rPr>
                <w:rFonts w:cs="Arial"/>
                <w:b/>
                <w:sz w:val="21"/>
                <w:szCs w:val="21"/>
              </w:rPr>
              <w:t>10</w:t>
            </w:r>
          </w:p>
        </w:tc>
        <w:tc>
          <w:tcPr>
            <w:tcW w:w="8441" w:type="dxa"/>
            <w:vAlign w:val="center"/>
          </w:tcPr>
          <w:p w14:paraId="4A13FBC0" w14:textId="77777777" w:rsidR="007A17CF" w:rsidRPr="00176253" w:rsidRDefault="007A17CF" w:rsidP="001A3283">
            <w:pPr>
              <w:keepNext/>
              <w:widowControl w:val="0"/>
              <w:tabs>
                <w:tab w:val="left" w:pos="1440"/>
              </w:tabs>
              <w:spacing w:before="0" w:after="240"/>
              <w:rPr>
                <w:rFonts w:cs="Arial"/>
                <w:sz w:val="21"/>
                <w:szCs w:val="21"/>
              </w:rPr>
            </w:pPr>
            <w:r w:rsidRPr="00176253">
              <w:rPr>
                <w:rFonts w:cs="Arial"/>
                <w:b/>
                <w:sz w:val="21"/>
                <w:szCs w:val="21"/>
              </w:rPr>
              <w:t xml:space="preserve">Excellent </w:t>
            </w:r>
            <w:r w:rsidRPr="00176253">
              <w:rPr>
                <w:rFonts w:cs="Arial"/>
                <w:sz w:val="21"/>
                <w:szCs w:val="21"/>
              </w:rPr>
              <w:t>–</w:t>
            </w:r>
            <w:r w:rsidRPr="00176253">
              <w:rPr>
                <w:rFonts w:cs="Arial"/>
                <w:b/>
                <w:sz w:val="21"/>
                <w:szCs w:val="21"/>
              </w:rPr>
              <w:t xml:space="preserve"> </w:t>
            </w:r>
            <w:r w:rsidRPr="00176253">
              <w:rPr>
                <w:rFonts w:cs="Arial"/>
                <w:sz w:val="21"/>
                <w:szCs w:val="21"/>
              </w:rPr>
              <w:t xml:space="preserve">Overall the response demonstrates that the bidder meets all areas of the requirement and provides </w:t>
            </w:r>
            <w:proofErr w:type="gramStart"/>
            <w:r w:rsidRPr="00176253">
              <w:rPr>
                <w:rFonts w:cs="Arial"/>
                <w:sz w:val="21"/>
                <w:szCs w:val="21"/>
              </w:rPr>
              <w:t>all of</w:t>
            </w:r>
            <w:proofErr w:type="gramEnd"/>
            <w:r w:rsidRPr="00176253">
              <w:rPr>
                <w:rFonts w:cs="Arial"/>
                <w:sz w:val="21"/>
                <w:szCs w:val="21"/>
              </w:rPr>
              <w:t xml:space="preserve"> the areas evidence requested in the level of detail requested.  This, therefore, is a detailed excellent response that meets all aspects of the requirement leaving no ambiguity as to whether the bidder can meet the requirement. </w:t>
            </w:r>
          </w:p>
        </w:tc>
      </w:tr>
      <w:tr w:rsidR="007A17CF" w:rsidRPr="00176253" w14:paraId="65105453" w14:textId="77777777" w:rsidTr="00BF4159">
        <w:trPr>
          <w:cantSplit/>
          <w:jc w:val="center"/>
        </w:trPr>
        <w:tc>
          <w:tcPr>
            <w:tcW w:w="915" w:type="dxa"/>
            <w:vAlign w:val="center"/>
          </w:tcPr>
          <w:p w14:paraId="564B637C" w14:textId="77777777" w:rsidR="007A17CF" w:rsidRPr="00176253" w:rsidRDefault="007A17CF" w:rsidP="001A3283">
            <w:pPr>
              <w:keepNext/>
              <w:widowControl w:val="0"/>
              <w:tabs>
                <w:tab w:val="left" w:pos="1440"/>
              </w:tabs>
              <w:spacing w:before="0" w:after="240"/>
              <w:rPr>
                <w:rFonts w:cs="Arial"/>
                <w:b/>
                <w:sz w:val="21"/>
                <w:szCs w:val="21"/>
              </w:rPr>
            </w:pPr>
            <w:r w:rsidRPr="00176253">
              <w:rPr>
                <w:rFonts w:cs="Arial"/>
                <w:b/>
                <w:sz w:val="21"/>
                <w:szCs w:val="21"/>
              </w:rPr>
              <w:t>7</w:t>
            </w:r>
          </w:p>
        </w:tc>
        <w:tc>
          <w:tcPr>
            <w:tcW w:w="8441" w:type="dxa"/>
            <w:vAlign w:val="center"/>
          </w:tcPr>
          <w:p w14:paraId="25345E3F" w14:textId="77777777" w:rsidR="007A17CF" w:rsidRPr="00176253" w:rsidRDefault="007A17CF" w:rsidP="001A3283">
            <w:pPr>
              <w:keepNext/>
              <w:widowControl w:val="0"/>
              <w:tabs>
                <w:tab w:val="left" w:pos="1440"/>
              </w:tabs>
              <w:spacing w:before="0" w:after="240"/>
              <w:rPr>
                <w:rFonts w:cs="Arial"/>
                <w:sz w:val="21"/>
                <w:szCs w:val="21"/>
              </w:rPr>
            </w:pPr>
            <w:r w:rsidRPr="00176253">
              <w:rPr>
                <w:rFonts w:cs="Arial"/>
                <w:b/>
                <w:sz w:val="21"/>
                <w:szCs w:val="21"/>
              </w:rPr>
              <w:t>Good</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 xml:space="preserve">Overall the response demonstrates that the bidder meets all areas of the requirement and provides all of the areas of evidence </w:t>
            </w:r>
            <w:proofErr w:type="gramStart"/>
            <w:r w:rsidRPr="00176253">
              <w:rPr>
                <w:rFonts w:cs="Arial"/>
                <w:sz w:val="21"/>
                <w:szCs w:val="21"/>
              </w:rPr>
              <w:t>requested, but</w:t>
            </w:r>
            <w:proofErr w:type="gramEnd"/>
            <w:r w:rsidRPr="00176253">
              <w:rPr>
                <w:rFonts w:cs="Arial"/>
                <w:sz w:val="21"/>
                <w:szCs w:val="21"/>
              </w:rPr>
              <w:t xml:space="preserve"> contains some trivial omissions in relation to the level of detail requested in terms of either the response or the evidence. This, therefore, is a good response that meets all aspects of the requirement with only a trivial level ambiguity due the </w:t>
            </w:r>
            <w:proofErr w:type="gramStart"/>
            <w:r w:rsidRPr="00176253">
              <w:rPr>
                <w:rFonts w:cs="Arial"/>
                <w:sz w:val="21"/>
                <w:szCs w:val="21"/>
              </w:rPr>
              <w:t>bidders</w:t>
            </w:r>
            <w:proofErr w:type="gramEnd"/>
            <w:r w:rsidRPr="00176253">
              <w:rPr>
                <w:rFonts w:cs="Arial"/>
                <w:sz w:val="21"/>
                <w:szCs w:val="21"/>
              </w:rPr>
              <w:t xml:space="preserve"> failure to provide all information at the level of detail requested. </w:t>
            </w:r>
          </w:p>
        </w:tc>
      </w:tr>
      <w:tr w:rsidR="007A17CF" w:rsidRPr="00176253" w14:paraId="66E40262" w14:textId="77777777" w:rsidTr="00BF4159">
        <w:trPr>
          <w:cantSplit/>
          <w:jc w:val="center"/>
        </w:trPr>
        <w:tc>
          <w:tcPr>
            <w:tcW w:w="915" w:type="dxa"/>
            <w:vAlign w:val="center"/>
          </w:tcPr>
          <w:p w14:paraId="3E7FF242" w14:textId="77777777" w:rsidR="007A17CF" w:rsidRPr="00176253" w:rsidRDefault="007A17CF" w:rsidP="001A3283">
            <w:pPr>
              <w:keepNext/>
              <w:widowControl w:val="0"/>
              <w:tabs>
                <w:tab w:val="left" w:pos="1440"/>
              </w:tabs>
              <w:spacing w:before="0" w:after="240"/>
              <w:rPr>
                <w:rFonts w:cs="Arial"/>
                <w:sz w:val="21"/>
                <w:szCs w:val="21"/>
              </w:rPr>
            </w:pPr>
            <w:r w:rsidRPr="00176253">
              <w:rPr>
                <w:rFonts w:cs="Arial"/>
                <w:b/>
                <w:sz w:val="21"/>
                <w:szCs w:val="21"/>
              </w:rPr>
              <w:t>5</w:t>
            </w:r>
          </w:p>
        </w:tc>
        <w:tc>
          <w:tcPr>
            <w:tcW w:w="8441" w:type="dxa"/>
            <w:vAlign w:val="center"/>
          </w:tcPr>
          <w:p w14:paraId="4D7D9C5A" w14:textId="77777777" w:rsidR="007A17CF" w:rsidRPr="00176253" w:rsidRDefault="007A17CF" w:rsidP="001A3283">
            <w:pPr>
              <w:keepNext/>
              <w:widowControl w:val="0"/>
              <w:tabs>
                <w:tab w:val="left" w:pos="1440"/>
              </w:tabs>
              <w:spacing w:before="0" w:after="240"/>
              <w:rPr>
                <w:rFonts w:cs="Arial"/>
                <w:sz w:val="21"/>
                <w:szCs w:val="21"/>
              </w:rPr>
            </w:pPr>
            <w:r w:rsidRPr="00176253">
              <w:rPr>
                <w:rFonts w:cs="Arial"/>
                <w:b/>
                <w:sz w:val="21"/>
                <w:szCs w:val="21"/>
              </w:rPr>
              <w:t>Adequate</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Overall the response demonstrates that the bidder meets all areas of the requirement, but not all of the areas of evidence requested have been provided. This, therefore, is an adequate response, but with some limited ambiguity as to whether the bidder can meet the requirement due to the bidder’s failure to provide all of the evidence requested.</w:t>
            </w:r>
          </w:p>
        </w:tc>
      </w:tr>
      <w:tr w:rsidR="007A17CF" w:rsidRPr="00176253" w14:paraId="76EEAFDE" w14:textId="77777777" w:rsidTr="00BF4159">
        <w:trPr>
          <w:cantSplit/>
          <w:jc w:val="center"/>
        </w:trPr>
        <w:tc>
          <w:tcPr>
            <w:tcW w:w="915" w:type="dxa"/>
            <w:vAlign w:val="center"/>
          </w:tcPr>
          <w:p w14:paraId="543C53B3" w14:textId="77777777" w:rsidR="007A17CF" w:rsidRPr="00176253" w:rsidRDefault="007A17CF" w:rsidP="001A3283">
            <w:pPr>
              <w:keepNext/>
              <w:widowControl w:val="0"/>
              <w:tabs>
                <w:tab w:val="left" w:pos="1440"/>
              </w:tabs>
              <w:spacing w:before="0" w:after="240"/>
              <w:rPr>
                <w:rFonts w:cs="Arial"/>
                <w:sz w:val="21"/>
                <w:szCs w:val="21"/>
              </w:rPr>
            </w:pPr>
            <w:r w:rsidRPr="00176253">
              <w:rPr>
                <w:rFonts w:cs="Arial"/>
                <w:b/>
                <w:sz w:val="21"/>
                <w:szCs w:val="21"/>
              </w:rPr>
              <w:t>3</w:t>
            </w:r>
          </w:p>
        </w:tc>
        <w:tc>
          <w:tcPr>
            <w:tcW w:w="8441" w:type="dxa"/>
            <w:vAlign w:val="center"/>
          </w:tcPr>
          <w:p w14:paraId="2963DBA9" w14:textId="77777777" w:rsidR="007A17CF" w:rsidRPr="00176253" w:rsidRDefault="007A17CF" w:rsidP="001A3283">
            <w:pPr>
              <w:keepNext/>
              <w:widowControl w:val="0"/>
              <w:tabs>
                <w:tab w:val="left" w:pos="1440"/>
              </w:tabs>
              <w:spacing w:before="0" w:after="240"/>
              <w:rPr>
                <w:rFonts w:cs="Arial"/>
                <w:sz w:val="21"/>
                <w:szCs w:val="21"/>
              </w:rPr>
            </w:pPr>
            <w:r w:rsidRPr="00176253">
              <w:rPr>
                <w:rFonts w:cs="Arial"/>
                <w:b/>
                <w:sz w:val="21"/>
                <w:szCs w:val="21"/>
              </w:rPr>
              <w:t>Poor</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The response does not demonstrate that the bidder meets the requirement in one or more areas. This, therefore, is a poor response with significant ambiguity as to whether the bidder can meet the requirement due to the failure by the bidder to show that it meets one or more areas of the requirement.</w:t>
            </w:r>
          </w:p>
        </w:tc>
      </w:tr>
      <w:tr w:rsidR="007A17CF" w:rsidRPr="00176253" w14:paraId="012CF731" w14:textId="77777777" w:rsidTr="00BF4159">
        <w:trPr>
          <w:cantSplit/>
          <w:jc w:val="center"/>
        </w:trPr>
        <w:tc>
          <w:tcPr>
            <w:tcW w:w="915" w:type="dxa"/>
            <w:vAlign w:val="center"/>
          </w:tcPr>
          <w:p w14:paraId="3DDDD0CF" w14:textId="77777777" w:rsidR="007A17CF" w:rsidRPr="00176253" w:rsidRDefault="007A17CF" w:rsidP="001A3283">
            <w:pPr>
              <w:keepNext/>
              <w:widowControl w:val="0"/>
              <w:tabs>
                <w:tab w:val="left" w:pos="1440"/>
              </w:tabs>
              <w:spacing w:before="0" w:after="240"/>
              <w:rPr>
                <w:rFonts w:cs="Arial"/>
                <w:sz w:val="21"/>
                <w:szCs w:val="21"/>
              </w:rPr>
            </w:pPr>
            <w:r w:rsidRPr="00176253">
              <w:rPr>
                <w:rFonts w:cs="Arial"/>
                <w:b/>
                <w:sz w:val="21"/>
                <w:szCs w:val="21"/>
              </w:rPr>
              <w:t>0</w:t>
            </w:r>
          </w:p>
        </w:tc>
        <w:tc>
          <w:tcPr>
            <w:tcW w:w="8441" w:type="dxa"/>
            <w:vAlign w:val="center"/>
          </w:tcPr>
          <w:p w14:paraId="01A0641A" w14:textId="77777777" w:rsidR="007A17CF" w:rsidRPr="00176253" w:rsidRDefault="007A17CF" w:rsidP="001A3283">
            <w:pPr>
              <w:keepNext/>
              <w:widowControl w:val="0"/>
              <w:tabs>
                <w:tab w:val="left" w:pos="1440"/>
              </w:tabs>
              <w:spacing w:before="0" w:after="240"/>
              <w:rPr>
                <w:rFonts w:cs="Arial"/>
                <w:sz w:val="21"/>
                <w:szCs w:val="21"/>
              </w:rPr>
            </w:pPr>
            <w:r w:rsidRPr="00176253">
              <w:rPr>
                <w:rFonts w:cs="Arial"/>
                <w:b/>
                <w:sz w:val="21"/>
                <w:szCs w:val="21"/>
              </w:rPr>
              <w:t>Unacceptable</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 xml:space="preserve">The response is non-compliant with the requirements of the </w:t>
            </w:r>
            <w:r w:rsidR="00AB0467" w:rsidRPr="00176253">
              <w:rPr>
                <w:rFonts w:cs="Arial"/>
                <w:sz w:val="21"/>
                <w:szCs w:val="21"/>
              </w:rPr>
              <w:t>RFP</w:t>
            </w:r>
            <w:r w:rsidRPr="00176253">
              <w:rPr>
                <w:rFonts w:cs="Arial"/>
                <w:sz w:val="21"/>
                <w:szCs w:val="21"/>
              </w:rPr>
              <w:t xml:space="preserve"> and/or no response has been provided. </w:t>
            </w:r>
          </w:p>
        </w:tc>
      </w:tr>
    </w:tbl>
    <w:p w14:paraId="3513B9B1" w14:textId="77777777" w:rsidR="00BF4159" w:rsidRPr="00176253" w:rsidRDefault="00BF4159" w:rsidP="001A3283">
      <w:pPr>
        <w:keepNext/>
        <w:widowControl w:val="0"/>
        <w:rPr>
          <w:rFonts w:cs="Arial"/>
          <w:sz w:val="21"/>
          <w:szCs w:val="21"/>
        </w:rPr>
      </w:pPr>
    </w:p>
    <w:p w14:paraId="50C784B1" w14:textId="77777777" w:rsidR="007A17CF" w:rsidRPr="0045579A" w:rsidRDefault="007A17CF" w:rsidP="001A3283">
      <w:pPr>
        <w:keepNext/>
        <w:widowControl w:val="0"/>
        <w:rPr>
          <w:rFonts w:cs="Arial"/>
          <w:sz w:val="21"/>
          <w:szCs w:val="21"/>
        </w:rPr>
      </w:pPr>
      <w:r w:rsidRPr="0045579A">
        <w:rPr>
          <w:rFonts w:cs="Arial"/>
          <w:sz w:val="21"/>
          <w:szCs w:val="21"/>
        </w:rPr>
        <w:t>1</w:t>
      </w:r>
      <w:r w:rsidR="00A87C4D" w:rsidRPr="0045579A">
        <w:rPr>
          <w:rFonts w:cs="Arial"/>
          <w:sz w:val="21"/>
          <w:szCs w:val="21"/>
        </w:rPr>
        <w:t>3</w:t>
      </w:r>
      <w:r w:rsidRPr="0045579A">
        <w:rPr>
          <w:rFonts w:cs="Arial"/>
          <w:sz w:val="21"/>
          <w:szCs w:val="21"/>
        </w:rPr>
        <w:t>.4</w:t>
      </w:r>
      <w:r w:rsidRPr="0045579A">
        <w:rPr>
          <w:rFonts w:cs="Arial"/>
          <w:sz w:val="21"/>
          <w:szCs w:val="21"/>
        </w:rPr>
        <w:tab/>
      </w:r>
      <w:r w:rsidRPr="0045579A">
        <w:rPr>
          <w:rFonts w:cs="Arial"/>
          <w:sz w:val="21"/>
          <w:szCs w:val="21"/>
          <w:u w:val="single"/>
        </w:rPr>
        <w:t>Commercial Evaluation</w:t>
      </w:r>
      <w:r w:rsidRPr="0045579A">
        <w:rPr>
          <w:rFonts w:cs="Arial"/>
          <w:sz w:val="21"/>
          <w:szCs w:val="21"/>
        </w:rPr>
        <w:t xml:space="preserve"> – </w:t>
      </w:r>
      <w:bookmarkStart w:id="13" w:name="_Hlk27134468"/>
      <w:r w:rsidRPr="0045579A">
        <w:rPr>
          <w:rFonts w:cs="Arial"/>
          <w:sz w:val="21"/>
          <w:szCs w:val="21"/>
        </w:rPr>
        <w:t xml:space="preserve">Your “Overall Price” (as calculated in accordance with requirements of Annex </w:t>
      </w:r>
      <w:r w:rsidR="00111E24" w:rsidRPr="0045579A">
        <w:rPr>
          <w:rFonts w:cs="Arial"/>
          <w:sz w:val="21"/>
          <w:szCs w:val="21"/>
        </w:rPr>
        <w:t>[</w:t>
      </w:r>
      <w:r w:rsidR="001860D6" w:rsidRPr="0045579A">
        <w:rPr>
          <w:rFonts w:cs="Arial"/>
          <w:sz w:val="21"/>
          <w:szCs w:val="21"/>
        </w:rPr>
        <w:t>3</w:t>
      </w:r>
      <w:r w:rsidR="00111E24" w:rsidRPr="0045579A">
        <w:rPr>
          <w:rFonts w:cs="Arial"/>
          <w:sz w:val="21"/>
          <w:szCs w:val="21"/>
        </w:rPr>
        <w:t>]</w:t>
      </w:r>
      <w:r w:rsidRPr="0045579A">
        <w:rPr>
          <w:rFonts w:cs="Arial"/>
          <w:sz w:val="21"/>
          <w:szCs w:val="21"/>
        </w:rPr>
        <w:t xml:space="preserve"> (Pricing Approach) for the goods and/or services will be evaluated by the evaluation panel for the purposes of the commercial evaluation</w:t>
      </w:r>
      <w:r w:rsidR="00FF74FC" w:rsidRPr="0045579A">
        <w:rPr>
          <w:rFonts w:cs="Arial"/>
          <w:sz w:val="21"/>
          <w:szCs w:val="21"/>
        </w:rPr>
        <w:t>, further information on this approach may be available in Annex 3</w:t>
      </w:r>
      <w:r w:rsidRPr="0045579A">
        <w:rPr>
          <w:rFonts w:cs="Arial"/>
          <w:sz w:val="21"/>
          <w:szCs w:val="21"/>
        </w:rPr>
        <w:t xml:space="preserve">. In the event that any prices are expressed as being subject to any pricing assumptions, qualifications or indexation not provided for by the British Council as part of the pricing approach, the British Council may reject the full </w:t>
      </w:r>
      <w:r w:rsidR="004C13C6" w:rsidRPr="0045579A">
        <w:rPr>
          <w:rFonts w:cs="Arial"/>
          <w:sz w:val="21"/>
          <w:szCs w:val="21"/>
        </w:rPr>
        <w:t>Proposal</w:t>
      </w:r>
      <w:r w:rsidRPr="0045579A">
        <w:rPr>
          <w:rFonts w:cs="Arial"/>
          <w:sz w:val="21"/>
          <w:szCs w:val="21"/>
        </w:rPr>
        <w:t xml:space="preserve"> at this point. The British Council may also reject any </w:t>
      </w:r>
      <w:r w:rsidR="004C13C6" w:rsidRPr="0045579A">
        <w:rPr>
          <w:rFonts w:cs="Arial"/>
          <w:sz w:val="21"/>
          <w:szCs w:val="21"/>
        </w:rPr>
        <w:t>Proposal</w:t>
      </w:r>
      <w:r w:rsidRPr="0045579A">
        <w:rPr>
          <w:rFonts w:cs="Arial"/>
          <w:sz w:val="21"/>
          <w:szCs w:val="21"/>
        </w:rPr>
        <w:t xml:space="preserve"> where the Overall Price for the goods and/or services is considered by the British Council to be abnormally low following the relevant processes set out under the procurement rule</w:t>
      </w:r>
      <w:r w:rsidR="00242533" w:rsidRPr="0045579A">
        <w:rPr>
          <w:rFonts w:cs="Arial"/>
          <w:sz w:val="21"/>
          <w:szCs w:val="21"/>
        </w:rPr>
        <w:t>s.  A maximum offer score of 10</w:t>
      </w:r>
      <w:r w:rsidRPr="0045579A">
        <w:rPr>
          <w:rFonts w:cs="Arial"/>
          <w:sz w:val="21"/>
          <w:szCs w:val="21"/>
        </w:rPr>
        <w:t xml:space="preserve"> will be awarded to the </w:t>
      </w:r>
      <w:r w:rsidR="004C13C6" w:rsidRPr="0045579A">
        <w:rPr>
          <w:rFonts w:cs="Arial"/>
          <w:sz w:val="21"/>
          <w:szCs w:val="21"/>
        </w:rPr>
        <w:t>Proposal</w:t>
      </w:r>
      <w:r w:rsidRPr="0045579A">
        <w:rPr>
          <w:rFonts w:cs="Arial"/>
          <w:sz w:val="21"/>
          <w:szCs w:val="21"/>
        </w:rPr>
        <w:t xml:space="preserve"> offering the lowest “Overall Price”. Other </w:t>
      </w:r>
      <w:r w:rsidR="004C13C6" w:rsidRPr="0045579A">
        <w:rPr>
          <w:rFonts w:cs="Arial"/>
          <w:sz w:val="21"/>
          <w:szCs w:val="21"/>
        </w:rPr>
        <w:t>Proposals</w:t>
      </w:r>
      <w:r w:rsidRPr="0045579A">
        <w:rPr>
          <w:rFonts w:cs="Arial"/>
          <w:sz w:val="21"/>
          <w:szCs w:val="21"/>
        </w:rPr>
        <w:t xml:space="preserve"> will be awarded a mark by application of the following formula:  (Lowest Overall Price/Over</w:t>
      </w:r>
      <w:r w:rsidR="00242533" w:rsidRPr="0045579A">
        <w:rPr>
          <w:rFonts w:cs="Arial"/>
          <w:sz w:val="21"/>
          <w:szCs w:val="21"/>
        </w:rPr>
        <w:t>all Price being evaluated) x 10 (rounded to two decimal places)</w:t>
      </w:r>
      <w:r w:rsidRPr="0045579A">
        <w:rPr>
          <w:rFonts w:cs="Arial"/>
          <w:sz w:val="21"/>
          <w:szCs w:val="21"/>
        </w:rPr>
        <w:t xml:space="preserve"> = </w:t>
      </w:r>
      <w:r w:rsidRPr="0045579A">
        <w:rPr>
          <w:rFonts w:cs="Arial"/>
          <w:sz w:val="21"/>
          <w:szCs w:val="21"/>
        </w:rPr>
        <w:lastRenderedPageBreak/>
        <w:t xml:space="preserve">commercial score.  </w:t>
      </w:r>
      <w:bookmarkEnd w:id="13"/>
    </w:p>
    <w:p w14:paraId="113A4D23" w14:textId="37E4F136" w:rsidR="007A17CF" w:rsidRPr="00C913F9" w:rsidRDefault="007A17CF" w:rsidP="001A3283">
      <w:pPr>
        <w:keepNext/>
        <w:widowControl w:val="0"/>
        <w:rPr>
          <w:rFonts w:cs="Arial"/>
          <w:sz w:val="21"/>
          <w:szCs w:val="21"/>
        </w:rPr>
      </w:pPr>
      <w:r w:rsidRPr="00C913F9">
        <w:rPr>
          <w:rFonts w:cs="Arial"/>
          <w:sz w:val="21"/>
          <w:szCs w:val="21"/>
        </w:rPr>
        <w:t>1</w:t>
      </w:r>
      <w:r w:rsidR="00A87C4D" w:rsidRPr="00C913F9">
        <w:rPr>
          <w:rFonts w:cs="Arial"/>
          <w:sz w:val="21"/>
          <w:szCs w:val="21"/>
        </w:rPr>
        <w:t>3</w:t>
      </w:r>
      <w:r w:rsidRPr="00C913F9">
        <w:rPr>
          <w:rFonts w:cs="Arial"/>
          <w:sz w:val="21"/>
          <w:szCs w:val="21"/>
        </w:rPr>
        <w:t>.5</w:t>
      </w:r>
      <w:r w:rsidRPr="00C913F9">
        <w:rPr>
          <w:rFonts w:cs="Arial"/>
          <w:sz w:val="21"/>
          <w:szCs w:val="21"/>
        </w:rPr>
        <w:tab/>
      </w:r>
      <w:r w:rsidRPr="00C913F9">
        <w:rPr>
          <w:rFonts w:cs="Arial"/>
          <w:sz w:val="21"/>
          <w:szCs w:val="21"/>
          <w:u w:val="single"/>
        </w:rPr>
        <w:t>Moderation and application of weightings</w:t>
      </w:r>
      <w:r w:rsidRPr="00C913F9">
        <w:rPr>
          <w:rFonts w:cs="Arial"/>
          <w:sz w:val="21"/>
          <w:szCs w:val="21"/>
        </w:rPr>
        <w:t xml:space="preserve"> – The evaluation panel appointed for this </w:t>
      </w:r>
      <w:r w:rsidR="004C13C6" w:rsidRPr="00C913F9">
        <w:rPr>
          <w:rFonts w:cs="Arial"/>
          <w:sz w:val="21"/>
          <w:szCs w:val="21"/>
        </w:rPr>
        <w:t>P</w:t>
      </w:r>
      <w:r w:rsidRPr="00C913F9">
        <w:rPr>
          <w:rFonts w:cs="Arial"/>
          <w:sz w:val="21"/>
          <w:szCs w:val="21"/>
        </w:rPr>
        <w:t xml:space="preserve">rocurement </w:t>
      </w:r>
      <w:r w:rsidR="004C13C6" w:rsidRPr="00C913F9">
        <w:rPr>
          <w:rFonts w:cs="Arial"/>
          <w:sz w:val="21"/>
          <w:szCs w:val="21"/>
        </w:rPr>
        <w:t xml:space="preserve">Process </w:t>
      </w:r>
      <w:r w:rsidRPr="00C913F9">
        <w:rPr>
          <w:rFonts w:cs="Arial"/>
          <w:sz w:val="21"/>
          <w:szCs w:val="21"/>
        </w:rPr>
        <w:t xml:space="preserve">will meet to agree and moderate scores for each award criteria. Final scores in terms of a percentage of the overall </w:t>
      </w:r>
      <w:r w:rsidR="004C13C6" w:rsidRPr="00C913F9">
        <w:rPr>
          <w:rFonts w:cs="Arial"/>
          <w:sz w:val="21"/>
          <w:szCs w:val="21"/>
        </w:rPr>
        <w:t>Proposal</w:t>
      </w:r>
      <w:r w:rsidRPr="00C913F9">
        <w:rPr>
          <w:rFonts w:cs="Arial"/>
          <w:sz w:val="21"/>
          <w:szCs w:val="21"/>
        </w:rPr>
        <w:t xml:space="preserve"> score will be obtained by applying the relevant weighting factors set out as part of the award criteria table above. The percentage scores for each award criteria will be amalgamated to give a percentage score out of 100. </w:t>
      </w:r>
    </w:p>
    <w:p w14:paraId="2C8D7DAF" w14:textId="0CA60B6D" w:rsidR="001D29FC" w:rsidRPr="00F5535E" w:rsidRDefault="001D29FC">
      <w:pPr>
        <w:keepNext/>
        <w:widowControl w:val="0"/>
        <w:shd w:val="clear" w:color="auto" w:fill="FFFFFF"/>
        <w:rPr>
          <w:rFonts w:cs="Arial"/>
          <w:b/>
          <w:bCs/>
          <w:sz w:val="21"/>
          <w:szCs w:val="21"/>
        </w:rPr>
      </w:pPr>
      <w:r w:rsidRPr="00F5535E">
        <w:rPr>
          <w:rFonts w:cs="Arial"/>
          <w:b/>
          <w:bCs/>
          <w:sz w:val="21"/>
          <w:szCs w:val="21"/>
        </w:rPr>
        <w:t>Stage 3 – Selection Interview and Presentation</w:t>
      </w:r>
    </w:p>
    <w:p w14:paraId="78C4A897" w14:textId="7147C86A" w:rsidR="008579EA" w:rsidRPr="00F5535E" w:rsidRDefault="00C703CE">
      <w:pPr>
        <w:pStyle w:val="CommentText"/>
        <w:shd w:val="clear" w:color="auto" w:fill="FFFFFF"/>
        <w:spacing w:before="0"/>
      </w:pPr>
      <w:r w:rsidRPr="00F5535E">
        <w:rPr>
          <w:rFonts w:cs="Arial"/>
          <w:sz w:val="21"/>
          <w:szCs w:val="21"/>
        </w:rPr>
        <w:t>13.6</w:t>
      </w:r>
      <w:r w:rsidR="00C913F9" w:rsidRPr="00F5535E">
        <w:t xml:space="preserve"> </w:t>
      </w:r>
      <w:r w:rsidR="008579EA" w:rsidRPr="00F5535E">
        <w:t xml:space="preserve">Following Stage 2, </w:t>
      </w:r>
      <w:r w:rsidR="006B0113" w:rsidRPr="00F5535E">
        <w:t>the highest scoring proposals (</w:t>
      </w:r>
      <w:r w:rsidR="008579EA" w:rsidRPr="00F5535E">
        <w:t>u</w:t>
      </w:r>
      <w:r w:rsidR="00AF0886" w:rsidRPr="00F5535E">
        <w:t xml:space="preserve">p to </w:t>
      </w:r>
      <w:r w:rsidR="00B3724D" w:rsidRPr="00F5535E">
        <w:t>three Suppliers</w:t>
      </w:r>
      <w:r w:rsidR="006B0113" w:rsidRPr="00F5535E">
        <w:t>)</w:t>
      </w:r>
      <w:r w:rsidR="00B3724D" w:rsidRPr="00F5535E">
        <w:t xml:space="preserve"> </w:t>
      </w:r>
      <w:r w:rsidR="00F22322">
        <w:t>may</w:t>
      </w:r>
      <w:r w:rsidR="00F22322" w:rsidRPr="00F5535E">
        <w:t xml:space="preserve"> </w:t>
      </w:r>
      <w:r w:rsidR="00B3724D" w:rsidRPr="00F5535E">
        <w:t>be invited for a Selection Interview and Presentation</w:t>
      </w:r>
      <w:r w:rsidR="006B0113" w:rsidRPr="00F5535E">
        <w:t xml:space="preserve">. This </w:t>
      </w:r>
      <w:r w:rsidR="00F22322">
        <w:t>would</w:t>
      </w:r>
      <w:r w:rsidR="00F22322" w:rsidRPr="00F5535E">
        <w:t xml:space="preserve"> </w:t>
      </w:r>
      <w:r w:rsidR="008579EA" w:rsidRPr="00F5535E">
        <w:t>tak</w:t>
      </w:r>
      <w:r w:rsidR="006B0113" w:rsidRPr="00F5535E">
        <w:t>e</w:t>
      </w:r>
      <w:r w:rsidR="008579EA" w:rsidRPr="00F5535E">
        <w:t xml:space="preserve"> place</w:t>
      </w:r>
      <w:r w:rsidR="00413BB6">
        <w:t xml:space="preserve"> </w:t>
      </w:r>
      <w:r w:rsidR="00F22322">
        <w:t>week commencing</w:t>
      </w:r>
      <w:r w:rsidR="00BB674A">
        <w:t xml:space="preserve"> 11 April 2023</w:t>
      </w:r>
      <w:r w:rsidR="008579EA" w:rsidRPr="00F5535E">
        <w:t>.</w:t>
      </w:r>
      <w:r w:rsidR="00B3724D" w:rsidRPr="00F5535E">
        <w:t xml:space="preserve"> </w:t>
      </w:r>
      <w:r w:rsidR="008579EA" w:rsidRPr="00F5535E">
        <w:t>The interviews</w:t>
      </w:r>
      <w:r w:rsidR="00B3724D" w:rsidRPr="00F5535E">
        <w:t xml:space="preserve"> will be held </w:t>
      </w:r>
      <w:r w:rsidR="00602F22" w:rsidRPr="00F5535E">
        <w:t>on Mic</w:t>
      </w:r>
      <w:r w:rsidR="005C57D8" w:rsidRPr="00F5535E">
        <w:t>rosoft Teams</w:t>
      </w:r>
      <w:r w:rsidR="008579EA" w:rsidRPr="00F5535E">
        <w:t xml:space="preserve"> for up to four attendees from each Supplier and are expected to last no longer than 1 hour in duration. </w:t>
      </w:r>
      <w:r w:rsidR="005C57D8" w:rsidRPr="00F5535E">
        <w:t xml:space="preserve"> </w:t>
      </w:r>
    </w:p>
    <w:p w14:paraId="1773E2F2" w14:textId="77777777" w:rsidR="008579EA" w:rsidRPr="00F5535E" w:rsidRDefault="008579EA">
      <w:pPr>
        <w:pStyle w:val="CommentText"/>
        <w:shd w:val="clear" w:color="auto" w:fill="FFFFFF"/>
        <w:spacing w:before="0"/>
      </w:pPr>
    </w:p>
    <w:p w14:paraId="660A9351" w14:textId="6397C993" w:rsidR="00C913F9" w:rsidRPr="00F5535E" w:rsidRDefault="008579EA">
      <w:pPr>
        <w:pStyle w:val="CommentText"/>
        <w:shd w:val="clear" w:color="auto" w:fill="FFFFFF"/>
        <w:spacing w:before="0"/>
      </w:pPr>
      <w:r w:rsidRPr="00F5535E">
        <w:t>The scope and purpose of the interviews are to</w:t>
      </w:r>
      <w:r w:rsidR="00126B2D" w:rsidRPr="00F5535E">
        <w:t xml:space="preserve"> </w:t>
      </w:r>
      <w:r w:rsidR="009F4385" w:rsidRPr="00F5535E">
        <w:t xml:space="preserve">provide the British Council with the opportunity to meet the Suppliers from the highest scoring </w:t>
      </w:r>
      <w:r w:rsidR="007739C8" w:rsidRPr="00F5535E">
        <w:t>tenders</w:t>
      </w:r>
      <w:r w:rsidR="002A5C30" w:rsidRPr="00F5535E">
        <w:t xml:space="preserve"> </w:t>
      </w:r>
      <w:r w:rsidR="008C0212" w:rsidRPr="00F5535E">
        <w:t>and will include</w:t>
      </w:r>
      <w:r w:rsidR="002A5C30" w:rsidRPr="00F5535E">
        <w:t xml:space="preserve"> a</w:t>
      </w:r>
      <w:r w:rsidR="00B82311" w:rsidRPr="00F5535E">
        <w:t xml:space="preserve"> </w:t>
      </w:r>
      <w:r w:rsidR="007739C8" w:rsidRPr="00F5535E">
        <w:t xml:space="preserve">presentation </w:t>
      </w:r>
      <w:r w:rsidR="00B82311" w:rsidRPr="00F5535E">
        <w:t xml:space="preserve">(20 minutes maximum) </w:t>
      </w:r>
      <w:r w:rsidR="008C0212" w:rsidRPr="00F5535E">
        <w:t>from the Supplier of their Proposal</w:t>
      </w:r>
      <w:r w:rsidR="002A5C30" w:rsidRPr="00F5535E">
        <w:t xml:space="preserve">. </w:t>
      </w:r>
      <w:r w:rsidR="006B0113" w:rsidRPr="00F5535E">
        <w:t>The</w:t>
      </w:r>
      <w:r w:rsidR="002A5C30" w:rsidRPr="00F5535E">
        <w:t xml:space="preserve"> interview will </w:t>
      </w:r>
      <w:r w:rsidR="003646F1" w:rsidRPr="00F5535E">
        <w:t xml:space="preserve">also provide </w:t>
      </w:r>
      <w:r w:rsidR="00B82311" w:rsidRPr="00F5535E">
        <w:t>time</w:t>
      </w:r>
      <w:r w:rsidR="003646F1" w:rsidRPr="00F5535E">
        <w:t xml:space="preserve"> for the </w:t>
      </w:r>
      <w:r w:rsidR="006B0113" w:rsidRPr="00F5535E">
        <w:t xml:space="preserve">British Council </w:t>
      </w:r>
      <w:r w:rsidR="00B82311" w:rsidRPr="00F5535E">
        <w:t xml:space="preserve">and the Supplier </w:t>
      </w:r>
      <w:r w:rsidR="006B0113" w:rsidRPr="00F5535E">
        <w:t>to ask</w:t>
      </w:r>
      <w:r w:rsidR="003646F1" w:rsidRPr="00F5535E">
        <w:t xml:space="preserve"> any </w:t>
      </w:r>
      <w:r w:rsidR="006B0113" w:rsidRPr="00F5535E">
        <w:t xml:space="preserve">further </w:t>
      </w:r>
      <w:r w:rsidR="003646F1" w:rsidRPr="00F5535E">
        <w:t>clarification questions</w:t>
      </w:r>
      <w:r w:rsidR="00B82311" w:rsidRPr="00F5535E">
        <w:t xml:space="preserve">. </w:t>
      </w:r>
      <w:r w:rsidR="00405A94" w:rsidRPr="00405A94">
        <w:t>Supplier</w:t>
      </w:r>
      <w:r w:rsidR="00405A94">
        <w:t>s</w:t>
      </w:r>
      <w:r w:rsidR="00405A94" w:rsidRPr="00405A94">
        <w:t xml:space="preserve"> will receive further information post initial s</w:t>
      </w:r>
      <w:r w:rsidR="00405A94">
        <w:t>coring of the tenders received</w:t>
      </w:r>
      <w:r w:rsidR="00AE2FFB">
        <w:t xml:space="preserve"> with regards to the interview.</w:t>
      </w:r>
    </w:p>
    <w:p w14:paraId="6497D559" w14:textId="77777777" w:rsidR="00B82311" w:rsidRPr="00F5535E" w:rsidRDefault="00B82311">
      <w:pPr>
        <w:pStyle w:val="CommentText"/>
        <w:shd w:val="clear" w:color="auto" w:fill="FFFFFF"/>
        <w:spacing w:before="0"/>
      </w:pPr>
    </w:p>
    <w:p w14:paraId="6736831C" w14:textId="77777777" w:rsidR="00075762" w:rsidRDefault="00B82311">
      <w:pPr>
        <w:pStyle w:val="CommentText"/>
        <w:shd w:val="clear" w:color="auto" w:fill="FFFFFF"/>
        <w:spacing w:before="0"/>
      </w:pPr>
      <w:r w:rsidRPr="00F5535E">
        <w:t xml:space="preserve">The </w:t>
      </w:r>
      <w:r w:rsidR="00075762" w:rsidRPr="00F5535E">
        <w:t>Award Criteria and Scoring Model for the interview will remain the same as listed in 13.2 and 13.3 as above.</w:t>
      </w:r>
      <w:r>
        <w:t xml:space="preserve"> </w:t>
      </w:r>
    </w:p>
    <w:p w14:paraId="016A2F26" w14:textId="77777777" w:rsidR="00075762" w:rsidRDefault="00075762" w:rsidP="00075762">
      <w:pPr>
        <w:pStyle w:val="CommentText"/>
        <w:spacing w:before="0"/>
      </w:pPr>
    </w:p>
    <w:p w14:paraId="04ADF6CF" w14:textId="624DF20F" w:rsidR="007A17CF" w:rsidRPr="00075762" w:rsidRDefault="007A17CF" w:rsidP="00075762">
      <w:pPr>
        <w:pStyle w:val="CommentText"/>
        <w:spacing w:before="0"/>
      </w:pPr>
      <w:r w:rsidRPr="00075762">
        <w:rPr>
          <w:rFonts w:cs="Arial"/>
          <w:sz w:val="21"/>
          <w:szCs w:val="21"/>
        </w:rPr>
        <w:t>1</w:t>
      </w:r>
      <w:r w:rsidR="00A87C4D" w:rsidRPr="00075762">
        <w:rPr>
          <w:rFonts w:cs="Arial"/>
          <w:sz w:val="21"/>
          <w:szCs w:val="21"/>
        </w:rPr>
        <w:t>3</w:t>
      </w:r>
      <w:r w:rsidRPr="00075762">
        <w:rPr>
          <w:rFonts w:cs="Arial"/>
          <w:sz w:val="21"/>
          <w:szCs w:val="21"/>
        </w:rPr>
        <w:t>.6</w:t>
      </w:r>
      <w:r w:rsidRPr="00075762">
        <w:rPr>
          <w:rFonts w:cs="Arial"/>
          <w:sz w:val="21"/>
          <w:szCs w:val="21"/>
        </w:rPr>
        <w:tab/>
      </w:r>
      <w:r w:rsidR="00C01C74" w:rsidRPr="00075762">
        <w:rPr>
          <w:rFonts w:cs="Arial"/>
          <w:sz w:val="21"/>
          <w:szCs w:val="21"/>
          <w:u w:val="single"/>
        </w:rPr>
        <w:t xml:space="preserve">The </w:t>
      </w:r>
      <w:r w:rsidR="00B71CB8" w:rsidRPr="00075762">
        <w:rPr>
          <w:rFonts w:cs="Arial"/>
          <w:sz w:val="21"/>
          <w:szCs w:val="21"/>
          <w:u w:val="single"/>
        </w:rPr>
        <w:t>W</w:t>
      </w:r>
      <w:r w:rsidR="00C01C74" w:rsidRPr="00075762">
        <w:rPr>
          <w:rFonts w:cs="Arial"/>
          <w:sz w:val="21"/>
          <w:szCs w:val="21"/>
          <w:u w:val="single"/>
        </w:rPr>
        <w:t>inning Proposal</w:t>
      </w:r>
      <w:r w:rsidR="005A525F" w:rsidRPr="00075762">
        <w:rPr>
          <w:rFonts w:cs="Arial"/>
          <w:sz w:val="21"/>
          <w:szCs w:val="21"/>
          <w:u w:val="single"/>
        </w:rPr>
        <w:t>(s)</w:t>
      </w:r>
      <w:r w:rsidR="00C01C74" w:rsidRPr="00075762">
        <w:rPr>
          <w:rFonts w:cs="Arial"/>
          <w:sz w:val="21"/>
          <w:szCs w:val="21"/>
        </w:rPr>
        <w:t xml:space="preserve"> - </w:t>
      </w:r>
      <w:r w:rsidR="001860D6" w:rsidRPr="00075762">
        <w:rPr>
          <w:rFonts w:cs="Arial"/>
          <w:sz w:val="21"/>
          <w:szCs w:val="21"/>
        </w:rPr>
        <w:t xml:space="preserve">The winning </w:t>
      </w:r>
      <w:r w:rsidR="00573C8A" w:rsidRPr="00075762">
        <w:rPr>
          <w:rFonts w:cs="Arial"/>
          <w:sz w:val="21"/>
          <w:szCs w:val="21"/>
        </w:rPr>
        <w:t>Proposal</w:t>
      </w:r>
      <w:r w:rsidR="001860D6" w:rsidRPr="00075762">
        <w:rPr>
          <w:rFonts w:cs="Arial"/>
          <w:sz w:val="21"/>
          <w:szCs w:val="21"/>
        </w:rPr>
        <w:t xml:space="preserve"> shall be the </w:t>
      </w:r>
      <w:r w:rsidR="00573C8A" w:rsidRPr="00075762">
        <w:rPr>
          <w:rFonts w:cs="Arial"/>
          <w:sz w:val="21"/>
          <w:szCs w:val="21"/>
        </w:rPr>
        <w:t xml:space="preserve">Proposal </w:t>
      </w:r>
      <w:r w:rsidR="001860D6" w:rsidRPr="00075762">
        <w:rPr>
          <w:rFonts w:cs="Arial"/>
          <w:sz w:val="21"/>
          <w:szCs w:val="21"/>
        </w:rPr>
        <w:t>scoring the highest percentage score out of 100 when applying the above evaluation methodology, which is als</w:t>
      </w:r>
      <w:r w:rsidR="005A7365" w:rsidRPr="00075762">
        <w:rPr>
          <w:rFonts w:cs="Arial"/>
          <w:sz w:val="21"/>
          <w:szCs w:val="21"/>
        </w:rPr>
        <w:t>o</w:t>
      </w:r>
      <w:r w:rsidR="001860D6" w:rsidRPr="00075762">
        <w:rPr>
          <w:rFonts w:cs="Arial"/>
          <w:sz w:val="21"/>
          <w:szCs w:val="21"/>
        </w:rPr>
        <w:t xml:space="preserve"> supported by any required verification evidence (to include, without limitation, any updated information) </w:t>
      </w:r>
      <w:r w:rsidRPr="00075762">
        <w:rPr>
          <w:rFonts w:cs="Arial"/>
          <w:sz w:val="21"/>
          <w:szCs w:val="21"/>
        </w:rPr>
        <w:t xml:space="preserve">obtained by the Authority relating to any self-certification or other requirements referred to </w:t>
      </w:r>
      <w:r w:rsidR="005A525F" w:rsidRPr="00075762">
        <w:rPr>
          <w:rFonts w:cs="Arial"/>
          <w:sz w:val="21"/>
          <w:szCs w:val="21"/>
        </w:rPr>
        <w:t>at any time in this Procurement Process</w:t>
      </w:r>
      <w:r w:rsidRPr="00075762">
        <w:rPr>
          <w:rFonts w:cs="Arial"/>
          <w:sz w:val="21"/>
          <w:szCs w:val="21"/>
        </w:rPr>
        <w:t>.</w:t>
      </w:r>
      <w:r w:rsidRPr="00176253">
        <w:rPr>
          <w:rFonts w:cs="Arial"/>
          <w:sz w:val="21"/>
          <w:szCs w:val="21"/>
        </w:rPr>
        <w:t xml:space="preserve"> </w:t>
      </w:r>
    </w:p>
    <w:p w14:paraId="20E2146E" w14:textId="77777777" w:rsidR="007A17CF" w:rsidRPr="00176253" w:rsidRDefault="007A17CF" w:rsidP="001A3283">
      <w:pPr>
        <w:keepNext/>
        <w:widowControl w:val="0"/>
        <w:rPr>
          <w:rFonts w:cs="Arial"/>
          <w:b/>
          <w:sz w:val="24"/>
          <w:szCs w:val="24"/>
          <w:u w:val="single"/>
        </w:rPr>
      </w:pPr>
      <w:r w:rsidRPr="00176253">
        <w:rPr>
          <w:rFonts w:cs="Arial"/>
          <w:b/>
          <w:sz w:val="24"/>
          <w:szCs w:val="24"/>
          <w:u w:val="single"/>
        </w:rPr>
        <w:t>List of Annexes</w:t>
      </w:r>
      <w:r w:rsidR="00111E24" w:rsidRPr="00176253">
        <w:rPr>
          <w:rFonts w:cs="Arial"/>
          <w:b/>
          <w:sz w:val="24"/>
          <w:szCs w:val="24"/>
          <w:u w:val="single"/>
        </w:rPr>
        <w:t xml:space="preserve"> forming part of this </w:t>
      </w:r>
      <w:r w:rsidR="00BA05B2" w:rsidRPr="00176253">
        <w:rPr>
          <w:rFonts w:cs="Arial"/>
          <w:b/>
          <w:sz w:val="24"/>
          <w:szCs w:val="24"/>
          <w:u w:val="single"/>
        </w:rPr>
        <w:t xml:space="preserve">RFP </w:t>
      </w:r>
      <w:r w:rsidR="00111E24" w:rsidRPr="00176253">
        <w:rPr>
          <w:rFonts w:cs="Arial"/>
          <w:b/>
          <w:sz w:val="24"/>
          <w:szCs w:val="24"/>
          <w:u w:val="single"/>
        </w:rPr>
        <w:t>(</w:t>
      </w:r>
      <w:r w:rsidRPr="00176253">
        <w:rPr>
          <w:rFonts w:cs="Arial"/>
          <w:b/>
          <w:sz w:val="24"/>
          <w:szCs w:val="24"/>
          <w:u w:val="single"/>
        </w:rPr>
        <w:t>issued as separate documents):</w:t>
      </w:r>
    </w:p>
    <w:p w14:paraId="1C368067" w14:textId="505F1DD7" w:rsidR="007A17CF" w:rsidRPr="00560394" w:rsidRDefault="007A17CF" w:rsidP="001A3283">
      <w:pPr>
        <w:keepNext/>
        <w:widowControl w:val="0"/>
        <w:rPr>
          <w:rFonts w:cs="Arial"/>
          <w:b/>
          <w:sz w:val="24"/>
          <w:szCs w:val="24"/>
        </w:rPr>
      </w:pPr>
      <w:r w:rsidRPr="00560394">
        <w:rPr>
          <w:rFonts w:cs="Arial"/>
          <w:b/>
          <w:sz w:val="24"/>
          <w:szCs w:val="24"/>
        </w:rPr>
        <w:t>Annex 1</w:t>
      </w:r>
      <w:r w:rsidR="00182FD1" w:rsidRPr="00560394">
        <w:rPr>
          <w:rFonts w:cs="Arial"/>
          <w:b/>
          <w:sz w:val="24"/>
          <w:szCs w:val="24"/>
        </w:rPr>
        <w:t xml:space="preserve"> – Terms and Conditions of Contract</w:t>
      </w:r>
    </w:p>
    <w:p w14:paraId="71E8AAFC" w14:textId="77777777" w:rsidR="007A17CF" w:rsidRPr="00560394" w:rsidRDefault="007A17CF" w:rsidP="001A3283">
      <w:pPr>
        <w:keepNext/>
        <w:widowControl w:val="0"/>
        <w:rPr>
          <w:rFonts w:cs="Arial"/>
          <w:b/>
          <w:sz w:val="24"/>
          <w:szCs w:val="24"/>
          <w:u w:val="single"/>
        </w:rPr>
      </w:pPr>
      <w:r w:rsidRPr="00560394">
        <w:rPr>
          <w:rFonts w:cs="Arial"/>
          <w:b/>
          <w:sz w:val="24"/>
          <w:szCs w:val="24"/>
        </w:rPr>
        <w:t xml:space="preserve">Annex </w:t>
      </w:r>
      <w:r w:rsidR="001860D6" w:rsidRPr="00560394">
        <w:rPr>
          <w:rFonts w:cs="Arial"/>
          <w:b/>
          <w:sz w:val="24"/>
          <w:szCs w:val="24"/>
        </w:rPr>
        <w:t>2</w:t>
      </w:r>
      <w:r w:rsidRPr="00560394">
        <w:rPr>
          <w:rFonts w:cs="Arial"/>
          <w:b/>
          <w:sz w:val="24"/>
          <w:szCs w:val="24"/>
        </w:rPr>
        <w:t xml:space="preserve"> – Supplier </w:t>
      </w:r>
      <w:r w:rsidR="00573C8A" w:rsidRPr="00560394">
        <w:rPr>
          <w:rFonts w:cs="Arial"/>
          <w:b/>
          <w:sz w:val="24"/>
          <w:szCs w:val="24"/>
        </w:rPr>
        <w:t>Proposal</w:t>
      </w:r>
    </w:p>
    <w:p w14:paraId="05F46EE6" w14:textId="77777777" w:rsidR="007A17CF" w:rsidRDefault="007A17CF" w:rsidP="001A3283">
      <w:pPr>
        <w:keepNext/>
        <w:widowControl w:val="0"/>
        <w:rPr>
          <w:rFonts w:cs="Arial"/>
          <w:b/>
          <w:sz w:val="24"/>
          <w:szCs w:val="24"/>
        </w:rPr>
      </w:pPr>
      <w:r w:rsidRPr="00560394">
        <w:rPr>
          <w:rFonts w:cs="Arial"/>
          <w:b/>
          <w:sz w:val="24"/>
          <w:szCs w:val="24"/>
        </w:rPr>
        <w:t xml:space="preserve">Annex </w:t>
      </w:r>
      <w:r w:rsidR="001860D6" w:rsidRPr="00560394">
        <w:rPr>
          <w:rFonts w:cs="Arial"/>
          <w:b/>
          <w:sz w:val="24"/>
          <w:szCs w:val="24"/>
        </w:rPr>
        <w:t>3</w:t>
      </w:r>
      <w:r w:rsidRPr="00560394">
        <w:rPr>
          <w:rFonts w:cs="Arial"/>
          <w:b/>
          <w:sz w:val="24"/>
          <w:szCs w:val="24"/>
        </w:rPr>
        <w:t xml:space="preserve"> – Pricing Approach</w:t>
      </w:r>
    </w:p>
    <w:p w14:paraId="28531E4A" w14:textId="0CFA13A7" w:rsidR="007A17CF" w:rsidRPr="00560394" w:rsidRDefault="007A17CF" w:rsidP="001A3283">
      <w:pPr>
        <w:keepNext/>
        <w:widowControl w:val="0"/>
        <w:rPr>
          <w:rFonts w:cs="Arial"/>
          <w:b/>
          <w:sz w:val="24"/>
          <w:szCs w:val="24"/>
        </w:rPr>
      </w:pPr>
    </w:p>
    <w:sectPr w:rsidR="007A17CF" w:rsidRPr="00560394" w:rsidSect="000015D7">
      <w:footerReference w:type="default" r:id="rId20"/>
      <w:pgSz w:w="11909" w:h="16834" w:code="9"/>
      <w:pgMar w:top="851" w:right="994" w:bottom="993" w:left="993" w:header="720" w:footer="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8FED4" w14:textId="77777777" w:rsidR="006B535E" w:rsidRDefault="006B535E">
      <w:r>
        <w:separator/>
      </w:r>
    </w:p>
  </w:endnote>
  <w:endnote w:type="continuationSeparator" w:id="0">
    <w:p w14:paraId="53113810" w14:textId="77777777" w:rsidR="006B535E" w:rsidRDefault="006B535E">
      <w:r>
        <w:continuationSeparator/>
      </w:r>
    </w:p>
  </w:endnote>
  <w:endnote w:type="continuationNotice" w:id="1">
    <w:p w14:paraId="6A794CBE" w14:textId="77777777" w:rsidR="006B535E" w:rsidRDefault="006B535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ot;Courier New&quo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Light">
    <w:panose1 w:val="020B0404020202020204"/>
    <w:charset w:val="00"/>
    <w:family w:val="swiss"/>
    <w:pitch w:val="variable"/>
    <w:sig w:usb0="00000007" w:usb1="00000000" w:usb2="00000000" w:usb3="00000000" w:csb0="00000093" w:csb1="00000000"/>
  </w:font>
  <w:font w:name="British Council Sans">
    <w:panose1 w:val="020B0504020202020204"/>
    <w:charset w:val="00"/>
    <w:family w:val="swiss"/>
    <w:pitch w:val="variable"/>
    <w:sig w:usb0="800002A7" w:usb1="0000004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192"/>
      <w:gridCol w:w="3192"/>
      <w:gridCol w:w="3192"/>
    </w:tblGrid>
    <w:tr w:rsidR="004314B1" w14:paraId="0B161F7F" w14:textId="77777777">
      <w:trPr>
        <w:trHeight w:val="140"/>
      </w:trPr>
      <w:tc>
        <w:tcPr>
          <w:tcW w:w="3192" w:type="dxa"/>
        </w:tcPr>
        <w:p w14:paraId="1E76AB53" w14:textId="77777777" w:rsidR="004314B1" w:rsidRDefault="004314B1">
          <w:pPr>
            <w:pStyle w:val="Footer"/>
            <w:rPr>
              <w:sz w:val="16"/>
            </w:rPr>
          </w:pPr>
          <w:r w:rsidRPr="00722DC6">
            <w:rPr>
              <w:snapToGrid w:val="0"/>
              <w:sz w:val="14"/>
            </w:rPr>
            <w:t xml:space="preserve">British Council RFP – Revised </w:t>
          </w:r>
          <w:r w:rsidR="00AA3CFF">
            <w:rPr>
              <w:snapToGrid w:val="0"/>
              <w:sz w:val="14"/>
            </w:rPr>
            <w:t>May 2022</w:t>
          </w:r>
        </w:p>
      </w:tc>
      <w:tc>
        <w:tcPr>
          <w:tcW w:w="3192" w:type="dxa"/>
        </w:tcPr>
        <w:p w14:paraId="49974B65" w14:textId="77777777" w:rsidR="004314B1" w:rsidRDefault="004314B1">
          <w:pPr>
            <w:pStyle w:val="Footer"/>
            <w:jc w:val="center"/>
          </w:pPr>
          <w:r>
            <w:rPr>
              <w:rStyle w:val="PageNumber"/>
            </w:rPr>
            <w:fldChar w:fldCharType="begin"/>
          </w:r>
          <w:r>
            <w:rPr>
              <w:rStyle w:val="PageNumber"/>
            </w:rPr>
            <w:instrText xml:space="preserve"> PAGE </w:instrText>
          </w:r>
          <w:r>
            <w:rPr>
              <w:rStyle w:val="PageNumber"/>
            </w:rPr>
            <w:fldChar w:fldCharType="separate"/>
          </w:r>
          <w:r w:rsidR="00195C36">
            <w:rPr>
              <w:rStyle w:val="PageNumber"/>
              <w:noProof/>
            </w:rPr>
            <w:t>2</w:t>
          </w:r>
          <w:r>
            <w:rPr>
              <w:rStyle w:val="PageNumber"/>
            </w:rPr>
            <w:fldChar w:fldCharType="end"/>
          </w:r>
        </w:p>
      </w:tc>
      <w:tc>
        <w:tcPr>
          <w:tcW w:w="3192" w:type="dxa"/>
        </w:tcPr>
        <w:p w14:paraId="4C343D07" w14:textId="77777777" w:rsidR="004314B1" w:rsidRDefault="004314B1">
          <w:pPr>
            <w:pStyle w:val="Footer"/>
            <w:rPr>
              <w:sz w:val="16"/>
            </w:rPr>
          </w:pPr>
        </w:p>
      </w:tc>
    </w:tr>
  </w:tbl>
  <w:p w14:paraId="6AC2F877" w14:textId="77777777" w:rsidR="004314B1" w:rsidRDefault="004314B1">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33F47" w14:textId="77777777" w:rsidR="006B535E" w:rsidRDefault="006B535E">
      <w:r>
        <w:separator/>
      </w:r>
    </w:p>
  </w:footnote>
  <w:footnote w:type="continuationSeparator" w:id="0">
    <w:p w14:paraId="13FAE9DF" w14:textId="77777777" w:rsidR="006B535E" w:rsidRDefault="006B535E">
      <w:r>
        <w:continuationSeparator/>
      </w:r>
    </w:p>
  </w:footnote>
  <w:footnote w:type="continuationNotice" w:id="1">
    <w:p w14:paraId="1B8D9F3A" w14:textId="77777777" w:rsidR="006B535E" w:rsidRDefault="006B535E">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470A"/>
    <w:multiLevelType w:val="hybridMultilevel"/>
    <w:tmpl w:val="1FAC51F4"/>
    <w:lvl w:ilvl="0" w:tplc="18DAE2B0">
      <w:start w:val="1"/>
      <w:numFmt w:val="bullet"/>
      <w:lvlText w:val=""/>
      <w:lvlJc w:val="left"/>
      <w:pPr>
        <w:ind w:left="720" w:hanging="360"/>
      </w:pPr>
      <w:rPr>
        <w:rFonts w:ascii="Symbol" w:hAnsi="Symbol" w:hint="default"/>
      </w:rPr>
    </w:lvl>
    <w:lvl w:ilvl="1" w:tplc="329A8B1E" w:tentative="1">
      <w:start w:val="1"/>
      <w:numFmt w:val="bullet"/>
      <w:lvlText w:val="o"/>
      <w:lvlJc w:val="left"/>
      <w:pPr>
        <w:ind w:left="1440" w:hanging="360"/>
      </w:pPr>
      <w:rPr>
        <w:rFonts w:ascii="Courier New" w:hAnsi="Courier New" w:cs="Courier New" w:hint="default"/>
      </w:rPr>
    </w:lvl>
    <w:lvl w:ilvl="2" w:tplc="8182EE9A" w:tentative="1">
      <w:start w:val="1"/>
      <w:numFmt w:val="bullet"/>
      <w:lvlText w:val=""/>
      <w:lvlJc w:val="left"/>
      <w:pPr>
        <w:ind w:left="2160" w:hanging="360"/>
      </w:pPr>
      <w:rPr>
        <w:rFonts w:ascii="Wingdings" w:hAnsi="Wingdings" w:hint="default"/>
      </w:rPr>
    </w:lvl>
    <w:lvl w:ilvl="3" w:tplc="44307798" w:tentative="1">
      <w:start w:val="1"/>
      <w:numFmt w:val="bullet"/>
      <w:lvlText w:val=""/>
      <w:lvlJc w:val="left"/>
      <w:pPr>
        <w:ind w:left="2880" w:hanging="360"/>
      </w:pPr>
      <w:rPr>
        <w:rFonts w:ascii="Symbol" w:hAnsi="Symbol" w:hint="default"/>
      </w:rPr>
    </w:lvl>
    <w:lvl w:ilvl="4" w:tplc="6CB49446" w:tentative="1">
      <w:start w:val="1"/>
      <w:numFmt w:val="bullet"/>
      <w:lvlText w:val="o"/>
      <w:lvlJc w:val="left"/>
      <w:pPr>
        <w:ind w:left="3600" w:hanging="360"/>
      </w:pPr>
      <w:rPr>
        <w:rFonts w:ascii="Courier New" w:hAnsi="Courier New" w:cs="Courier New" w:hint="default"/>
      </w:rPr>
    </w:lvl>
    <w:lvl w:ilvl="5" w:tplc="C5EA43D0" w:tentative="1">
      <w:start w:val="1"/>
      <w:numFmt w:val="bullet"/>
      <w:lvlText w:val=""/>
      <w:lvlJc w:val="left"/>
      <w:pPr>
        <w:ind w:left="4320" w:hanging="360"/>
      </w:pPr>
      <w:rPr>
        <w:rFonts w:ascii="Wingdings" w:hAnsi="Wingdings" w:hint="default"/>
      </w:rPr>
    </w:lvl>
    <w:lvl w:ilvl="6" w:tplc="1130E516" w:tentative="1">
      <w:start w:val="1"/>
      <w:numFmt w:val="bullet"/>
      <w:lvlText w:val=""/>
      <w:lvlJc w:val="left"/>
      <w:pPr>
        <w:ind w:left="5040" w:hanging="360"/>
      </w:pPr>
      <w:rPr>
        <w:rFonts w:ascii="Symbol" w:hAnsi="Symbol" w:hint="default"/>
      </w:rPr>
    </w:lvl>
    <w:lvl w:ilvl="7" w:tplc="0D140772" w:tentative="1">
      <w:start w:val="1"/>
      <w:numFmt w:val="bullet"/>
      <w:lvlText w:val="o"/>
      <w:lvlJc w:val="left"/>
      <w:pPr>
        <w:ind w:left="5760" w:hanging="360"/>
      </w:pPr>
      <w:rPr>
        <w:rFonts w:ascii="Courier New" w:hAnsi="Courier New" w:cs="Courier New" w:hint="default"/>
      </w:rPr>
    </w:lvl>
    <w:lvl w:ilvl="8" w:tplc="F5F07802" w:tentative="1">
      <w:start w:val="1"/>
      <w:numFmt w:val="bullet"/>
      <w:lvlText w:val=""/>
      <w:lvlJc w:val="left"/>
      <w:pPr>
        <w:ind w:left="6480" w:hanging="360"/>
      </w:pPr>
      <w:rPr>
        <w:rFonts w:ascii="Wingdings" w:hAnsi="Wingdings" w:hint="default"/>
      </w:rPr>
    </w:lvl>
  </w:abstractNum>
  <w:abstractNum w:abstractNumId="1" w15:restartNumberingAfterBreak="0">
    <w:nsid w:val="0AEF1E28"/>
    <w:multiLevelType w:val="hybridMultilevel"/>
    <w:tmpl w:val="48B01E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C0D7FAE"/>
    <w:multiLevelType w:val="hybridMultilevel"/>
    <w:tmpl w:val="4798FD54"/>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3706080"/>
    <w:multiLevelType w:val="multilevel"/>
    <w:tmpl w:val="A6989640"/>
    <w:lvl w:ilvl="0">
      <w:start w:val="1"/>
      <w:numFmt w:val="decimal"/>
      <w:lvlText w:val="%1"/>
      <w:lvlJc w:val="left"/>
      <w:rPr>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rPr>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4692DA8"/>
    <w:multiLevelType w:val="hybridMultilevel"/>
    <w:tmpl w:val="B1F6AA20"/>
    <w:lvl w:ilvl="0" w:tplc="1F30BB3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A79DF"/>
    <w:multiLevelType w:val="multilevel"/>
    <w:tmpl w:val="0CB869B4"/>
    <w:lvl w:ilvl="0">
      <w:start w:val="1"/>
      <w:numFmt w:val="decimal"/>
      <w:pStyle w:val="MRNoHead1"/>
      <w:lvlText w:val="%1"/>
      <w:lvlJc w:val="left"/>
      <w:rPr>
        <w:b w:val="0"/>
        <w:i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rPr>
        <w:b w:val="0"/>
        <w:i w:val="0"/>
        <w:caps w:val="0"/>
        <w:small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6" w15:restartNumberingAfterBreak="0">
    <w:nsid w:val="16AD2255"/>
    <w:multiLevelType w:val="hybridMultilevel"/>
    <w:tmpl w:val="9968A5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B334B"/>
    <w:multiLevelType w:val="hybridMultilevel"/>
    <w:tmpl w:val="BD0E57C2"/>
    <w:lvl w:ilvl="0" w:tplc="F3F6E5A8">
      <w:start w:val="1"/>
      <w:numFmt w:val="bullet"/>
      <w:lvlText w:val=""/>
      <w:lvlJc w:val="left"/>
      <w:pPr>
        <w:ind w:left="720" w:hanging="360"/>
      </w:pPr>
      <w:rPr>
        <w:rFonts w:ascii="Symbol" w:hAnsi="Symbol" w:hint="default"/>
      </w:rPr>
    </w:lvl>
    <w:lvl w:ilvl="1" w:tplc="DE6EC054" w:tentative="1">
      <w:start w:val="1"/>
      <w:numFmt w:val="bullet"/>
      <w:lvlText w:val="o"/>
      <w:lvlJc w:val="left"/>
      <w:pPr>
        <w:ind w:left="1440" w:hanging="360"/>
      </w:pPr>
      <w:rPr>
        <w:rFonts w:ascii="Courier New" w:hAnsi="Courier New" w:cs="Courier New" w:hint="default"/>
      </w:rPr>
    </w:lvl>
    <w:lvl w:ilvl="2" w:tplc="F0822CB4" w:tentative="1">
      <w:start w:val="1"/>
      <w:numFmt w:val="bullet"/>
      <w:lvlText w:val=""/>
      <w:lvlJc w:val="left"/>
      <w:pPr>
        <w:ind w:left="2160" w:hanging="360"/>
      </w:pPr>
      <w:rPr>
        <w:rFonts w:ascii="Wingdings" w:hAnsi="Wingdings" w:hint="default"/>
      </w:rPr>
    </w:lvl>
    <w:lvl w:ilvl="3" w:tplc="58D6918A" w:tentative="1">
      <w:start w:val="1"/>
      <w:numFmt w:val="bullet"/>
      <w:lvlText w:val=""/>
      <w:lvlJc w:val="left"/>
      <w:pPr>
        <w:ind w:left="2880" w:hanging="360"/>
      </w:pPr>
      <w:rPr>
        <w:rFonts w:ascii="Symbol" w:hAnsi="Symbol" w:hint="default"/>
      </w:rPr>
    </w:lvl>
    <w:lvl w:ilvl="4" w:tplc="E57A2AEA" w:tentative="1">
      <w:start w:val="1"/>
      <w:numFmt w:val="bullet"/>
      <w:lvlText w:val="o"/>
      <w:lvlJc w:val="left"/>
      <w:pPr>
        <w:ind w:left="3600" w:hanging="360"/>
      </w:pPr>
      <w:rPr>
        <w:rFonts w:ascii="Courier New" w:hAnsi="Courier New" w:cs="Courier New" w:hint="default"/>
      </w:rPr>
    </w:lvl>
    <w:lvl w:ilvl="5" w:tplc="96B63D42" w:tentative="1">
      <w:start w:val="1"/>
      <w:numFmt w:val="bullet"/>
      <w:lvlText w:val=""/>
      <w:lvlJc w:val="left"/>
      <w:pPr>
        <w:ind w:left="4320" w:hanging="360"/>
      </w:pPr>
      <w:rPr>
        <w:rFonts w:ascii="Wingdings" w:hAnsi="Wingdings" w:hint="default"/>
      </w:rPr>
    </w:lvl>
    <w:lvl w:ilvl="6" w:tplc="74B49522" w:tentative="1">
      <w:start w:val="1"/>
      <w:numFmt w:val="bullet"/>
      <w:lvlText w:val=""/>
      <w:lvlJc w:val="left"/>
      <w:pPr>
        <w:ind w:left="5040" w:hanging="360"/>
      </w:pPr>
      <w:rPr>
        <w:rFonts w:ascii="Symbol" w:hAnsi="Symbol" w:hint="default"/>
      </w:rPr>
    </w:lvl>
    <w:lvl w:ilvl="7" w:tplc="B1BABD86" w:tentative="1">
      <w:start w:val="1"/>
      <w:numFmt w:val="bullet"/>
      <w:lvlText w:val="o"/>
      <w:lvlJc w:val="left"/>
      <w:pPr>
        <w:ind w:left="5760" w:hanging="360"/>
      </w:pPr>
      <w:rPr>
        <w:rFonts w:ascii="Courier New" w:hAnsi="Courier New" w:cs="Courier New" w:hint="default"/>
      </w:rPr>
    </w:lvl>
    <w:lvl w:ilvl="8" w:tplc="3CB8E176" w:tentative="1">
      <w:start w:val="1"/>
      <w:numFmt w:val="bullet"/>
      <w:lvlText w:val=""/>
      <w:lvlJc w:val="left"/>
      <w:pPr>
        <w:ind w:left="6480" w:hanging="360"/>
      </w:pPr>
      <w:rPr>
        <w:rFonts w:ascii="Wingdings" w:hAnsi="Wingdings" w:hint="default"/>
      </w:rPr>
    </w:lvl>
  </w:abstractNum>
  <w:abstractNum w:abstractNumId="8" w15:restartNumberingAfterBreak="0">
    <w:nsid w:val="1E7B0A83"/>
    <w:multiLevelType w:val="hybridMultilevel"/>
    <w:tmpl w:val="F8F8D4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10" w15:restartNumberingAfterBreak="0">
    <w:nsid w:val="21BF607F"/>
    <w:multiLevelType w:val="hybridMultilevel"/>
    <w:tmpl w:val="63648FBC"/>
    <w:lvl w:ilvl="0" w:tplc="A10CF2B6">
      <w:start w:val="1"/>
      <w:numFmt w:val="bullet"/>
      <w:lvlText w:val=""/>
      <w:lvlJc w:val="left"/>
      <w:pPr>
        <w:tabs>
          <w:tab w:val="num" w:pos="720"/>
        </w:tabs>
        <w:ind w:left="720" w:hanging="360"/>
      </w:pPr>
      <w:rPr>
        <w:rFonts w:ascii="Symbol" w:hAnsi="Symbol" w:hint="default"/>
      </w:rPr>
    </w:lvl>
    <w:lvl w:ilvl="1" w:tplc="CC709BB4" w:tentative="1">
      <w:start w:val="1"/>
      <w:numFmt w:val="bullet"/>
      <w:lvlText w:val=""/>
      <w:lvlJc w:val="left"/>
      <w:pPr>
        <w:tabs>
          <w:tab w:val="num" w:pos="1440"/>
        </w:tabs>
        <w:ind w:left="1440" w:hanging="360"/>
      </w:pPr>
      <w:rPr>
        <w:rFonts w:ascii="Symbol" w:hAnsi="Symbol" w:hint="default"/>
      </w:rPr>
    </w:lvl>
    <w:lvl w:ilvl="2" w:tplc="B18489AC" w:tentative="1">
      <w:start w:val="1"/>
      <w:numFmt w:val="bullet"/>
      <w:lvlText w:val=""/>
      <w:lvlJc w:val="left"/>
      <w:pPr>
        <w:tabs>
          <w:tab w:val="num" w:pos="2160"/>
        </w:tabs>
        <w:ind w:left="2160" w:hanging="360"/>
      </w:pPr>
      <w:rPr>
        <w:rFonts w:ascii="Symbol" w:hAnsi="Symbol" w:hint="default"/>
      </w:rPr>
    </w:lvl>
    <w:lvl w:ilvl="3" w:tplc="29723DDE" w:tentative="1">
      <w:start w:val="1"/>
      <w:numFmt w:val="bullet"/>
      <w:lvlText w:val=""/>
      <w:lvlJc w:val="left"/>
      <w:pPr>
        <w:tabs>
          <w:tab w:val="num" w:pos="2880"/>
        </w:tabs>
        <w:ind w:left="2880" w:hanging="360"/>
      </w:pPr>
      <w:rPr>
        <w:rFonts w:ascii="Symbol" w:hAnsi="Symbol" w:hint="default"/>
      </w:rPr>
    </w:lvl>
    <w:lvl w:ilvl="4" w:tplc="BB3431E8" w:tentative="1">
      <w:start w:val="1"/>
      <w:numFmt w:val="bullet"/>
      <w:lvlText w:val=""/>
      <w:lvlJc w:val="left"/>
      <w:pPr>
        <w:tabs>
          <w:tab w:val="num" w:pos="3600"/>
        </w:tabs>
        <w:ind w:left="3600" w:hanging="360"/>
      </w:pPr>
      <w:rPr>
        <w:rFonts w:ascii="Symbol" w:hAnsi="Symbol" w:hint="default"/>
      </w:rPr>
    </w:lvl>
    <w:lvl w:ilvl="5" w:tplc="0612284C" w:tentative="1">
      <w:start w:val="1"/>
      <w:numFmt w:val="bullet"/>
      <w:lvlText w:val=""/>
      <w:lvlJc w:val="left"/>
      <w:pPr>
        <w:tabs>
          <w:tab w:val="num" w:pos="4320"/>
        </w:tabs>
        <w:ind w:left="4320" w:hanging="360"/>
      </w:pPr>
      <w:rPr>
        <w:rFonts w:ascii="Symbol" w:hAnsi="Symbol" w:hint="default"/>
      </w:rPr>
    </w:lvl>
    <w:lvl w:ilvl="6" w:tplc="57BC2F1E" w:tentative="1">
      <w:start w:val="1"/>
      <w:numFmt w:val="bullet"/>
      <w:lvlText w:val=""/>
      <w:lvlJc w:val="left"/>
      <w:pPr>
        <w:tabs>
          <w:tab w:val="num" w:pos="5040"/>
        </w:tabs>
        <w:ind w:left="5040" w:hanging="360"/>
      </w:pPr>
      <w:rPr>
        <w:rFonts w:ascii="Symbol" w:hAnsi="Symbol" w:hint="default"/>
      </w:rPr>
    </w:lvl>
    <w:lvl w:ilvl="7" w:tplc="1102B85C" w:tentative="1">
      <w:start w:val="1"/>
      <w:numFmt w:val="bullet"/>
      <w:lvlText w:val=""/>
      <w:lvlJc w:val="left"/>
      <w:pPr>
        <w:tabs>
          <w:tab w:val="num" w:pos="5760"/>
        </w:tabs>
        <w:ind w:left="5760" w:hanging="360"/>
      </w:pPr>
      <w:rPr>
        <w:rFonts w:ascii="Symbol" w:hAnsi="Symbol" w:hint="default"/>
      </w:rPr>
    </w:lvl>
    <w:lvl w:ilvl="8" w:tplc="4A30660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1EA5160"/>
    <w:multiLevelType w:val="multilevel"/>
    <w:tmpl w:val="B61262D4"/>
    <w:lvl w:ilvl="0">
      <w:start w:val="1"/>
      <w:numFmt w:val="decimal"/>
      <w:pStyle w:val="MRParts"/>
      <w:suff w:val="space"/>
      <w:lvlText w:val="PART %1 - "/>
      <w:lvlJc w:val="right"/>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74B3184"/>
    <w:multiLevelType w:val="hybridMultilevel"/>
    <w:tmpl w:val="91E22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FA3F4C"/>
    <w:multiLevelType w:val="hybridMultilevel"/>
    <w:tmpl w:val="09C891CC"/>
    <w:lvl w:ilvl="0" w:tplc="CCB82E9A">
      <w:start w:val="1"/>
      <w:numFmt w:val="bullet"/>
      <w:lvlText w:val="-"/>
      <w:lvlJc w:val="left"/>
      <w:pPr>
        <w:ind w:left="360" w:hanging="360"/>
      </w:pPr>
      <w:rPr>
        <w:rFonts w:ascii="Arial" w:eastAsia="Calibri" w:hAnsi="Arial" w:cs="Aria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 w15:restartNumberingAfterBreak="0">
    <w:nsid w:val="294A2632"/>
    <w:multiLevelType w:val="hybridMultilevel"/>
    <w:tmpl w:val="ED52120A"/>
    <w:lvl w:ilvl="0" w:tplc="CCB82E9A">
      <w:start w:val="1"/>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DB9574F"/>
    <w:multiLevelType w:val="hybridMultilevel"/>
    <w:tmpl w:val="7D6653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9309B3"/>
    <w:multiLevelType w:val="hybridMultilevel"/>
    <w:tmpl w:val="75629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9841B8"/>
    <w:multiLevelType w:val="hybridMultilevel"/>
    <w:tmpl w:val="CBE83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B07415"/>
    <w:multiLevelType w:val="hybridMultilevel"/>
    <w:tmpl w:val="47504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F159B"/>
    <w:multiLevelType w:val="hybridMultilevel"/>
    <w:tmpl w:val="1612FF22"/>
    <w:lvl w:ilvl="0" w:tplc="BD68CEEE">
      <w:start w:val="1"/>
      <w:numFmt w:val="bullet"/>
      <w:lvlText w:val=""/>
      <w:lvlJc w:val="left"/>
      <w:pPr>
        <w:ind w:left="720" w:hanging="360"/>
      </w:pPr>
      <w:rPr>
        <w:rFonts w:ascii="Symbol" w:hAnsi="Symbol" w:hint="default"/>
      </w:rPr>
    </w:lvl>
    <w:lvl w:ilvl="1" w:tplc="23B4FABC" w:tentative="1">
      <w:start w:val="1"/>
      <w:numFmt w:val="bullet"/>
      <w:lvlText w:val="o"/>
      <w:lvlJc w:val="left"/>
      <w:pPr>
        <w:ind w:left="1440" w:hanging="360"/>
      </w:pPr>
      <w:rPr>
        <w:rFonts w:ascii="Courier New" w:hAnsi="Courier New" w:cs="Courier New" w:hint="default"/>
      </w:rPr>
    </w:lvl>
    <w:lvl w:ilvl="2" w:tplc="9482D6E6" w:tentative="1">
      <w:start w:val="1"/>
      <w:numFmt w:val="bullet"/>
      <w:lvlText w:val=""/>
      <w:lvlJc w:val="left"/>
      <w:pPr>
        <w:ind w:left="2160" w:hanging="360"/>
      </w:pPr>
      <w:rPr>
        <w:rFonts w:ascii="Wingdings" w:hAnsi="Wingdings" w:hint="default"/>
      </w:rPr>
    </w:lvl>
    <w:lvl w:ilvl="3" w:tplc="C98A396E" w:tentative="1">
      <w:start w:val="1"/>
      <w:numFmt w:val="bullet"/>
      <w:lvlText w:val=""/>
      <w:lvlJc w:val="left"/>
      <w:pPr>
        <w:ind w:left="2880" w:hanging="360"/>
      </w:pPr>
      <w:rPr>
        <w:rFonts w:ascii="Symbol" w:hAnsi="Symbol" w:hint="default"/>
      </w:rPr>
    </w:lvl>
    <w:lvl w:ilvl="4" w:tplc="98D23EBC" w:tentative="1">
      <w:start w:val="1"/>
      <w:numFmt w:val="bullet"/>
      <w:lvlText w:val="o"/>
      <w:lvlJc w:val="left"/>
      <w:pPr>
        <w:ind w:left="3600" w:hanging="360"/>
      </w:pPr>
      <w:rPr>
        <w:rFonts w:ascii="Courier New" w:hAnsi="Courier New" w:cs="Courier New" w:hint="default"/>
      </w:rPr>
    </w:lvl>
    <w:lvl w:ilvl="5" w:tplc="060AEE8C" w:tentative="1">
      <w:start w:val="1"/>
      <w:numFmt w:val="bullet"/>
      <w:lvlText w:val=""/>
      <w:lvlJc w:val="left"/>
      <w:pPr>
        <w:ind w:left="4320" w:hanging="360"/>
      </w:pPr>
      <w:rPr>
        <w:rFonts w:ascii="Wingdings" w:hAnsi="Wingdings" w:hint="default"/>
      </w:rPr>
    </w:lvl>
    <w:lvl w:ilvl="6" w:tplc="0C1A7C28" w:tentative="1">
      <w:start w:val="1"/>
      <w:numFmt w:val="bullet"/>
      <w:lvlText w:val=""/>
      <w:lvlJc w:val="left"/>
      <w:pPr>
        <w:ind w:left="5040" w:hanging="360"/>
      </w:pPr>
      <w:rPr>
        <w:rFonts w:ascii="Symbol" w:hAnsi="Symbol" w:hint="default"/>
      </w:rPr>
    </w:lvl>
    <w:lvl w:ilvl="7" w:tplc="8C7E5910" w:tentative="1">
      <w:start w:val="1"/>
      <w:numFmt w:val="bullet"/>
      <w:lvlText w:val="o"/>
      <w:lvlJc w:val="left"/>
      <w:pPr>
        <w:ind w:left="5760" w:hanging="360"/>
      </w:pPr>
      <w:rPr>
        <w:rFonts w:ascii="Courier New" w:hAnsi="Courier New" w:cs="Courier New" w:hint="default"/>
      </w:rPr>
    </w:lvl>
    <w:lvl w:ilvl="8" w:tplc="546AD8B0" w:tentative="1">
      <w:start w:val="1"/>
      <w:numFmt w:val="bullet"/>
      <w:lvlText w:val=""/>
      <w:lvlJc w:val="left"/>
      <w:pPr>
        <w:ind w:left="6480" w:hanging="360"/>
      </w:pPr>
      <w:rPr>
        <w:rFonts w:ascii="Wingdings" w:hAnsi="Wingdings" w:hint="default"/>
      </w:rPr>
    </w:lvl>
  </w:abstractNum>
  <w:abstractNum w:abstractNumId="20" w15:restartNumberingAfterBreak="0">
    <w:nsid w:val="477C27CB"/>
    <w:multiLevelType w:val="multilevel"/>
    <w:tmpl w:val="B20AAD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7A714AB"/>
    <w:multiLevelType w:val="hybridMultilevel"/>
    <w:tmpl w:val="1C28B2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C342EE0"/>
    <w:multiLevelType w:val="multilevel"/>
    <w:tmpl w:val="18249368"/>
    <w:lvl w:ilvl="0">
      <w:start w:val="1"/>
      <w:numFmt w:val="decimal"/>
      <w:pStyle w:val="MRheading1"/>
      <w:lvlText w:val="%1"/>
      <w:lvlJc w:val="left"/>
      <w:pPr>
        <w:tabs>
          <w:tab w:val="num" w:pos="720"/>
        </w:tabs>
        <w:ind w:left="720" w:hanging="720"/>
      </w:pPr>
      <w:rPr>
        <w:rFonts w:hint="default"/>
      </w:rPr>
    </w:lvl>
    <w:lvl w:ilvl="1">
      <w:start w:val="1"/>
      <w:numFmt w:val="decimal"/>
      <w:pStyle w:val="MRheading2"/>
      <w:lvlText w:val="%1.%2"/>
      <w:lvlJc w:val="left"/>
      <w:pPr>
        <w:tabs>
          <w:tab w:val="num" w:pos="720"/>
        </w:tabs>
        <w:ind w:left="720" w:hanging="720"/>
      </w:pPr>
      <w:rPr>
        <w:rFonts w:hint="default"/>
      </w:rPr>
    </w:lvl>
    <w:lvl w:ilvl="2">
      <w:start w:val="1"/>
      <w:numFmt w:val="decimal"/>
      <w:pStyle w:val="MRheading3"/>
      <w:lvlText w:val="%1.%2.%3"/>
      <w:lvlJc w:val="left"/>
      <w:pPr>
        <w:tabs>
          <w:tab w:val="num" w:pos="1797"/>
        </w:tabs>
        <w:ind w:left="1797"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23" w15:restartNumberingAfterBreak="0">
    <w:nsid w:val="4EEA2BE5"/>
    <w:multiLevelType w:val="multilevel"/>
    <w:tmpl w:val="123E575A"/>
    <w:lvl w:ilvl="0">
      <w:start w:val="1"/>
      <w:numFmt w:val="decimal"/>
      <w:pStyle w:val="MRSchedule1"/>
      <w:isLgl/>
      <w:suff w:val="nothing"/>
      <w:lvlText w:val="Schedule %1"/>
      <w:lvlJc w:val="left"/>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4" w15:restartNumberingAfterBreak="0">
    <w:nsid w:val="634226EC"/>
    <w:multiLevelType w:val="hybridMultilevel"/>
    <w:tmpl w:val="C3AE94E0"/>
    <w:lvl w:ilvl="0" w:tplc="AC04B964">
      <w:numFmt w:val="bullet"/>
      <w:lvlText w:val="-"/>
      <w:lvlJc w:val="left"/>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61339BC"/>
    <w:multiLevelType w:val="hybridMultilevel"/>
    <w:tmpl w:val="36885C8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27"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28" w15:restartNumberingAfterBreak="0">
    <w:nsid w:val="6DEE05C1"/>
    <w:multiLevelType w:val="multilevel"/>
    <w:tmpl w:val="DB68A17C"/>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E6900BB"/>
    <w:multiLevelType w:val="hybridMultilevel"/>
    <w:tmpl w:val="FFFFFFFF"/>
    <w:lvl w:ilvl="0" w:tplc="4712CBF2">
      <w:start w:val="1"/>
      <w:numFmt w:val="bullet"/>
      <w:lvlText w:val="·"/>
      <w:lvlJc w:val="left"/>
      <w:pPr>
        <w:ind w:left="720" w:hanging="360"/>
      </w:pPr>
      <w:rPr>
        <w:rFonts w:ascii="Symbol" w:hAnsi="Symbol" w:hint="default"/>
      </w:rPr>
    </w:lvl>
    <w:lvl w:ilvl="1" w:tplc="850CA03E">
      <w:start w:val="1"/>
      <w:numFmt w:val="bullet"/>
      <w:lvlText w:val="o"/>
      <w:lvlJc w:val="left"/>
      <w:pPr>
        <w:ind w:left="1440" w:hanging="360"/>
      </w:pPr>
      <w:rPr>
        <w:rFonts w:ascii="&quot;Courier New&quot;" w:hAnsi="&quot;Courier New&quot;" w:hint="default"/>
      </w:rPr>
    </w:lvl>
    <w:lvl w:ilvl="2" w:tplc="1870ED4C">
      <w:start w:val="1"/>
      <w:numFmt w:val="bullet"/>
      <w:lvlText w:val=""/>
      <w:lvlJc w:val="left"/>
      <w:pPr>
        <w:ind w:left="2160" w:hanging="360"/>
      </w:pPr>
      <w:rPr>
        <w:rFonts w:ascii="Wingdings" w:hAnsi="Wingdings" w:hint="default"/>
      </w:rPr>
    </w:lvl>
    <w:lvl w:ilvl="3" w:tplc="2782F67E">
      <w:start w:val="1"/>
      <w:numFmt w:val="bullet"/>
      <w:lvlText w:val=""/>
      <w:lvlJc w:val="left"/>
      <w:pPr>
        <w:ind w:left="2880" w:hanging="360"/>
      </w:pPr>
      <w:rPr>
        <w:rFonts w:ascii="Symbol" w:hAnsi="Symbol" w:hint="default"/>
      </w:rPr>
    </w:lvl>
    <w:lvl w:ilvl="4" w:tplc="CDACEAEA">
      <w:start w:val="1"/>
      <w:numFmt w:val="bullet"/>
      <w:lvlText w:val="o"/>
      <w:lvlJc w:val="left"/>
      <w:pPr>
        <w:ind w:left="3600" w:hanging="360"/>
      </w:pPr>
      <w:rPr>
        <w:rFonts w:ascii="Courier New" w:hAnsi="Courier New" w:hint="default"/>
      </w:rPr>
    </w:lvl>
    <w:lvl w:ilvl="5" w:tplc="9E80FFDA">
      <w:start w:val="1"/>
      <w:numFmt w:val="bullet"/>
      <w:lvlText w:val=""/>
      <w:lvlJc w:val="left"/>
      <w:pPr>
        <w:ind w:left="4320" w:hanging="360"/>
      </w:pPr>
      <w:rPr>
        <w:rFonts w:ascii="Wingdings" w:hAnsi="Wingdings" w:hint="default"/>
      </w:rPr>
    </w:lvl>
    <w:lvl w:ilvl="6" w:tplc="16F4E5B2">
      <w:start w:val="1"/>
      <w:numFmt w:val="bullet"/>
      <w:lvlText w:val=""/>
      <w:lvlJc w:val="left"/>
      <w:pPr>
        <w:ind w:left="5040" w:hanging="360"/>
      </w:pPr>
      <w:rPr>
        <w:rFonts w:ascii="Symbol" w:hAnsi="Symbol" w:hint="default"/>
      </w:rPr>
    </w:lvl>
    <w:lvl w:ilvl="7" w:tplc="8F82D0E4">
      <w:start w:val="1"/>
      <w:numFmt w:val="bullet"/>
      <w:lvlText w:val="o"/>
      <w:lvlJc w:val="left"/>
      <w:pPr>
        <w:ind w:left="5760" w:hanging="360"/>
      </w:pPr>
      <w:rPr>
        <w:rFonts w:ascii="Courier New" w:hAnsi="Courier New" w:hint="default"/>
      </w:rPr>
    </w:lvl>
    <w:lvl w:ilvl="8" w:tplc="4CB07C8E">
      <w:start w:val="1"/>
      <w:numFmt w:val="bullet"/>
      <w:lvlText w:val=""/>
      <w:lvlJc w:val="left"/>
      <w:pPr>
        <w:ind w:left="6480" w:hanging="360"/>
      </w:pPr>
      <w:rPr>
        <w:rFonts w:ascii="Wingdings" w:hAnsi="Wingdings" w:hint="default"/>
      </w:rPr>
    </w:lvl>
  </w:abstractNum>
  <w:abstractNum w:abstractNumId="30"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31" w15:restartNumberingAfterBreak="0">
    <w:nsid w:val="6EFC0CEC"/>
    <w:multiLevelType w:val="hybridMultilevel"/>
    <w:tmpl w:val="C798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33"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34" w15:restartNumberingAfterBreak="0">
    <w:nsid w:val="74147588"/>
    <w:multiLevelType w:val="hybridMultilevel"/>
    <w:tmpl w:val="64C41C28"/>
    <w:lvl w:ilvl="0" w:tplc="7206ED12">
      <w:start w:val="1"/>
      <w:numFmt w:val="bullet"/>
      <w:lvlText w:val=""/>
      <w:lvlJc w:val="left"/>
      <w:pPr>
        <w:ind w:left="720" w:hanging="360"/>
      </w:pPr>
      <w:rPr>
        <w:rFonts w:ascii="Symbol" w:hAnsi="Symbol" w:hint="default"/>
      </w:rPr>
    </w:lvl>
    <w:lvl w:ilvl="1" w:tplc="6C64BE4A" w:tentative="1">
      <w:start w:val="1"/>
      <w:numFmt w:val="bullet"/>
      <w:lvlText w:val="o"/>
      <w:lvlJc w:val="left"/>
      <w:pPr>
        <w:ind w:left="1440" w:hanging="360"/>
      </w:pPr>
      <w:rPr>
        <w:rFonts w:ascii="Courier New" w:hAnsi="Courier New" w:cs="Courier New" w:hint="default"/>
      </w:rPr>
    </w:lvl>
    <w:lvl w:ilvl="2" w:tplc="AE60168A" w:tentative="1">
      <w:start w:val="1"/>
      <w:numFmt w:val="bullet"/>
      <w:lvlText w:val=""/>
      <w:lvlJc w:val="left"/>
      <w:pPr>
        <w:ind w:left="2160" w:hanging="360"/>
      </w:pPr>
      <w:rPr>
        <w:rFonts w:ascii="Wingdings" w:hAnsi="Wingdings" w:hint="default"/>
      </w:rPr>
    </w:lvl>
    <w:lvl w:ilvl="3" w:tplc="039613F6" w:tentative="1">
      <w:start w:val="1"/>
      <w:numFmt w:val="bullet"/>
      <w:lvlText w:val=""/>
      <w:lvlJc w:val="left"/>
      <w:pPr>
        <w:ind w:left="2880" w:hanging="360"/>
      </w:pPr>
      <w:rPr>
        <w:rFonts w:ascii="Symbol" w:hAnsi="Symbol" w:hint="default"/>
      </w:rPr>
    </w:lvl>
    <w:lvl w:ilvl="4" w:tplc="2084A9C4" w:tentative="1">
      <w:start w:val="1"/>
      <w:numFmt w:val="bullet"/>
      <w:lvlText w:val="o"/>
      <w:lvlJc w:val="left"/>
      <w:pPr>
        <w:ind w:left="3600" w:hanging="360"/>
      </w:pPr>
      <w:rPr>
        <w:rFonts w:ascii="Courier New" w:hAnsi="Courier New" w:cs="Courier New" w:hint="default"/>
      </w:rPr>
    </w:lvl>
    <w:lvl w:ilvl="5" w:tplc="6AD8563C" w:tentative="1">
      <w:start w:val="1"/>
      <w:numFmt w:val="bullet"/>
      <w:lvlText w:val=""/>
      <w:lvlJc w:val="left"/>
      <w:pPr>
        <w:ind w:left="4320" w:hanging="360"/>
      </w:pPr>
      <w:rPr>
        <w:rFonts w:ascii="Wingdings" w:hAnsi="Wingdings" w:hint="default"/>
      </w:rPr>
    </w:lvl>
    <w:lvl w:ilvl="6" w:tplc="A42E0C78" w:tentative="1">
      <w:start w:val="1"/>
      <w:numFmt w:val="bullet"/>
      <w:lvlText w:val=""/>
      <w:lvlJc w:val="left"/>
      <w:pPr>
        <w:ind w:left="5040" w:hanging="360"/>
      </w:pPr>
      <w:rPr>
        <w:rFonts w:ascii="Symbol" w:hAnsi="Symbol" w:hint="default"/>
      </w:rPr>
    </w:lvl>
    <w:lvl w:ilvl="7" w:tplc="DA6AACD0" w:tentative="1">
      <w:start w:val="1"/>
      <w:numFmt w:val="bullet"/>
      <w:lvlText w:val="o"/>
      <w:lvlJc w:val="left"/>
      <w:pPr>
        <w:ind w:left="5760" w:hanging="360"/>
      </w:pPr>
      <w:rPr>
        <w:rFonts w:ascii="Courier New" w:hAnsi="Courier New" w:cs="Courier New" w:hint="default"/>
      </w:rPr>
    </w:lvl>
    <w:lvl w:ilvl="8" w:tplc="21261B44" w:tentative="1">
      <w:start w:val="1"/>
      <w:numFmt w:val="bullet"/>
      <w:lvlText w:val=""/>
      <w:lvlJc w:val="left"/>
      <w:pPr>
        <w:ind w:left="6480" w:hanging="360"/>
      </w:pPr>
      <w:rPr>
        <w:rFonts w:ascii="Wingdings" w:hAnsi="Wingdings" w:hint="default"/>
      </w:rPr>
    </w:lvl>
  </w:abstractNum>
  <w:abstractNum w:abstractNumId="35" w15:restartNumberingAfterBreak="0">
    <w:nsid w:val="76E51118"/>
    <w:multiLevelType w:val="multilevel"/>
    <w:tmpl w:val="E410CDF0"/>
    <w:lvl w:ilvl="0">
      <w:start w:val="1"/>
      <w:numFmt w:val="decimal"/>
      <w:pStyle w:val="MRLMA1"/>
      <w:lvlText w:val="%1"/>
      <w:lvlJc w:val="left"/>
      <w:rPr>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rPr>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36" w15:restartNumberingAfterBreak="0">
    <w:nsid w:val="7A381B44"/>
    <w:multiLevelType w:val="multilevel"/>
    <w:tmpl w:val="9B885EF6"/>
    <w:lvl w:ilvl="0">
      <w:start w:val="1"/>
      <w:numFmt w:val="lowerLetter"/>
      <w:pStyle w:val="MRDefinition2"/>
      <w:lvlText w:val="(%1)"/>
      <w:lvlJc w:val="left"/>
      <w:pPr>
        <w:tabs>
          <w:tab w:val="num" w:pos="1440"/>
        </w:tabs>
        <w:ind w:left="144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37" w15:restartNumberingAfterBreak="0">
    <w:nsid w:val="7F66417B"/>
    <w:multiLevelType w:val="hybridMultilevel"/>
    <w:tmpl w:val="CD62A0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9942628">
    <w:abstractNumId w:val="33"/>
  </w:num>
  <w:num w:numId="2" w16cid:durableId="1760443363">
    <w:abstractNumId w:val="32"/>
  </w:num>
  <w:num w:numId="3" w16cid:durableId="25761017">
    <w:abstractNumId w:val="35"/>
  </w:num>
  <w:num w:numId="4" w16cid:durableId="118651940">
    <w:abstractNumId w:val="35"/>
  </w:num>
  <w:num w:numId="5" w16cid:durableId="1960183033">
    <w:abstractNumId w:val="35"/>
  </w:num>
  <w:num w:numId="6" w16cid:durableId="1343432477">
    <w:abstractNumId w:val="35"/>
  </w:num>
  <w:num w:numId="7" w16cid:durableId="1224870829">
    <w:abstractNumId w:val="35"/>
  </w:num>
  <w:num w:numId="8" w16cid:durableId="29111289">
    <w:abstractNumId w:val="35"/>
  </w:num>
  <w:num w:numId="9" w16cid:durableId="842090582">
    <w:abstractNumId w:val="35"/>
  </w:num>
  <w:num w:numId="10" w16cid:durableId="191963997">
    <w:abstractNumId w:val="3"/>
  </w:num>
  <w:num w:numId="11" w16cid:durableId="921990822">
    <w:abstractNumId w:val="35"/>
  </w:num>
  <w:num w:numId="12" w16cid:durableId="291133817">
    <w:abstractNumId w:val="5"/>
  </w:num>
  <w:num w:numId="13" w16cid:durableId="68038618">
    <w:abstractNumId w:val="5"/>
  </w:num>
  <w:num w:numId="14" w16cid:durableId="2126386041">
    <w:abstractNumId w:val="5"/>
  </w:num>
  <w:num w:numId="15" w16cid:durableId="869613550">
    <w:abstractNumId w:val="5"/>
  </w:num>
  <w:num w:numId="16" w16cid:durableId="110132847">
    <w:abstractNumId w:val="5"/>
  </w:num>
  <w:num w:numId="17" w16cid:durableId="576476673">
    <w:abstractNumId w:val="5"/>
  </w:num>
  <w:num w:numId="18" w16cid:durableId="2056931180">
    <w:abstractNumId w:val="5"/>
  </w:num>
  <w:num w:numId="19" w16cid:durableId="172837504">
    <w:abstractNumId w:val="5"/>
  </w:num>
  <w:num w:numId="20" w16cid:durableId="1485194322">
    <w:abstractNumId w:val="5"/>
  </w:num>
  <w:num w:numId="21" w16cid:durableId="1332290324">
    <w:abstractNumId w:val="26"/>
  </w:num>
  <w:num w:numId="22" w16cid:durableId="1805079736">
    <w:abstractNumId w:val="27"/>
  </w:num>
  <w:num w:numId="23" w16cid:durableId="2125223584">
    <w:abstractNumId w:val="30"/>
  </w:num>
  <w:num w:numId="24" w16cid:durableId="1053894887">
    <w:abstractNumId w:val="23"/>
  </w:num>
  <w:num w:numId="25" w16cid:durableId="18431853">
    <w:abstractNumId w:val="11"/>
  </w:num>
  <w:num w:numId="26" w16cid:durableId="1981378433">
    <w:abstractNumId w:val="22"/>
  </w:num>
  <w:num w:numId="27" w16cid:durableId="1874271315">
    <w:abstractNumId w:val="9"/>
  </w:num>
  <w:num w:numId="28" w16cid:durableId="1029644034">
    <w:abstractNumId w:val="36"/>
  </w:num>
  <w:num w:numId="29" w16cid:durableId="1015115478">
    <w:abstractNumId w:val="7"/>
  </w:num>
  <w:num w:numId="30" w16cid:durableId="1702121456">
    <w:abstractNumId w:val="0"/>
  </w:num>
  <w:num w:numId="31" w16cid:durableId="374045946">
    <w:abstractNumId w:val="34"/>
  </w:num>
  <w:num w:numId="32" w16cid:durableId="320431209">
    <w:abstractNumId w:val="19"/>
  </w:num>
  <w:num w:numId="33" w16cid:durableId="1911116648">
    <w:abstractNumId w:val="12"/>
  </w:num>
  <w:num w:numId="34" w16cid:durableId="1590037650">
    <w:abstractNumId w:val="8"/>
  </w:num>
  <w:num w:numId="35" w16cid:durableId="1955290250">
    <w:abstractNumId w:val="6"/>
  </w:num>
  <w:num w:numId="36" w16cid:durableId="630598072">
    <w:abstractNumId w:val="15"/>
  </w:num>
  <w:num w:numId="37" w16cid:durableId="1294600910">
    <w:abstractNumId w:val="28"/>
  </w:num>
  <w:num w:numId="38" w16cid:durableId="1011495497">
    <w:abstractNumId w:val="21"/>
  </w:num>
  <w:num w:numId="39" w16cid:durableId="1587301223">
    <w:abstractNumId w:val="25"/>
  </w:num>
  <w:num w:numId="40" w16cid:durableId="1956591263">
    <w:abstractNumId w:val="2"/>
  </w:num>
  <w:num w:numId="41" w16cid:durableId="1000277036">
    <w:abstractNumId w:val="1"/>
  </w:num>
  <w:num w:numId="42" w16cid:durableId="923609024">
    <w:abstractNumId w:val="37"/>
  </w:num>
  <w:num w:numId="43" w16cid:durableId="1096176787">
    <w:abstractNumId w:val="18"/>
  </w:num>
  <w:num w:numId="44" w16cid:durableId="141196870">
    <w:abstractNumId w:val="4"/>
  </w:num>
  <w:num w:numId="45" w16cid:durableId="184556971">
    <w:abstractNumId w:val="29"/>
  </w:num>
  <w:num w:numId="46" w16cid:durableId="369501355">
    <w:abstractNumId w:val="20"/>
  </w:num>
  <w:num w:numId="47" w16cid:durableId="512913323">
    <w:abstractNumId w:val="17"/>
  </w:num>
  <w:num w:numId="48" w16cid:durableId="2050379195">
    <w:abstractNumId w:val="16"/>
  </w:num>
  <w:num w:numId="49" w16cid:durableId="1152331394">
    <w:abstractNumId w:val="24"/>
  </w:num>
  <w:num w:numId="50" w16cid:durableId="1141848583">
    <w:abstractNumId w:val="10"/>
  </w:num>
  <w:num w:numId="51" w16cid:durableId="662050367">
    <w:abstractNumId w:val="13"/>
  </w:num>
  <w:num w:numId="52" w16cid:durableId="401173478">
    <w:abstractNumId w:val="14"/>
  </w:num>
  <w:num w:numId="53" w16cid:durableId="626349963">
    <w:abstractNumId w:val="3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8D"/>
    <w:rsid w:val="000015D7"/>
    <w:rsid w:val="00003F67"/>
    <w:rsid w:val="00004A4F"/>
    <w:rsid w:val="00006EA3"/>
    <w:rsid w:val="00016725"/>
    <w:rsid w:val="000175EE"/>
    <w:rsid w:val="000232E5"/>
    <w:rsid w:val="000306AE"/>
    <w:rsid w:val="00031D5D"/>
    <w:rsid w:val="00044059"/>
    <w:rsid w:val="00044CD5"/>
    <w:rsid w:val="00046B07"/>
    <w:rsid w:val="00047614"/>
    <w:rsid w:val="00047EE5"/>
    <w:rsid w:val="00050D29"/>
    <w:rsid w:val="00052101"/>
    <w:rsid w:val="00055AF5"/>
    <w:rsid w:val="00055BE4"/>
    <w:rsid w:val="0005797E"/>
    <w:rsid w:val="000604FA"/>
    <w:rsid w:val="00063259"/>
    <w:rsid w:val="00063ED4"/>
    <w:rsid w:val="00065B81"/>
    <w:rsid w:val="00075346"/>
    <w:rsid w:val="00075762"/>
    <w:rsid w:val="00076617"/>
    <w:rsid w:val="00080471"/>
    <w:rsid w:val="00080EAB"/>
    <w:rsid w:val="000834E5"/>
    <w:rsid w:val="00083642"/>
    <w:rsid w:val="0009073F"/>
    <w:rsid w:val="00097B89"/>
    <w:rsid w:val="000A27F1"/>
    <w:rsid w:val="000B5BB3"/>
    <w:rsid w:val="000C2720"/>
    <w:rsid w:val="000D118F"/>
    <w:rsid w:val="000D5584"/>
    <w:rsid w:val="000D5A65"/>
    <w:rsid w:val="000D6669"/>
    <w:rsid w:val="000E1C72"/>
    <w:rsid w:val="000E1DAF"/>
    <w:rsid w:val="000E2645"/>
    <w:rsid w:val="000E619C"/>
    <w:rsid w:val="000E7E74"/>
    <w:rsid w:val="000F0222"/>
    <w:rsid w:val="000F22B2"/>
    <w:rsid w:val="000F2726"/>
    <w:rsid w:val="000F5118"/>
    <w:rsid w:val="00101334"/>
    <w:rsid w:val="00104649"/>
    <w:rsid w:val="0010759D"/>
    <w:rsid w:val="00111E24"/>
    <w:rsid w:val="00112DE2"/>
    <w:rsid w:val="001132FC"/>
    <w:rsid w:val="0011784B"/>
    <w:rsid w:val="0012171D"/>
    <w:rsid w:val="001238BB"/>
    <w:rsid w:val="00124AC2"/>
    <w:rsid w:val="00126B2D"/>
    <w:rsid w:val="00133611"/>
    <w:rsid w:val="001370E3"/>
    <w:rsid w:val="00140EEA"/>
    <w:rsid w:val="00141D07"/>
    <w:rsid w:val="001437C7"/>
    <w:rsid w:val="00144540"/>
    <w:rsid w:val="0014655A"/>
    <w:rsid w:val="0014724B"/>
    <w:rsid w:val="00147DF9"/>
    <w:rsid w:val="00151DD7"/>
    <w:rsid w:val="00152E76"/>
    <w:rsid w:val="00153192"/>
    <w:rsid w:val="00153785"/>
    <w:rsid w:val="0015523B"/>
    <w:rsid w:val="00156635"/>
    <w:rsid w:val="00160E70"/>
    <w:rsid w:val="001614FA"/>
    <w:rsid w:val="00163FC8"/>
    <w:rsid w:val="00163FCE"/>
    <w:rsid w:val="0016675D"/>
    <w:rsid w:val="00166CCB"/>
    <w:rsid w:val="0017019C"/>
    <w:rsid w:val="00174586"/>
    <w:rsid w:val="00176253"/>
    <w:rsid w:val="00181AC5"/>
    <w:rsid w:val="00182FD1"/>
    <w:rsid w:val="00183D94"/>
    <w:rsid w:val="001860D6"/>
    <w:rsid w:val="00186629"/>
    <w:rsid w:val="00187F51"/>
    <w:rsid w:val="00190F7D"/>
    <w:rsid w:val="00191C09"/>
    <w:rsid w:val="001945B0"/>
    <w:rsid w:val="00195C36"/>
    <w:rsid w:val="00196133"/>
    <w:rsid w:val="001A2D44"/>
    <w:rsid w:val="001A2E07"/>
    <w:rsid w:val="001A3283"/>
    <w:rsid w:val="001A34A4"/>
    <w:rsid w:val="001A3BBB"/>
    <w:rsid w:val="001A7526"/>
    <w:rsid w:val="001B0A29"/>
    <w:rsid w:val="001B68AD"/>
    <w:rsid w:val="001C0DCC"/>
    <w:rsid w:val="001C4469"/>
    <w:rsid w:val="001D29FC"/>
    <w:rsid w:val="001D4118"/>
    <w:rsid w:val="001E19B4"/>
    <w:rsid w:val="001E295E"/>
    <w:rsid w:val="001E3782"/>
    <w:rsid w:val="001E39F0"/>
    <w:rsid w:val="001E4EAF"/>
    <w:rsid w:val="001E505A"/>
    <w:rsid w:val="001E6EBE"/>
    <w:rsid w:val="001F0B68"/>
    <w:rsid w:val="001F2AA7"/>
    <w:rsid w:val="001F3805"/>
    <w:rsid w:val="001F5E28"/>
    <w:rsid w:val="00202A0C"/>
    <w:rsid w:val="00204C08"/>
    <w:rsid w:val="00204CF0"/>
    <w:rsid w:val="002067D1"/>
    <w:rsid w:val="00210B80"/>
    <w:rsid w:val="00210E31"/>
    <w:rsid w:val="0021440E"/>
    <w:rsid w:val="00220D68"/>
    <w:rsid w:val="002230F2"/>
    <w:rsid w:val="00231A79"/>
    <w:rsid w:val="00236486"/>
    <w:rsid w:val="002419F2"/>
    <w:rsid w:val="00242533"/>
    <w:rsid w:val="00243B23"/>
    <w:rsid w:val="00245EE4"/>
    <w:rsid w:val="002517B8"/>
    <w:rsid w:val="00251855"/>
    <w:rsid w:val="0025229A"/>
    <w:rsid w:val="00254C0C"/>
    <w:rsid w:val="00256020"/>
    <w:rsid w:val="0026554D"/>
    <w:rsid w:val="00267D76"/>
    <w:rsid w:val="0027273A"/>
    <w:rsid w:val="0027386E"/>
    <w:rsid w:val="002803FD"/>
    <w:rsid w:val="00286AAA"/>
    <w:rsid w:val="00286BFA"/>
    <w:rsid w:val="00286D91"/>
    <w:rsid w:val="00290E63"/>
    <w:rsid w:val="0029215A"/>
    <w:rsid w:val="002947B4"/>
    <w:rsid w:val="002964EB"/>
    <w:rsid w:val="002A0C43"/>
    <w:rsid w:val="002A5C30"/>
    <w:rsid w:val="002A6BC1"/>
    <w:rsid w:val="002A70FB"/>
    <w:rsid w:val="002A7266"/>
    <w:rsid w:val="002B05E7"/>
    <w:rsid w:val="002B1036"/>
    <w:rsid w:val="002B4982"/>
    <w:rsid w:val="002B4A2D"/>
    <w:rsid w:val="002B4CD1"/>
    <w:rsid w:val="002C3F6C"/>
    <w:rsid w:val="002C482B"/>
    <w:rsid w:val="002C5CCF"/>
    <w:rsid w:val="002C7675"/>
    <w:rsid w:val="002D0F4E"/>
    <w:rsid w:val="002D13E3"/>
    <w:rsid w:val="002D2E53"/>
    <w:rsid w:val="002D4885"/>
    <w:rsid w:val="002E0129"/>
    <w:rsid w:val="002E019A"/>
    <w:rsid w:val="002E580A"/>
    <w:rsid w:val="002F0733"/>
    <w:rsid w:val="002F4FDC"/>
    <w:rsid w:val="002F56EF"/>
    <w:rsid w:val="002F57AD"/>
    <w:rsid w:val="00302A74"/>
    <w:rsid w:val="0030379D"/>
    <w:rsid w:val="00305939"/>
    <w:rsid w:val="003060E1"/>
    <w:rsid w:val="0031194C"/>
    <w:rsid w:val="003134DE"/>
    <w:rsid w:val="00314036"/>
    <w:rsid w:val="0031467E"/>
    <w:rsid w:val="00317878"/>
    <w:rsid w:val="00317B3E"/>
    <w:rsid w:val="003216D1"/>
    <w:rsid w:val="00321B63"/>
    <w:rsid w:val="003222F7"/>
    <w:rsid w:val="00324E60"/>
    <w:rsid w:val="0032694A"/>
    <w:rsid w:val="003270E6"/>
    <w:rsid w:val="00330D24"/>
    <w:rsid w:val="00330F91"/>
    <w:rsid w:val="0033306B"/>
    <w:rsid w:val="0033458F"/>
    <w:rsid w:val="003363D8"/>
    <w:rsid w:val="0033665C"/>
    <w:rsid w:val="003369F0"/>
    <w:rsid w:val="003426E1"/>
    <w:rsid w:val="0034285D"/>
    <w:rsid w:val="0034333C"/>
    <w:rsid w:val="0034392E"/>
    <w:rsid w:val="0034573D"/>
    <w:rsid w:val="00355F20"/>
    <w:rsid w:val="0035608B"/>
    <w:rsid w:val="0035623D"/>
    <w:rsid w:val="003646F1"/>
    <w:rsid w:val="00365441"/>
    <w:rsid w:val="003759F3"/>
    <w:rsid w:val="0037652A"/>
    <w:rsid w:val="00376A52"/>
    <w:rsid w:val="00381048"/>
    <w:rsid w:val="00382164"/>
    <w:rsid w:val="00383AEE"/>
    <w:rsid w:val="003848CE"/>
    <w:rsid w:val="003853A6"/>
    <w:rsid w:val="00385AB6"/>
    <w:rsid w:val="00385B8B"/>
    <w:rsid w:val="00390134"/>
    <w:rsid w:val="00391CF0"/>
    <w:rsid w:val="003933C0"/>
    <w:rsid w:val="003A4ABA"/>
    <w:rsid w:val="003A4F52"/>
    <w:rsid w:val="003B3619"/>
    <w:rsid w:val="003C1B40"/>
    <w:rsid w:val="003C28D9"/>
    <w:rsid w:val="003C2944"/>
    <w:rsid w:val="003C31EC"/>
    <w:rsid w:val="003C38B9"/>
    <w:rsid w:val="003D07E9"/>
    <w:rsid w:val="003D183E"/>
    <w:rsid w:val="003D2394"/>
    <w:rsid w:val="003D55D0"/>
    <w:rsid w:val="003E1000"/>
    <w:rsid w:val="003E2331"/>
    <w:rsid w:val="003F0DB6"/>
    <w:rsid w:val="003F2FF7"/>
    <w:rsid w:val="003F3768"/>
    <w:rsid w:val="003F44AC"/>
    <w:rsid w:val="004000C4"/>
    <w:rsid w:val="00402C27"/>
    <w:rsid w:val="00403A9D"/>
    <w:rsid w:val="00403C09"/>
    <w:rsid w:val="00405A94"/>
    <w:rsid w:val="00407D29"/>
    <w:rsid w:val="00413BB6"/>
    <w:rsid w:val="004142D5"/>
    <w:rsid w:val="00416ABD"/>
    <w:rsid w:val="00422DC7"/>
    <w:rsid w:val="00425E6B"/>
    <w:rsid w:val="00430837"/>
    <w:rsid w:val="004314B1"/>
    <w:rsid w:val="00435460"/>
    <w:rsid w:val="0043595A"/>
    <w:rsid w:val="004371F3"/>
    <w:rsid w:val="004374B7"/>
    <w:rsid w:val="00440045"/>
    <w:rsid w:val="00441411"/>
    <w:rsid w:val="004416D8"/>
    <w:rsid w:val="00443099"/>
    <w:rsid w:val="00443FF4"/>
    <w:rsid w:val="0044580F"/>
    <w:rsid w:val="00447976"/>
    <w:rsid w:val="004510FE"/>
    <w:rsid w:val="004524A5"/>
    <w:rsid w:val="0045302F"/>
    <w:rsid w:val="004531AD"/>
    <w:rsid w:val="0045488B"/>
    <w:rsid w:val="00454C15"/>
    <w:rsid w:val="00455148"/>
    <w:rsid w:val="0045579A"/>
    <w:rsid w:val="00455BA5"/>
    <w:rsid w:val="0046673C"/>
    <w:rsid w:val="00466871"/>
    <w:rsid w:val="004704A1"/>
    <w:rsid w:val="004733A5"/>
    <w:rsid w:val="004740A1"/>
    <w:rsid w:val="00476B77"/>
    <w:rsid w:val="00480C78"/>
    <w:rsid w:val="00480D34"/>
    <w:rsid w:val="004831D9"/>
    <w:rsid w:val="0048322A"/>
    <w:rsid w:val="00486486"/>
    <w:rsid w:val="00486F13"/>
    <w:rsid w:val="004870A9"/>
    <w:rsid w:val="0049126F"/>
    <w:rsid w:val="004963AA"/>
    <w:rsid w:val="00496FCE"/>
    <w:rsid w:val="00497283"/>
    <w:rsid w:val="004A18A7"/>
    <w:rsid w:val="004A208E"/>
    <w:rsid w:val="004A3598"/>
    <w:rsid w:val="004A483C"/>
    <w:rsid w:val="004A63B7"/>
    <w:rsid w:val="004A7C58"/>
    <w:rsid w:val="004B0C01"/>
    <w:rsid w:val="004C0398"/>
    <w:rsid w:val="004C0970"/>
    <w:rsid w:val="004C13C6"/>
    <w:rsid w:val="004C2078"/>
    <w:rsid w:val="004C3E28"/>
    <w:rsid w:val="004C5994"/>
    <w:rsid w:val="004D22B3"/>
    <w:rsid w:val="004D311B"/>
    <w:rsid w:val="004D3A7A"/>
    <w:rsid w:val="004E1633"/>
    <w:rsid w:val="004E2AE2"/>
    <w:rsid w:val="004E4EBC"/>
    <w:rsid w:val="004E5596"/>
    <w:rsid w:val="004E6C31"/>
    <w:rsid w:val="004F0732"/>
    <w:rsid w:val="004F3C2A"/>
    <w:rsid w:val="004F5C21"/>
    <w:rsid w:val="004F79B3"/>
    <w:rsid w:val="0051056F"/>
    <w:rsid w:val="005112F7"/>
    <w:rsid w:val="00515DED"/>
    <w:rsid w:val="00520B59"/>
    <w:rsid w:val="00525E2D"/>
    <w:rsid w:val="00526E72"/>
    <w:rsid w:val="005324E2"/>
    <w:rsid w:val="005355C8"/>
    <w:rsid w:val="00536616"/>
    <w:rsid w:val="00545BB5"/>
    <w:rsid w:val="00545EDC"/>
    <w:rsid w:val="00546535"/>
    <w:rsid w:val="00546D3A"/>
    <w:rsid w:val="00550CF1"/>
    <w:rsid w:val="00551347"/>
    <w:rsid w:val="00552186"/>
    <w:rsid w:val="005532A6"/>
    <w:rsid w:val="005545C5"/>
    <w:rsid w:val="0055598F"/>
    <w:rsid w:val="00560394"/>
    <w:rsid w:val="005605BC"/>
    <w:rsid w:val="00561EC0"/>
    <w:rsid w:val="00565D94"/>
    <w:rsid w:val="00567D8E"/>
    <w:rsid w:val="0057143D"/>
    <w:rsid w:val="0057245D"/>
    <w:rsid w:val="0057247C"/>
    <w:rsid w:val="00573410"/>
    <w:rsid w:val="00573C8A"/>
    <w:rsid w:val="005747F0"/>
    <w:rsid w:val="0057555C"/>
    <w:rsid w:val="00576F42"/>
    <w:rsid w:val="00576F91"/>
    <w:rsid w:val="0057726D"/>
    <w:rsid w:val="00584E94"/>
    <w:rsid w:val="005855AB"/>
    <w:rsid w:val="005904AD"/>
    <w:rsid w:val="00594164"/>
    <w:rsid w:val="0059437D"/>
    <w:rsid w:val="005A3B9F"/>
    <w:rsid w:val="005A4726"/>
    <w:rsid w:val="005A525F"/>
    <w:rsid w:val="005A7365"/>
    <w:rsid w:val="005B3E18"/>
    <w:rsid w:val="005B5B57"/>
    <w:rsid w:val="005B6D68"/>
    <w:rsid w:val="005C2D1C"/>
    <w:rsid w:val="005C57D8"/>
    <w:rsid w:val="005D021E"/>
    <w:rsid w:val="005D26D6"/>
    <w:rsid w:val="005E0AD7"/>
    <w:rsid w:val="005E204B"/>
    <w:rsid w:val="005E51B0"/>
    <w:rsid w:val="005E5BCF"/>
    <w:rsid w:val="005F170E"/>
    <w:rsid w:val="005F1E66"/>
    <w:rsid w:val="005F1E9E"/>
    <w:rsid w:val="005F5895"/>
    <w:rsid w:val="005F7239"/>
    <w:rsid w:val="00600BB4"/>
    <w:rsid w:val="00600CA3"/>
    <w:rsid w:val="00601898"/>
    <w:rsid w:val="00602F22"/>
    <w:rsid w:val="00605F89"/>
    <w:rsid w:val="00606972"/>
    <w:rsid w:val="00606973"/>
    <w:rsid w:val="00614C1C"/>
    <w:rsid w:val="00615F3C"/>
    <w:rsid w:val="0062121E"/>
    <w:rsid w:val="00621B3A"/>
    <w:rsid w:val="00622D0C"/>
    <w:rsid w:val="00623743"/>
    <w:rsid w:val="00627166"/>
    <w:rsid w:val="006271D8"/>
    <w:rsid w:val="006310D2"/>
    <w:rsid w:val="006333D8"/>
    <w:rsid w:val="00634AB6"/>
    <w:rsid w:val="00634C85"/>
    <w:rsid w:val="006366D6"/>
    <w:rsid w:val="006375D5"/>
    <w:rsid w:val="006416C8"/>
    <w:rsid w:val="006525BC"/>
    <w:rsid w:val="0065384F"/>
    <w:rsid w:val="00653D47"/>
    <w:rsid w:val="0065416C"/>
    <w:rsid w:val="0065662D"/>
    <w:rsid w:val="006574EC"/>
    <w:rsid w:val="00674643"/>
    <w:rsid w:val="00674DDA"/>
    <w:rsid w:val="006751D2"/>
    <w:rsid w:val="00675D8B"/>
    <w:rsid w:val="006768CC"/>
    <w:rsid w:val="00686A95"/>
    <w:rsid w:val="0069049E"/>
    <w:rsid w:val="00692840"/>
    <w:rsid w:val="0069299B"/>
    <w:rsid w:val="00692E12"/>
    <w:rsid w:val="00693D2A"/>
    <w:rsid w:val="00695415"/>
    <w:rsid w:val="006969DA"/>
    <w:rsid w:val="00697BC4"/>
    <w:rsid w:val="006A19B3"/>
    <w:rsid w:val="006A1B9A"/>
    <w:rsid w:val="006A3342"/>
    <w:rsid w:val="006A4225"/>
    <w:rsid w:val="006A45E8"/>
    <w:rsid w:val="006A5595"/>
    <w:rsid w:val="006A66DE"/>
    <w:rsid w:val="006A7269"/>
    <w:rsid w:val="006B0113"/>
    <w:rsid w:val="006B3D7F"/>
    <w:rsid w:val="006B4B46"/>
    <w:rsid w:val="006B4F3D"/>
    <w:rsid w:val="006B535E"/>
    <w:rsid w:val="006C27B1"/>
    <w:rsid w:val="006C2F68"/>
    <w:rsid w:val="006D15C9"/>
    <w:rsid w:val="006D1611"/>
    <w:rsid w:val="006D4C0C"/>
    <w:rsid w:val="006D61D7"/>
    <w:rsid w:val="006F296A"/>
    <w:rsid w:val="006F5A0C"/>
    <w:rsid w:val="00700FD8"/>
    <w:rsid w:val="00702216"/>
    <w:rsid w:val="00703FE5"/>
    <w:rsid w:val="00704B76"/>
    <w:rsid w:val="00707901"/>
    <w:rsid w:val="00710425"/>
    <w:rsid w:val="00716A1B"/>
    <w:rsid w:val="00720B58"/>
    <w:rsid w:val="00721D84"/>
    <w:rsid w:val="007221CD"/>
    <w:rsid w:val="00722DC6"/>
    <w:rsid w:val="0072391D"/>
    <w:rsid w:val="00724B51"/>
    <w:rsid w:val="0072711D"/>
    <w:rsid w:val="007300C9"/>
    <w:rsid w:val="0074008D"/>
    <w:rsid w:val="0074147E"/>
    <w:rsid w:val="007427BE"/>
    <w:rsid w:val="00743730"/>
    <w:rsid w:val="00751F4D"/>
    <w:rsid w:val="007522A9"/>
    <w:rsid w:val="007577BC"/>
    <w:rsid w:val="0076328B"/>
    <w:rsid w:val="007649AE"/>
    <w:rsid w:val="007649FB"/>
    <w:rsid w:val="00772715"/>
    <w:rsid w:val="007739C8"/>
    <w:rsid w:val="00776061"/>
    <w:rsid w:val="00776E79"/>
    <w:rsid w:val="007772A5"/>
    <w:rsid w:val="007830AD"/>
    <w:rsid w:val="00783769"/>
    <w:rsid w:val="007845DB"/>
    <w:rsid w:val="007858C1"/>
    <w:rsid w:val="00787147"/>
    <w:rsid w:val="00797511"/>
    <w:rsid w:val="007A17CF"/>
    <w:rsid w:val="007A3739"/>
    <w:rsid w:val="007A4021"/>
    <w:rsid w:val="007A43C1"/>
    <w:rsid w:val="007A633D"/>
    <w:rsid w:val="007A6821"/>
    <w:rsid w:val="007B0091"/>
    <w:rsid w:val="007B23A6"/>
    <w:rsid w:val="007B2A7C"/>
    <w:rsid w:val="007B42B5"/>
    <w:rsid w:val="007B448C"/>
    <w:rsid w:val="007C1134"/>
    <w:rsid w:val="007C31D1"/>
    <w:rsid w:val="007D0347"/>
    <w:rsid w:val="007D0789"/>
    <w:rsid w:val="007D1081"/>
    <w:rsid w:val="007D17C1"/>
    <w:rsid w:val="007D2557"/>
    <w:rsid w:val="007D292F"/>
    <w:rsid w:val="007D5006"/>
    <w:rsid w:val="007D6795"/>
    <w:rsid w:val="007D6B74"/>
    <w:rsid w:val="007E0F2B"/>
    <w:rsid w:val="007E6733"/>
    <w:rsid w:val="007F133D"/>
    <w:rsid w:val="007F26CC"/>
    <w:rsid w:val="00807800"/>
    <w:rsid w:val="00810E8F"/>
    <w:rsid w:val="00811BC3"/>
    <w:rsid w:val="008166C5"/>
    <w:rsid w:val="00823874"/>
    <w:rsid w:val="00832750"/>
    <w:rsid w:val="00842D50"/>
    <w:rsid w:val="00844EB3"/>
    <w:rsid w:val="00846827"/>
    <w:rsid w:val="0085389E"/>
    <w:rsid w:val="00853B31"/>
    <w:rsid w:val="00854D73"/>
    <w:rsid w:val="00856A4A"/>
    <w:rsid w:val="008579EA"/>
    <w:rsid w:val="0086668E"/>
    <w:rsid w:val="008718B7"/>
    <w:rsid w:val="00872BE9"/>
    <w:rsid w:val="00875388"/>
    <w:rsid w:val="00880889"/>
    <w:rsid w:val="008824BF"/>
    <w:rsid w:val="00882AD5"/>
    <w:rsid w:val="00886F4A"/>
    <w:rsid w:val="008916F1"/>
    <w:rsid w:val="00893B5D"/>
    <w:rsid w:val="008961C8"/>
    <w:rsid w:val="008971E4"/>
    <w:rsid w:val="00897402"/>
    <w:rsid w:val="008A1219"/>
    <w:rsid w:val="008A61E3"/>
    <w:rsid w:val="008A7AED"/>
    <w:rsid w:val="008C0212"/>
    <w:rsid w:val="008C1CEE"/>
    <w:rsid w:val="008C5DD5"/>
    <w:rsid w:val="008C5F5C"/>
    <w:rsid w:val="008C6312"/>
    <w:rsid w:val="008D3039"/>
    <w:rsid w:val="008D48BB"/>
    <w:rsid w:val="008E1E77"/>
    <w:rsid w:val="008E2526"/>
    <w:rsid w:val="008E6C43"/>
    <w:rsid w:val="008F4AE8"/>
    <w:rsid w:val="00904AF6"/>
    <w:rsid w:val="00905457"/>
    <w:rsid w:val="0090790A"/>
    <w:rsid w:val="00910A23"/>
    <w:rsid w:val="00911009"/>
    <w:rsid w:val="009156E0"/>
    <w:rsid w:val="009232DA"/>
    <w:rsid w:val="00925DB1"/>
    <w:rsid w:val="0092632A"/>
    <w:rsid w:val="00933E8F"/>
    <w:rsid w:val="0094034C"/>
    <w:rsid w:val="00945976"/>
    <w:rsid w:val="009513F3"/>
    <w:rsid w:val="009535B6"/>
    <w:rsid w:val="00953C65"/>
    <w:rsid w:val="00960515"/>
    <w:rsid w:val="009616B1"/>
    <w:rsid w:val="0096339E"/>
    <w:rsid w:val="00966FAF"/>
    <w:rsid w:val="00967474"/>
    <w:rsid w:val="00981F58"/>
    <w:rsid w:val="00983DC1"/>
    <w:rsid w:val="00985321"/>
    <w:rsid w:val="00987739"/>
    <w:rsid w:val="00991034"/>
    <w:rsid w:val="009A5075"/>
    <w:rsid w:val="009A5EE6"/>
    <w:rsid w:val="009B6EC7"/>
    <w:rsid w:val="009B7CF1"/>
    <w:rsid w:val="009C2377"/>
    <w:rsid w:val="009C2D8A"/>
    <w:rsid w:val="009C499B"/>
    <w:rsid w:val="009D1F27"/>
    <w:rsid w:val="009D3F53"/>
    <w:rsid w:val="009D44DF"/>
    <w:rsid w:val="009D6D2A"/>
    <w:rsid w:val="009D7ADC"/>
    <w:rsid w:val="009E2913"/>
    <w:rsid w:val="009E534A"/>
    <w:rsid w:val="009F0505"/>
    <w:rsid w:val="009F0A88"/>
    <w:rsid w:val="009F4385"/>
    <w:rsid w:val="009F661E"/>
    <w:rsid w:val="00A03253"/>
    <w:rsid w:val="00A0688D"/>
    <w:rsid w:val="00A10A76"/>
    <w:rsid w:val="00A14310"/>
    <w:rsid w:val="00A154FD"/>
    <w:rsid w:val="00A2013D"/>
    <w:rsid w:val="00A20855"/>
    <w:rsid w:val="00A21DE4"/>
    <w:rsid w:val="00A24F7E"/>
    <w:rsid w:val="00A25F3B"/>
    <w:rsid w:val="00A30AD7"/>
    <w:rsid w:val="00A351AD"/>
    <w:rsid w:val="00A35F3D"/>
    <w:rsid w:val="00A3731C"/>
    <w:rsid w:val="00A4251C"/>
    <w:rsid w:val="00A4259B"/>
    <w:rsid w:val="00A43111"/>
    <w:rsid w:val="00A4496E"/>
    <w:rsid w:val="00A5288B"/>
    <w:rsid w:val="00A52A6C"/>
    <w:rsid w:val="00A5408B"/>
    <w:rsid w:val="00A54348"/>
    <w:rsid w:val="00A609FF"/>
    <w:rsid w:val="00A61137"/>
    <w:rsid w:val="00A6222C"/>
    <w:rsid w:val="00A63409"/>
    <w:rsid w:val="00A65AAB"/>
    <w:rsid w:val="00A71858"/>
    <w:rsid w:val="00A73C12"/>
    <w:rsid w:val="00A778D8"/>
    <w:rsid w:val="00A82E92"/>
    <w:rsid w:val="00A86AB5"/>
    <w:rsid w:val="00A8767D"/>
    <w:rsid w:val="00A87C4D"/>
    <w:rsid w:val="00A916C0"/>
    <w:rsid w:val="00A92E82"/>
    <w:rsid w:val="00A93988"/>
    <w:rsid w:val="00A9575A"/>
    <w:rsid w:val="00AA2FBD"/>
    <w:rsid w:val="00AA35F4"/>
    <w:rsid w:val="00AA3CFF"/>
    <w:rsid w:val="00AB0467"/>
    <w:rsid w:val="00AB5916"/>
    <w:rsid w:val="00AB6669"/>
    <w:rsid w:val="00AC09A9"/>
    <w:rsid w:val="00AC1D5B"/>
    <w:rsid w:val="00AC203B"/>
    <w:rsid w:val="00AC46AB"/>
    <w:rsid w:val="00AC5DDB"/>
    <w:rsid w:val="00AC5F03"/>
    <w:rsid w:val="00AC774F"/>
    <w:rsid w:val="00AC7C48"/>
    <w:rsid w:val="00AC7EEF"/>
    <w:rsid w:val="00AD2882"/>
    <w:rsid w:val="00AD5667"/>
    <w:rsid w:val="00AD5BF9"/>
    <w:rsid w:val="00AD6CF6"/>
    <w:rsid w:val="00AD74C4"/>
    <w:rsid w:val="00AD75EB"/>
    <w:rsid w:val="00AE1657"/>
    <w:rsid w:val="00AE2FFB"/>
    <w:rsid w:val="00AE3ED3"/>
    <w:rsid w:val="00AE4209"/>
    <w:rsid w:val="00AE4E2D"/>
    <w:rsid w:val="00AE73DA"/>
    <w:rsid w:val="00AF0227"/>
    <w:rsid w:val="00AF0886"/>
    <w:rsid w:val="00AF4962"/>
    <w:rsid w:val="00AF510C"/>
    <w:rsid w:val="00B00F25"/>
    <w:rsid w:val="00B0446C"/>
    <w:rsid w:val="00B057C5"/>
    <w:rsid w:val="00B12435"/>
    <w:rsid w:val="00B13F5E"/>
    <w:rsid w:val="00B16DD8"/>
    <w:rsid w:val="00B20D02"/>
    <w:rsid w:val="00B262E9"/>
    <w:rsid w:val="00B307AF"/>
    <w:rsid w:val="00B318EE"/>
    <w:rsid w:val="00B3261A"/>
    <w:rsid w:val="00B34FF8"/>
    <w:rsid w:val="00B36153"/>
    <w:rsid w:val="00B3724D"/>
    <w:rsid w:val="00B40A49"/>
    <w:rsid w:val="00B426E3"/>
    <w:rsid w:val="00B45E65"/>
    <w:rsid w:val="00B47CDC"/>
    <w:rsid w:val="00B51054"/>
    <w:rsid w:val="00B51528"/>
    <w:rsid w:val="00B539DB"/>
    <w:rsid w:val="00B53DD9"/>
    <w:rsid w:val="00B60307"/>
    <w:rsid w:val="00B63771"/>
    <w:rsid w:val="00B64441"/>
    <w:rsid w:val="00B65B37"/>
    <w:rsid w:val="00B67D8E"/>
    <w:rsid w:val="00B71CB8"/>
    <w:rsid w:val="00B72BB7"/>
    <w:rsid w:val="00B82311"/>
    <w:rsid w:val="00B83FA8"/>
    <w:rsid w:val="00B85567"/>
    <w:rsid w:val="00B902E1"/>
    <w:rsid w:val="00B927D0"/>
    <w:rsid w:val="00B938D7"/>
    <w:rsid w:val="00B94278"/>
    <w:rsid w:val="00B95ED3"/>
    <w:rsid w:val="00B95EE9"/>
    <w:rsid w:val="00B97006"/>
    <w:rsid w:val="00B973CA"/>
    <w:rsid w:val="00BA05B2"/>
    <w:rsid w:val="00BA0D78"/>
    <w:rsid w:val="00BA21B0"/>
    <w:rsid w:val="00BB02AD"/>
    <w:rsid w:val="00BB27BE"/>
    <w:rsid w:val="00BB2D3F"/>
    <w:rsid w:val="00BB674A"/>
    <w:rsid w:val="00BC315E"/>
    <w:rsid w:val="00BD07B3"/>
    <w:rsid w:val="00BD670E"/>
    <w:rsid w:val="00BD6E65"/>
    <w:rsid w:val="00BD768C"/>
    <w:rsid w:val="00BD7E10"/>
    <w:rsid w:val="00BE041C"/>
    <w:rsid w:val="00BE1121"/>
    <w:rsid w:val="00BE6634"/>
    <w:rsid w:val="00BE699D"/>
    <w:rsid w:val="00BF1E3C"/>
    <w:rsid w:val="00BF2C4F"/>
    <w:rsid w:val="00BF4159"/>
    <w:rsid w:val="00BF42F9"/>
    <w:rsid w:val="00C01C74"/>
    <w:rsid w:val="00C05E3B"/>
    <w:rsid w:val="00C11659"/>
    <w:rsid w:val="00C1362F"/>
    <w:rsid w:val="00C13F46"/>
    <w:rsid w:val="00C20912"/>
    <w:rsid w:val="00C21007"/>
    <w:rsid w:val="00C25492"/>
    <w:rsid w:val="00C25A15"/>
    <w:rsid w:val="00C26789"/>
    <w:rsid w:val="00C26B36"/>
    <w:rsid w:val="00C26F4E"/>
    <w:rsid w:val="00C31427"/>
    <w:rsid w:val="00C347F9"/>
    <w:rsid w:val="00C37AB6"/>
    <w:rsid w:val="00C4659C"/>
    <w:rsid w:val="00C4686B"/>
    <w:rsid w:val="00C469AC"/>
    <w:rsid w:val="00C476C2"/>
    <w:rsid w:val="00C51E27"/>
    <w:rsid w:val="00C5444C"/>
    <w:rsid w:val="00C551BF"/>
    <w:rsid w:val="00C56101"/>
    <w:rsid w:val="00C576A2"/>
    <w:rsid w:val="00C61246"/>
    <w:rsid w:val="00C623A0"/>
    <w:rsid w:val="00C63B54"/>
    <w:rsid w:val="00C703CE"/>
    <w:rsid w:val="00C70454"/>
    <w:rsid w:val="00C739E8"/>
    <w:rsid w:val="00C74AF5"/>
    <w:rsid w:val="00C75865"/>
    <w:rsid w:val="00C766F3"/>
    <w:rsid w:val="00C8044F"/>
    <w:rsid w:val="00C80B66"/>
    <w:rsid w:val="00C80F3C"/>
    <w:rsid w:val="00C8408B"/>
    <w:rsid w:val="00C86EA5"/>
    <w:rsid w:val="00C90D41"/>
    <w:rsid w:val="00C913F9"/>
    <w:rsid w:val="00C9229B"/>
    <w:rsid w:val="00C9273C"/>
    <w:rsid w:val="00C92CD0"/>
    <w:rsid w:val="00C94CD1"/>
    <w:rsid w:val="00C95996"/>
    <w:rsid w:val="00CA0740"/>
    <w:rsid w:val="00CA4C41"/>
    <w:rsid w:val="00CB1FF5"/>
    <w:rsid w:val="00CB4D1A"/>
    <w:rsid w:val="00CB5B49"/>
    <w:rsid w:val="00CC0CA6"/>
    <w:rsid w:val="00CC1F3B"/>
    <w:rsid w:val="00CD0B80"/>
    <w:rsid w:val="00CD51F0"/>
    <w:rsid w:val="00CD54EB"/>
    <w:rsid w:val="00CD60D6"/>
    <w:rsid w:val="00CE4458"/>
    <w:rsid w:val="00CE50A1"/>
    <w:rsid w:val="00CE6437"/>
    <w:rsid w:val="00CF171E"/>
    <w:rsid w:val="00CF1E11"/>
    <w:rsid w:val="00CF2C9B"/>
    <w:rsid w:val="00CF348B"/>
    <w:rsid w:val="00D0048E"/>
    <w:rsid w:val="00D0094E"/>
    <w:rsid w:val="00D010B0"/>
    <w:rsid w:val="00D029E1"/>
    <w:rsid w:val="00D071B5"/>
    <w:rsid w:val="00D075DD"/>
    <w:rsid w:val="00D12B98"/>
    <w:rsid w:val="00D176D1"/>
    <w:rsid w:val="00D211FE"/>
    <w:rsid w:val="00D22D08"/>
    <w:rsid w:val="00D266D6"/>
    <w:rsid w:val="00D32787"/>
    <w:rsid w:val="00D33913"/>
    <w:rsid w:val="00D33D56"/>
    <w:rsid w:val="00D34F6B"/>
    <w:rsid w:val="00D37E15"/>
    <w:rsid w:val="00D4107F"/>
    <w:rsid w:val="00D41367"/>
    <w:rsid w:val="00D42C75"/>
    <w:rsid w:val="00D42ED8"/>
    <w:rsid w:val="00D44EDB"/>
    <w:rsid w:val="00D47E3C"/>
    <w:rsid w:val="00D535AF"/>
    <w:rsid w:val="00D53AEE"/>
    <w:rsid w:val="00D54011"/>
    <w:rsid w:val="00D558BF"/>
    <w:rsid w:val="00D734E0"/>
    <w:rsid w:val="00D73C60"/>
    <w:rsid w:val="00D74B37"/>
    <w:rsid w:val="00D8166E"/>
    <w:rsid w:val="00D81689"/>
    <w:rsid w:val="00D839CB"/>
    <w:rsid w:val="00D849B0"/>
    <w:rsid w:val="00D916A4"/>
    <w:rsid w:val="00D939B9"/>
    <w:rsid w:val="00D94397"/>
    <w:rsid w:val="00D962EE"/>
    <w:rsid w:val="00D9761A"/>
    <w:rsid w:val="00DA211E"/>
    <w:rsid w:val="00DA26EB"/>
    <w:rsid w:val="00DA3BC1"/>
    <w:rsid w:val="00DA6D7D"/>
    <w:rsid w:val="00DB3BAA"/>
    <w:rsid w:val="00DB75AF"/>
    <w:rsid w:val="00DC027C"/>
    <w:rsid w:val="00DC42B2"/>
    <w:rsid w:val="00DC5028"/>
    <w:rsid w:val="00DC64B7"/>
    <w:rsid w:val="00DC73DF"/>
    <w:rsid w:val="00DD4A9C"/>
    <w:rsid w:val="00DD4C5B"/>
    <w:rsid w:val="00DD58A4"/>
    <w:rsid w:val="00DD6DAE"/>
    <w:rsid w:val="00DE1A1E"/>
    <w:rsid w:val="00DE3007"/>
    <w:rsid w:val="00DE7234"/>
    <w:rsid w:val="00DF7BD3"/>
    <w:rsid w:val="00DF7DF1"/>
    <w:rsid w:val="00DF7F7E"/>
    <w:rsid w:val="00E016DF"/>
    <w:rsid w:val="00E04579"/>
    <w:rsid w:val="00E04BEC"/>
    <w:rsid w:val="00E056AF"/>
    <w:rsid w:val="00E05DD0"/>
    <w:rsid w:val="00E0687D"/>
    <w:rsid w:val="00E148BC"/>
    <w:rsid w:val="00E160B8"/>
    <w:rsid w:val="00E17E58"/>
    <w:rsid w:val="00E205F5"/>
    <w:rsid w:val="00E211F0"/>
    <w:rsid w:val="00E2147C"/>
    <w:rsid w:val="00E214F3"/>
    <w:rsid w:val="00E31428"/>
    <w:rsid w:val="00E3588A"/>
    <w:rsid w:val="00E4184B"/>
    <w:rsid w:val="00E41B69"/>
    <w:rsid w:val="00E42282"/>
    <w:rsid w:val="00E44B69"/>
    <w:rsid w:val="00E513CF"/>
    <w:rsid w:val="00E52749"/>
    <w:rsid w:val="00E53E6E"/>
    <w:rsid w:val="00E548BE"/>
    <w:rsid w:val="00E55E9D"/>
    <w:rsid w:val="00E621D2"/>
    <w:rsid w:val="00E646B3"/>
    <w:rsid w:val="00E668ED"/>
    <w:rsid w:val="00E6729D"/>
    <w:rsid w:val="00E6771D"/>
    <w:rsid w:val="00E720C6"/>
    <w:rsid w:val="00E743BA"/>
    <w:rsid w:val="00E74E1F"/>
    <w:rsid w:val="00E75D40"/>
    <w:rsid w:val="00E816F0"/>
    <w:rsid w:val="00E82921"/>
    <w:rsid w:val="00E9402C"/>
    <w:rsid w:val="00E94EAD"/>
    <w:rsid w:val="00EA0359"/>
    <w:rsid w:val="00EA17AE"/>
    <w:rsid w:val="00EA2234"/>
    <w:rsid w:val="00EA279B"/>
    <w:rsid w:val="00EA4647"/>
    <w:rsid w:val="00EA70D7"/>
    <w:rsid w:val="00EA7D51"/>
    <w:rsid w:val="00EB2F37"/>
    <w:rsid w:val="00EB4080"/>
    <w:rsid w:val="00EB57EF"/>
    <w:rsid w:val="00EB5C9D"/>
    <w:rsid w:val="00EB7BF1"/>
    <w:rsid w:val="00EC0418"/>
    <w:rsid w:val="00EC07BB"/>
    <w:rsid w:val="00EC341E"/>
    <w:rsid w:val="00EC51D9"/>
    <w:rsid w:val="00EC61C7"/>
    <w:rsid w:val="00EC7A83"/>
    <w:rsid w:val="00ED3D84"/>
    <w:rsid w:val="00ED4395"/>
    <w:rsid w:val="00ED584F"/>
    <w:rsid w:val="00ED61BC"/>
    <w:rsid w:val="00EE1B1E"/>
    <w:rsid w:val="00EE3C0B"/>
    <w:rsid w:val="00EF14F7"/>
    <w:rsid w:val="00EF2839"/>
    <w:rsid w:val="00EF3412"/>
    <w:rsid w:val="00EF388F"/>
    <w:rsid w:val="00EF3B96"/>
    <w:rsid w:val="00EF4A53"/>
    <w:rsid w:val="00EF516F"/>
    <w:rsid w:val="00EF53DC"/>
    <w:rsid w:val="00F002F3"/>
    <w:rsid w:val="00F03904"/>
    <w:rsid w:val="00F043E4"/>
    <w:rsid w:val="00F04CD6"/>
    <w:rsid w:val="00F118A3"/>
    <w:rsid w:val="00F12362"/>
    <w:rsid w:val="00F128AC"/>
    <w:rsid w:val="00F153DD"/>
    <w:rsid w:val="00F15E4C"/>
    <w:rsid w:val="00F17C8B"/>
    <w:rsid w:val="00F20C67"/>
    <w:rsid w:val="00F22322"/>
    <w:rsid w:val="00F22ECA"/>
    <w:rsid w:val="00F2340E"/>
    <w:rsid w:val="00F251D2"/>
    <w:rsid w:val="00F25FA0"/>
    <w:rsid w:val="00F32AC1"/>
    <w:rsid w:val="00F4062A"/>
    <w:rsid w:val="00F40A05"/>
    <w:rsid w:val="00F41B8E"/>
    <w:rsid w:val="00F42FFD"/>
    <w:rsid w:val="00F51CE2"/>
    <w:rsid w:val="00F543FA"/>
    <w:rsid w:val="00F54E55"/>
    <w:rsid w:val="00F5535E"/>
    <w:rsid w:val="00F5794B"/>
    <w:rsid w:val="00F62473"/>
    <w:rsid w:val="00F64B75"/>
    <w:rsid w:val="00F66B9E"/>
    <w:rsid w:val="00F674D9"/>
    <w:rsid w:val="00F72449"/>
    <w:rsid w:val="00F77B64"/>
    <w:rsid w:val="00F837A1"/>
    <w:rsid w:val="00F83D9B"/>
    <w:rsid w:val="00F932C3"/>
    <w:rsid w:val="00F93A53"/>
    <w:rsid w:val="00F969D0"/>
    <w:rsid w:val="00FA460A"/>
    <w:rsid w:val="00FA7CA7"/>
    <w:rsid w:val="00FB0829"/>
    <w:rsid w:val="00FC2161"/>
    <w:rsid w:val="00FC3C34"/>
    <w:rsid w:val="00FC6914"/>
    <w:rsid w:val="00FE6842"/>
    <w:rsid w:val="00FF1092"/>
    <w:rsid w:val="00FF74FC"/>
    <w:rsid w:val="037C1606"/>
    <w:rsid w:val="03A176D8"/>
    <w:rsid w:val="04052A93"/>
    <w:rsid w:val="0AC32478"/>
    <w:rsid w:val="0BE1C6A9"/>
    <w:rsid w:val="0DCCD34D"/>
    <w:rsid w:val="1170C9E9"/>
    <w:rsid w:val="15EF7149"/>
    <w:rsid w:val="170E3867"/>
    <w:rsid w:val="196AF13A"/>
    <w:rsid w:val="19F99D54"/>
    <w:rsid w:val="1B2AADBE"/>
    <w:rsid w:val="23F06B68"/>
    <w:rsid w:val="24B2B7FA"/>
    <w:rsid w:val="258A3F22"/>
    <w:rsid w:val="25AD157C"/>
    <w:rsid w:val="2720966A"/>
    <w:rsid w:val="298F13DB"/>
    <w:rsid w:val="2D283DD6"/>
    <w:rsid w:val="2E29845A"/>
    <w:rsid w:val="3060B1B2"/>
    <w:rsid w:val="3819C5E5"/>
    <w:rsid w:val="39174ABB"/>
    <w:rsid w:val="39DAC0DD"/>
    <w:rsid w:val="3C15FFBC"/>
    <w:rsid w:val="3F3C69F3"/>
    <w:rsid w:val="4156012D"/>
    <w:rsid w:val="41B83710"/>
    <w:rsid w:val="43540771"/>
    <w:rsid w:val="43CC464B"/>
    <w:rsid w:val="47604C1E"/>
    <w:rsid w:val="499B948C"/>
    <w:rsid w:val="4BD5C457"/>
    <w:rsid w:val="51E660B2"/>
    <w:rsid w:val="52A8F5EA"/>
    <w:rsid w:val="54611D96"/>
    <w:rsid w:val="56C4AF87"/>
    <w:rsid w:val="577AA67C"/>
    <w:rsid w:val="57E1EA3A"/>
    <w:rsid w:val="5824F3B6"/>
    <w:rsid w:val="588616D2"/>
    <w:rsid w:val="5979C02D"/>
    <w:rsid w:val="59A24ACB"/>
    <w:rsid w:val="5BFC6DF8"/>
    <w:rsid w:val="5E834299"/>
    <w:rsid w:val="5F3F673D"/>
    <w:rsid w:val="6197B278"/>
    <w:rsid w:val="63CAB7C6"/>
    <w:rsid w:val="64FDA8BD"/>
    <w:rsid w:val="67C33A32"/>
    <w:rsid w:val="69F17E5C"/>
    <w:rsid w:val="6A12D8BA"/>
    <w:rsid w:val="6AD3E6E8"/>
    <w:rsid w:val="6BA9817A"/>
    <w:rsid w:val="6C51418A"/>
    <w:rsid w:val="6E4B1A83"/>
    <w:rsid w:val="6EDC6677"/>
    <w:rsid w:val="6F0E8202"/>
    <w:rsid w:val="6FBB706D"/>
    <w:rsid w:val="702CC417"/>
    <w:rsid w:val="71155668"/>
    <w:rsid w:val="723ECED4"/>
    <w:rsid w:val="7757DFE5"/>
    <w:rsid w:val="7C30B50B"/>
    <w:rsid w:val="7C82AFA6"/>
    <w:rsid w:val="7DA3FB3C"/>
    <w:rsid w:val="7FBEAA29"/>
    <w:rsid w:val="7FF45E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925B9D"/>
  <w15:chartTrackingRefBased/>
  <w15:docId w15:val="{41C1BA20-69C9-4BA0-96E6-C99D02159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9B9"/>
    <w:pPr>
      <w:spacing w:before="240" w:line="360" w:lineRule="auto"/>
      <w:jc w:val="both"/>
    </w:pPr>
    <w:rPr>
      <w:rFonts w:ascii="Arial" w:hAnsi="Arial"/>
      <w:sz w:val="22"/>
    </w:rPr>
  </w:style>
  <w:style w:type="paragraph" w:styleId="Heading2">
    <w:name w:val="heading 2"/>
    <w:basedOn w:val="Normal"/>
    <w:next w:val="Normal"/>
    <w:qFormat/>
    <w:pPr>
      <w:keepNext/>
      <w:numPr>
        <w:ilvl w:val="1"/>
        <w:numId w:val="1"/>
      </w:numPr>
      <w:spacing w:after="60"/>
      <w:outlineLvl w:val="1"/>
    </w:pPr>
    <w:rPr>
      <w:b/>
      <w:i/>
      <w:sz w:val="24"/>
    </w:rPr>
  </w:style>
  <w:style w:type="paragraph" w:styleId="Heading3">
    <w:name w:val="heading 3"/>
    <w:basedOn w:val="Normal"/>
    <w:next w:val="Normal"/>
    <w:qFormat/>
    <w:pPr>
      <w:keepNext/>
      <w:numPr>
        <w:ilvl w:val="2"/>
        <w:numId w:val="2"/>
      </w:numPr>
      <w:spacing w:after="60"/>
      <w:outlineLvl w:val="2"/>
    </w:pPr>
    <w:rPr>
      <w:sz w:val="24"/>
    </w:rPr>
  </w:style>
  <w:style w:type="paragraph" w:styleId="Heading4">
    <w:name w:val="heading 4"/>
    <w:basedOn w:val="Normal"/>
    <w:next w:val="Normal"/>
    <w:qFormat/>
    <w:pPr>
      <w:keepNext/>
      <w:numPr>
        <w:ilvl w:val="3"/>
        <w:numId w:val="2"/>
      </w:numPr>
      <w:spacing w:after="60"/>
      <w:outlineLvl w:val="3"/>
    </w:pPr>
    <w:rPr>
      <w:b/>
      <w:sz w:val="24"/>
    </w:rPr>
  </w:style>
  <w:style w:type="paragraph" w:styleId="Heading5">
    <w:name w:val="heading 5"/>
    <w:basedOn w:val="Normal"/>
    <w:next w:val="Normal"/>
    <w:qFormat/>
    <w:pPr>
      <w:numPr>
        <w:ilvl w:val="4"/>
        <w:numId w:val="2"/>
      </w:numPr>
      <w:spacing w:after="60"/>
      <w:outlineLvl w:val="4"/>
    </w:pPr>
  </w:style>
  <w:style w:type="paragraph" w:styleId="Heading6">
    <w:name w:val="heading 6"/>
    <w:basedOn w:val="Normal"/>
    <w:next w:val="Normal"/>
    <w:qFormat/>
    <w:pPr>
      <w:numPr>
        <w:ilvl w:val="5"/>
        <w:numId w:val="2"/>
      </w:numPr>
      <w:spacing w:after="60"/>
      <w:outlineLvl w:val="5"/>
    </w:pPr>
    <w:rPr>
      <w:i/>
    </w:rPr>
  </w:style>
  <w:style w:type="paragraph" w:styleId="Heading7">
    <w:name w:val="heading 7"/>
    <w:basedOn w:val="Normal"/>
    <w:next w:val="Normal"/>
    <w:qFormat/>
    <w:pPr>
      <w:numPr>
        <w:ilvl w:val="6"/>
        <w:numId w:val="2"/>
      </w:numPr>
      <w:spacing w:after="60"/>
      <w:outlineLvl w:val="6"/>
    </w:pPr>
  </w:style>
  <w:style w:type="paragraph" w:styleId="Heading8">
    <w:name w:val="heading 8"/>
    <w:basedOn w:val="Normal"/>
    <w:next w:val="Normal"/>
    <w:qFormat/>
    <w:pPr>
      <w:numPr>
        <w:ilvl w:val="7"/>
        <w:numId w:val="2"/>
      </w:numPr>
      <w:spacing w:after="60"/>
      <w:outlineLvl w:val="7"/>
    </w:pPr>
    <w:rPr>
      <w:i/>
    </w:rPr>
  </w:style>
  <w:style w:type="paragraph" w:styleId="Heading9">
    <w:name w:val="heading 9"/>
    <w:basedOn w:val="Normal"/>
    <w:next w:val="Normal"/>
    <w:qFormat/>
    <w:pPr>
      <w:numPr>
        <w:ilvl w:val="8"/>
        <w:numId w:val="2"/>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Rheading1">
    <w:name w:val="M&amp;R heading 1"/>
    <w:basedOn w:val="Normal"/>
    <w:rsid w:val="009739BD"/>
    <w:pPr>
      <w:keepNext/>
      <w:keepLines/>
      <w:numPr>
        <w:numId w:val="26"/>
      </w:numPr>
    </w:pPr>
    <w:rPr>
      <w:b/>
      <w:u w:val="single"/>
    </w:rPr>
  </w:style>
  <w:style w:type="paragraph" w:customStyle="1" w:styleId="MRheading2">
    <w:name w:val="M&amp;R heading 2"/>
    <w:basedOn w:val="Normal"/>
    <w:rsid w:val="009739BD"/>
    <w:pPr>
      <w:numPr>
        <w:ilvl w:val="1"/>
        <w:numId w:val="26"/>
      </w:numPr>
      <w:outlineLvl w:val="1"/>
    </w:pPr>
  </w:style>
  <w:style w:type="paragraph" w:customStyle="1" w:styleId="MRheading3">
    <w:name w:val="M&amp;R heading 3"/>
    <w:basedOn w:val="Normal"/>
    <w:rsid w:val="009739BD"/>
    <w:pPr>
      <w:numPr>
        <w:ilvl w:val="2"/>
        <w:numId w:val="26"/>
      </w:numPr>
      <w:outlineLvl w:val="2"/>
    </w:pPr>
  </w:style>
  <w:style w:type="paragraph" w:customStyle="1" w:styleId="MRheading4">
    <w:name w:val="M&amp;R heading 4"/>
    <w:basedOn w:val="Normal"/>
    <w:rsid w:val="009739BD"/>
    <w:pPr>
      <w:numPr>
        <w:ilvl w:val="3"/>
        <w:numId w:val="26"/>
      </w:numPr>
      <w:outlineLvl w:val="3"/>
    </w:pPr>
  </w:style>
  <w:style w:type="paragraph" w:customStyle="1" w:styleId="MRheading5">
    <w:name w:val="M&amp;R heading 5"/>
    <w:basedOn w:val="Normal"/>
    <w:rsid w:val="009739BD"/>
    <w:pPr>
      <w:numPr>
        <w:ilvl w:val="4"/>
        <w:numId w:val="26"/>
      </w:numPr>
      <w:outlineLvl w:val="4"/>
    </w:pPr>
  </w:style>
  <w:style w:type="paragraph" w:customStyle="1" w:styleId="MRheading6">
    <w:name w:val="M&amp;R heading 6"/>
    <w:basedOn w:val="Normal"/>
    <w:rsid w:val="009739BD"/>
    <w:pPr>
      <w:numPr>
        <w:ilvl w:val="5"/>
        <w:numId w:val="26"/>
      </w:numPr>
      <w:outlineLvl w:val="5"/>
    </w:pPr>
  </w:style>
  <w:style w:type="paragraph" w:customStyle="1" w:styleId="MRheading7">
    <w:name w:val="M&amp;R heading 7"/>
    <w:basedOn w:val="Normal"/>
    <w:rsid w:val="009739BD"/>
    <w:pPr>
      <w:numPr>
        <w:ilvl w:val="6"/>
        <w:numId w:val="26"/>
      </w:numPr>
      <w:outlineLvl w:val="6"/>
    </w:pPr>
  </w:style>
  <w:style w:type="paragraph" w:customStyle="1" w:styleId="MRheading8">
    <w:name w:val="M&amp;R heading 8"/>
    <w:basedOn w:val="Normal"/>
    <w:rsid w:val="009739BD"/>
    <w:pPr>
      <w:numPr>
        <w:ilvl w:val="7"/>
        <w:numId w:val="26"/>
      </w:numPr>
      <w:outlineLvl w:val="7"/>
    </w:pPr>
  </w:style>
  <w:style w:type="paragraph" w:customStyle="1" w:styleId="MRheading9">
    <w:name w:val="M&amp;R heading 9"/>
    <w:basedOn w:val="Normal"/>
    <w:rsid w:val="009739BD"/>
    <w:pPr>
      <w:numPr>
        <w:ilvl w:val="8"/>
        <w:numId w:val="26"/>
      </w:numPr>
      <w:outlineLvl w:val="8"/>
    </w:pPr>
  </w:style>
  <w:style w:type="paragraph" w:customStyle="1" w:styleId="MRLMA1">
    <w:name w:val="M&amp;R LMA 1"/>
    <w:basedOn w:val="Normal"/>
    <w:pPr>
      <w:numPr>
        <w:numId w:val="3"/>
      </w:numPr>
    </w:pPr>
  </w:style>
  <w:style w:type="paragraph" w:customStyle="1" w:styleId="MRLMA2">
    <w:name w:val="M&amp;R LMA 2"/>
    <w:basedOn w:val="Normal"/>
    <w:pPr>
      <w:numPr>
        <w:ilvl w:val="1"/>
        <w:numId w:val="4"/>
      </w:numPr>
    </w:pPr>
  </w:style>
  <w:style w:type="paragraph" w:customStyle="1" w:styleId="MRLMA3">
    <w:name w:val="M&amp;R LMA 3"/>
    <w:basedOn w:val="Normal"/>
    <w:pPr>
      <w:numPr>
        <w:ilvl w:val="2"/>
        <w:numId w:val="5"/>
      </w:numPr>
    </w:pPr>
  </w:style>
  <w:style w:type="paragraph" w:customStyle="1" w:styleId="MRLMA4">
    <w:name w:val="M&amp;R LMA 4"/>
    <w:basedOn w:val="Normal"/>
    <w:pPr>
      <w:numPr>
        <w:ilvl w:val="3"/>
        <w:numId w:val="6"/>
      </w:numPr>
    </w:pPr>
  </w:style>
  <w:style w:type="paragraph" w:customStyle="1" w:styleId="MRLMA5">
    <w:name w:val="M&amp;R LMA 5"/>
    <w:basedOn w:val="Normal"/>
    <w:pPr>
      <w:numPr>
        <w:ilvl w:val="4"/>
        <w:numId w:val="7"/>
      </w:numPr>
    </w:pPr>
  </w:style>
  <w:style w:type="paragraph" w:customStyle="1" w:styleId="MRLMA6">
    <w:name w:val="M&amp;R LMA 6"/>
    <w:basedOn w:val="Normal"/>
    <w:pPr>
      <w:numPr>
        <w:ilvl w:val="5"/>
        <w:numId w:val="8"/>
      </w:numPr>
    </w:pPr>
  </w:style>
  <w:style w:type="paragraph" w:customStyle="1" w:styleId="MRLMA7">
    <w:name w:val="M&amp;R LMA 7"/>
    <w:basedOn w:val="Normal"/>
    <w:pPr>
      <w:numPr>
        <w:ilvl w:val="6"/>
        <w:numId w:val="9"/>
      </w:numPr>
    </w:pPr>
  </w:style>
  <w:style w:type="paragraph" w:customStyle="1" w:styleId="MRLMA8">
    <w:name w:val="M&amp;R LMA 8"/>
    <w:basedOn w:val="Normal"/>
    <w:pPr>
      <w:numPr>
        <w:ilvl w:val="7"/>
        <w:numId w:val="10"/>
      </w:numPr>
    </w:pPr>
  </w:style>
  <w:style w:type="paragraph" w:customStyle="1" w:styleId="MRLMA9">
    <w:name w:val="M&amp;R LMA 9"/>
    <w:basedOn w:val="Normal"/>
    <w:pPr>
      <w:numPr>
        <w:ilvl w:val="8"/>
        <w:numId w:val="11"/>
      </w:numPr>
    </w:pPr>
  </w:style>
  <w:style w:type="paragraph" w:customStyle="1" w:styleId="MRNoHead1">
    <w:name w:val="M&amp;R No Head 1"/>
    <w:basedOn w:val="MRLMA1"/>
    <w:pPr>
      <w:numPr>
        <w:numId w:val="12"/>
      </w:numPr>
    </w:pPr>
  </w:style>
  <w:style w:type="paragraph" w:customStyle="1" w:styleId="MRNoHead2">
    <w:name w:val="M&amp;R No Head 2"/>
    <w:basedOn w:val="MRNoHead1"/>
    <w:pPr>
      <w:numPr>
        <w:ilvl w:val="1"/>
        <w:numId w:val="13"/>
      </w:numPr>
    </w:pPr>
  </w:style>
  <w:style w:type="paragraph" w:customStyle="1" w:styleId="MRNoHead3">
    <w:name w:val="M&amp;R No Head 3"/>
    <w:basedOn w:val="MRNoHead1"/>
    <w:pPr>
      <w:numPr>
        <w:ilvl w:val="2"/>
        <w:numId w:val="14"/>
      </w:numPr>
    </w:pPr>
  </w:style>
  <w:style w:type="paragraph" w:customStyle="1" w:styleId="MRNoHead4">
    <w:name w:val="M&amp;R No Head 4"/>
    <w:basedOn w:val="Normal"/>
    <w:pPr>
      <w:numPr>
        <w:ilvl w:val="3"/>
        <w:numId w:val="15"/>
      </w:numPr>
    </w:pPr>
  </w:style>
  <w:style w:type="paragraph" w:customStyle="1" w:styleId="MRNoHead5">
    <w:name w:val="M&amp;R No Head 5"/>
    <w:basedOn w:val="MRNoHead1"/>
    <w:pPr>
      <w:numPr>
        <w:ilvl w:val="4"/>
        <w:numId w:val="16"/>
      </w:numPr>
    </w:pPr>
  </w:style>
  <w:style w:type="paragraph" w:customStyle="1" w:styleId="MRNoHead6">
    <w:name w:val="M&amp;R No Head 6"/>
    <w:basedOn w:val="MRNoHead1"/>
    <w:pPr>
      <w:numPr>
        <w:ilvl w:val="5"/>
        <w:numId w:val="17"/>
      </w:numPr>
    </w:pPr>
  </w:style>
  <w:style w:type="paragraph" w:customStyle="1" w:styleId="MRNoHead7">
    <w:name w:val="M&amp;R No Head 7"/>
    <w:basedOn w:val="MRNoHead1"/>
    <w:pPr>
      <w:numPr>
        <w:ilvl w:val="6"/>
        <w:numId w:val="18"/>
      </w:numPr>
    </w:pPr>
  </w:style>
  <w:style w:type="paragraph" w:customStyle="1" w:styleId="MRNoHead8">
    <w:name w:val="M&amp;R No Head 8"/>
    <w:basedOn w:val="MRNoHead1"/>
    <w:pPr>
      <w:numPr>
        <w:ilvl w:val="7"/>
        <w:numId w:val="19"/>
      </w:numPr>
    </w:pPr>
  </w:style>
  <w:style w:type="paragraph" w:customStyle="1" w:styleId="MRNoHead9">
    <w:name w:val="M&amp;R No Head 9"/>
    <w:basedOn w:val="MRNoHead1"/>
    <w:pPr>
      <w:numPr>
        <w:ilvl w:val="8"/>
        <w:numId w:val="20"/>
      </w:numPr>
    </w:pPr>
  </w:style>
  <w:style w:type="paragraph" w:customStyle="1" w:styleId="MRParties">
    <w:name w:val="M&amp;R Parties"/>
    <w:basedOn w:val="Normal"/>
    <w:pPr>
      <w:numPr>
        <w:numId w:val="21"/>
      </w:numPr>
    </w:pPr>
  </w:style>
  <w:style w:type="paragraph" w:customStyle="1" w:styleId="MRRecital1">
    <w:name w:val="M&amp;R Recital 1"/>
    <w:basedOn w:val="Normal"/>
    <w:pPr>
      <w:numPr>
        <w:numId w:val="22"/>
      </w:numPr>
    </w:pPr>
  </w:style>
  <w:style w:type="paragraph" w:customStyle="1" w:styleId="Normal-Legal">
    <w:name w:val="Normal - Legal"/>
    <w:basedOn w:val="Normal"/>
  </w:style>
  <w:style w:type="paragraph" w:customStyle="1" w:styleId="MRRecital2">
    <w:name w:val="M&amp;R Recital 2"/>
    <w:basedOn w:val="Normal"/>
    <w:pPr>
      <w:numPr>
        <w:numId w:val="23"/>
      </w:numPr>
    </w:pPr>
  </w:style>
  <w:style w:type="paragraph" w:customStyle="1" w:styleId="MRDefinition1">
    <w:name w:val="M&amp;R Definition 1"/>
    <w:basedOn w:val="Normal"/>
    <w:rsid w:val="00A03EE0"/>
    <w:pPr>
      <w:ind w:left="720"/>
    </w:pPr>
  </w:style>
  <w:style w:type="paragraph" w:customStyle="1" w:styleId="MRDefinition2">
    <w:name w:val="M&amp;R Definition 2"/>
    <w:basedOn w:val="Normal"/>
    <w:rsid w:val="00A03EE0"/>
    <w:pPr>
      <w:numPr>
        <w:numId w:val="28"/>
      </w:numPr>
    </w:pPr>
  </w:style>
  <w:style w:type="paragraph" w:customStyle="1" w:styleId="MRDefinition3">
    <w:name w:val="M&amp;R Definition 3"/>
    <w:basedOn w:val="Normal"/>
    <w:rsid w:val="00A03EE0"/>
    <w:pPr>
      <w:numPr>
        <w:ilvl w:val="1"/>
        <w:numId w:val="28"/>
      </w:numPr>
    </w:pPr>
  </w:style>
  <w:style w:type="paragraph" w:customStyle="1" w:styleId="MRSchedule1">
    <w:name w:val="M&amp;R Schedule 1"/>
    <w:basedOn w:val="Normal"/>
    <w:next w:val="Normal"/>
    <w:rsid w:val="0082740A"/>
    <w:pPr>
      <w:keepNext/>
      <w:keepLines/>
      <w:numPr>
        <w:numId w:val="24"/>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A03EE0"/>
    <w:pPr>
      <w:numPr>
        <w:ilvl w:val="2"/>
        <w:numId w:val="28"/>
      </w:numPr>
    </w:pPr>
  </w:style>
  <w:style w:type="paragraph" w:customStyle="1" w:styleId="MRDefinition5">
    <w:name w:val="M&amp;R Definition 5"/>
    <w:basedOn w:val="Normal"/>
    <w:rsid w:val="00A03EE0"/>
    <w:pPr>
      <w:numPr>
        <w:ilvl w:val="3"/>
        <w:numId w:val="28"/>
      </w:numPr>
    </w:pPr>
  </w:style>
  <w:style w:type="paragraph" w:customStyle="1" w:styleId="MRParts">
    <w:name w:val="M&amp;R Parts"/>
    <w:basedOn w:val="Normal"/>
    <w:next w:val="Normal"/>
    <w:rsid w:val="00B81531"/>
    <w:pPr>
      <w:numPr>
        <w:numId w:val="25"/>
      </w:numPr>
    </w:pPr>
    <w:rPr>
      <w:b/>
      <w:caps/>
    </w:rPr>
  </w:style>
  <w:style w:type="paragraph" w:customStyle="1" w:styleId="MRSchedPara1">
    <w:name w:val="M&amp;R Sched Para_1"/>
    <w:basedOn w:val="Normal"/>
    <w:rsid w:val="009739BD"/>
    <w:pPr>
      <w:keepNext/>
      <w:keepLines/>
      <w:numPr>
        <w:numId w:val="27"/>
      </w:numPr>
    </w:pPr>
    <w:rPr>
      <w:b/>
      <w:u w:val="single"/>
    </w:rPr>
  </w:style>
  <w:style w:type="paragraph" w:customStyle="1" w:styleId="MRSchedPara2">
    <w:name w:val="M&amp;R Sched Para_2"/>
    <w:basedOn w:val="Normal"/>
    <w:rsid w:val="009739BD"/>
    <w:pPr>
      <w:numPr>
        <w:ilvl w:val="1"/>
        <w:numId w:val="27"/>
      </w:numPr>
      <w:outlineLvl w:val="1"/>
    </w:pPr>
  </w:style>
  <w:style w:type="paragraph" w:customStyle="1" w:styleId="MRSchedPara3">
    <w:name w:val="M&amp;R Sched Para_3"/>
    <w:basedOn w:val="Normal"/>
    <w:rsid w:val="009739BD"/>
    <w:pPr>
      <w:numPr>
        <w:ilvl w:val="2"/>
        <w:numId w:val="27"/>
      </w:numPr>
      <w:outlineLvl w:val="2"/>
    </w:pPr>
  </w:style>
  <w:style w:type="paragraph" w:customStyle="1" w:styleId="MRSchedPara4">
    <w:name w:val="M&amp;R Sched Para_4"/>
    <w:basedOn w:val="Normal"/>
    <w:rsid w:val="009739BD"/>
    <w:pPr>
      <w:numPr>
        <w:ilvl w:val="3"/>
        <w:numId w:val="27"/>
      </w:numPr>
      <w:outlineLvl w:val="3"/>
    </w:pPr>
  </w:style>
  <w:style w:type="paragraph" w:customStyle="1" w:styleId="MRSchedPara5">
    <w:name w:val="M&amp;R Sched Para_5"/>
    <w:basedOn w:val="Normal"/>
    <w:rsid w:val="009739BD"/>
    <w:pPr>
      <w:numPr>
        <w:ilvl w:val="4"/>
        <w:numId w:val="27"/>
      </w:numPr>
      <w:outlineLvl w:val="4"/>
    </w:pPr>
  </w:style>
  <w:style w:type="paragraph" w:customStyle="1" w:styleId="MRSchedPara6">
    <w:name w:val="M&amp;R Sched Para_6"/>
    <w:basedOn w:val="Normal"/>
    <w:rsid w:val="009739BD"/>
    <w:pPr>
      <w:numPr>
        <w:ilvl w:val="5"/>
        <w:numId w:val="27"/>
      </w:numPr>
      <w:outlineLvl w:val="5"/>
    </w:pPr>
  </w:style>
  <w:style w:type="paragraph" w:customStyle="1" w:styleId="MRSchedPara7">
    <w:name w:val="M&amp;R Sched Para_7"/>
    <w:basedOn w:val="Normal"/>
    <w:rsid w:val="009739BD"/>
    <w:pPr>
      <w:numPr>
        <w:ilvl w:val="6"/>
        <w:numId w:val="27"/>
      </w:numPr>
      <w:outlineLvl w:val="6"/>
    </w:pPr>
  </w:style>
  <w:style w:type="paragraph" w:customStyle="1" w:styleId="MRSchedPara8">
    <w:name w:val="M&amp;R Sched Para_8"/>
    <w:basedOn w:val="Normal"/>
    <w:rsid w:val="009739BD"/>
    <w:pPr>
      <w:numPr>
        <w:ilvl w:val="7"/>
        <w:numId w:val="27"/>
      </w:numPr>
      <w:outlineLvl w:val="7"/>
    </w:pPr>
  </w:style>
  <w:style w:type="paragraph" w:customStyle="1" w:styleId="MRSchedPara9">
    <w:name w:val="M&amp;R Sched Para_9"/>
    <w:basedOn w:val="Normal"/>
    <w:rsid w:val="009739BD"/>
    <w:pPr>
      <w:numPr>
        <w:ilvl w:val="8"/>
        <w:numId w:val="27"/>
      </w:numPr>
      <w:outlineLvl w:val="8"/>
    </w:pPr>
  </w:style>
  <w:style w:type="paragraph" w:styleId="BalloonText">
    <w:name w:val="Balloon Text"/>
    <w:basedOn w:val="Normal"/>
    <w:link w:val="BalloonTextChar"/>
    <w:rsid w:val="00AB0F75"/>
    <w:pPr>
      <w:spacing w:before="0" w:line="240" w:lineRule="auto"/>
    </w:pPr>
    <w:rPr>
      <w:rFonts w:ascii="Tahoma" w:hAnsi="Tahoma" w:cs="Tahoma"/>
      <w:sz w:val="16"/>
      <w:szCs w:val="16"/>
    </w:rPr>
  </w:style>
  <w:style w:type="character" w:customStyle="1" w:styleId="BalloonTextChar">
    <w:name w:val="Balloon Text Char"/>
    <w:link w:val="BalloonText"/>
    <w:rsid w:val="00AB0F75"/>
    <w:rPr>
      <w:rFonts w:ascii="Tahoma" w:hAnsi="Tahoma" w:cs="Tahoma"/>
      <w:sz w:val="16"/>
      <w:szCs w:val="16"/>
    </w:rPr>
  </w:style>
  <w:style w:type="table" w:styleId="TableGrid">
    <w:name w:val="Table Grid"/>
    <w:basedOn w:val="TableNormal"/>
    <w:uiPriority w:val="39"/>
    <w:rsid w:val="0021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6AA8"/>
    <w:rPr>
      <w:color w:val="0000FF"/>
      <w:u w:val="single"/>
    </w:rPr>
  </w:style>
  <w:style w:type="character" w:styleId="FollowedHyperlink">
    <w:name w:val="FollowedHyperlink"/>
    <w:rsid w:val="00DE1F2C"/>
    <w:rPr>
      <w:color w:val="800080"/>
      <w:u w:val="single"/>
    </w:rPr>
  </w:style>
  <w:style w:type="character" w:styleId="CommentReference">
    <w:name w:val="annotation reference"/>
    <w:rsid w:val="001860D6"/>
    <w:rPr>
      <w:sz w:val="16"/>
      <w:szCs w:val="16"/>
    </w:rPr>
  </w:style>
  <w:style w:type="paragraph" w:styleId="CommentText">
    <w:name w:val="annotation text"/>
    <w:basedOn w:val="Normal"/>
    <w:link w:val="CommentTextChar"/>
    <w:rsid w:val="001860D6"/>
    <w:rPr>
      <w:sz w:val="20"/>
    </w:rPr>
  </w:style>
  <w:style w:type="character" w:customStyle="1" w:styleId="CommentTextChar">
    <w:name w:val="Comment Text Char"/>
    <w:link w:val="CommentText"/>
    <w:rsid w:val="001860D6"/>
    <w:rPr>
      <w:rFonts w:ascii="Arial" w:hAnsi="Arial"/>
    </w:rPr>
  </w:style>
  <w:style w:type="paragraph" w:styleId="CommentSubject">
    <w:name w:val="annotation subject"/>
    <w:basedOn w:val="CommentText"/>
    <w:next w:val="CommentText"/>
    <w:link w:val="CommentSubjectChar"/>
    <w:rsid w:val="001860D6"/>
    <w:rPr>
      <w:b/>
      <w:bCs/>
    </w:rPr>
  </w:style>
  <w:style w:type="character" w:customStyle="1" w:styleId="CommentSubjectChar">
    <w:name w:val="Comment Subject Char"/>
    <w:link w:val="CommentSubject"/>
    <w:rsid w:val="001860D6"/>
    <w:rPr>
      <w:rFonts w:ascii="Arial" w:hAnsi="Arial"/>
      <w:b/>
      <w:bCs/>
    </w:rPr>
  </w:style>
  <w:style w:type="paragraph" w:styleId="Revision">
    <w:name w:val="Revision"/>
    <w:hidden/>
    <w:uiPriority w:val="99"/>
    <w:semiHidden/>
    <w:rsid w:val="004314B1"/>
    <w:rPr>
      <w:rFonts w:ascii="Arial" w:hAnsi="Arial"/>
      <w:sz w:val="22"/>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8E6C43"/>
    <w:pPr>
      <w:spacing w:before="0" w:after="200" w:line="276" w:lineRule="auto"/>
      <w:ind w:left="720"/>
      <w:contextualSpacing/>
      <w:jc w:val="left"/>
    </w:pPr>
    <w:rPr>
      <w:rFonts w:ascii="Calibri" w:eastAsia="Calibri" w:hAnsi="Calibri"/>
      <w:szCs w:val="22"/>
      <w:lang w:eastAsia="en-US"/>
    </w:rPr>
  </w:style>
  <w:style w:type="paragraph" w:customStyle="1" w:styleId="HeadingC">
    <w:name w:val="Heading C"/>
    <w:qFormat/>
    <w:rsid w:val="008E6C43"/>
    <w:pPr>
      <w:spacing w:before="520" w:after="120" w:line="276" w:lineRule="auto"/>
    </w:pPr>
    <w:rPr>
      <w:rFonts w:ascii="Arial" w:eastAsia="BritishCouncilSans-Regular" w:hAnsi="Arial" w:cs="BritishCouncilSans-Regular"/>
      <w:b/>
      <w:color w:val="230859"/>
      <w:sz w:val="28"/>
      <w:szCs w:val="24"/>
      <w:lang w:eastAsia="en-US"/>
    </w:rPr>
  </w:style>
  <w:style w:type="paragraph" w:styleId="NormalWeb">
    <w:name w:val="Normal (Web)"/>
    <w:basedOn w:val="Normal"/>
    <w:uiPriority w:val="99"/>
    <w:unhideWhenUsed/>
    <w:rsid w:val="00F40A05"/>
    <w:pPr>
      <w:spacing w:before="100" w:beforeAutospacing="1" w:after="100" w:afterAutospacing="1" w:line="240" w:lineRule="auto"/>
      <w:jc w:val="left"/>
    </w:pPr>
    <w:rPr>
      <w:rFonts w:ascii="Times New Roman" w:hAnsi="Times New Roman"/>
      <w:sz w:val="24"/>
      <w:szCs w:val="24"/>
    </w:rPr>
  </w:style>
  <w:style w:type="character" w:styleId="Emphasis">
    <w:name w:val="Emphasis"/>
    <w:uiPriority w:val="20"/>
    <w:qFormat/>
    <w:rsid w:val="00B45E65"/>
    <w:rPr>
      <w:i/>
      <w:iCs/>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link w:val="ListParagraph"/>
    <w:uiPriority w:val="34"/>
    <w:qFormat/>
    <w:locked/>
    <w:rsid w:val="00B51054"/>
    <w:rPr>
      <w:rFonts w:ascii="Calibri" w:eastAsia="Calibri" w:hAnsi="Calibri"/>
      <w:sz w:val="22"/>
      <w:szCs w:val="22"/>
      <w:lang w:eastAsia="en-US"/>
    </w:rPr>
  </w:style>
  <w:style w:type="paragraph" w:customStyle="1" w:styleId="Default">
    <w:name w:val="Default"/>
    <w:rsid w:val="0037652A"/>
    <w:pPr>
      <w:autoSpaceDE w:val="0"/>
      <w:autoSpaceDN w:val="0"/>
      <w:adjustRightInd w:val="0"/>
    </w:pPr>
    <w:rPr>
      <w:rFonts w:ascii="British Council Sans Light" w:hAnsi="British Council Sans Light" w:cs="British Council Sans Light"/>
      <w:color w:val="000000"/>
      <w:sz w:val="24"/>
      <w:szCs w:val="24"/>
    </w:rPr>
  </w:style>
  <w:style w:type="character" w:styleId="UnresolvedMention">
    <w:name w:val="Unresolved Mention"/>
    <w:uiPriority w:val="99"/>
    <w:unhideWhenUsed/>
    <w:rsid w:val="00B0446C"/>
    <w:rPr>
      <w:color w:val="605E5C"/>
      <w:shd w:val="clear" w:color="auto" w:fill="E1DFDD"/>
    </w:rPr>
  </w:style>
  <w:style w:type="character" w:styleId="Mention">
    <w:name w:val="Mention"/>
    <w:uiPriority w:val="99"/>
    <w:unhideWhenUsed/>
    <w:rsid w:val="00422DC7"/>
    <w:rPr>
      <w:color w:val="2B579A"/>
      <w:shd w:val="clear" w:color="auto" w:fill="E6E6E6"/>
    </w:rPr>
  </w:style>
  <w:style w:type="paragraph" w:styleId="FootnoteText">
    <w:name w:val="footnote text"/>
    <w:basedOn w:val="Normal"/>
    <w:link w:val="FootnoteTextChar"/>
    <w:uiPriority w:val="99"/>
    <w:unhideWhenUsed/>
    <w:rsid w:val="005904AD"/>
    <w:pPr>
      <w:spacing w:before="0" w:line="240" w:lineRule="auto"/>
      <w:jc w:val="left"/>
    </w:pPr>
    <w:rPr>
      <w:rFonts w:eastAsia="Arial"/>
      <w:sz w:val="24"/>
      <w:szCs w:val="24"/>
      <w:lang w:eastAsia="en-US"/>
    </w:rPr>
  </w:style>
  <w:style w:type="character" w:customStyle="1" w:styleId="FootnoteTextChar">
    <w:name w:val="Footnote Text Char"/>
    <w:link w:val="FootnoteText"/>
    <w:uiPriority w:val="99"/>
    <w:rsid w:val="005904AD"/>
    <w:rPr>
      <w:rFonts w:ascii="Arial" w:eastAsia="Arial" w:hAnsi="Arial"/>
      <w:sz w:val="24"/>
      <w:szCs w:val="24"/>
      <w:lang w:eastAsia="en-US"/>
    </w:rPr>
  </w:style>
  <w:style w:type="character" w:styleId="FootnoteReference">
    <w:name w:val="footnote reference"/>
    <w:uiPriority w:val="99"/>
    <w:unhideWhenUsed/>
    <w:rsid w:val="005904AD"/>
    <w:rPr>
      <w:vertAlign w:val="superscript"/>
    </w:rPr>
  </w:style>
  <w:style w:type="character" w:customStyle="1" w:styleId="normaltextrun">
    <w:name w:val="normaltextrun"/>
    <w:basedOn w:val="DefaultParagraphFont"/>
    <w:rsid w:val="005904AD"/>
  </w:style>
  <w:style w:type="character" w:customStyle="1" w:styleId="eop">
    <w:name w:val="eop"/>
    <w:basedOn w:val="DefaultParagraphFont"/>
    <w:rsid w:val="00590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213">
      <w:bodyDiv w:val="1"/>
      <w:marLeft w:val="0"/>
      <w:marRight w:val="0"/>
      <w:marTop w:val="0"/>
      <w:marBottom w:val="0"/>
      <w:divBdr>
        <w:top w:val="none" w:sz="0" w:space="0" w:color="auto"/>
        <w:left w:val="none" w:sz="0" w:space="0" w:color="auto"/>
        <w:bottom w:val="none" w:sz="0" w:space="0" w:color="auto"/>
        <w:right w:val="none" w:sz="0" w:space="0" w:color="auto"/>
      </w:divBdr>
    </w:div>
    <w:div w:id="12147014">
      <w:bodyDiv w:val="1"/>
      <w:marLeft w:val="0"/>
      <w:marRight w:val="0"/>
      <w:marTop w:val="0"/>
      <w:marBottom w:val="0"/>
      <w:divBdr>
        <w:top w:val="none" w:sz="0" w:space="0" w:color="auto"/>
        <w:left w:val="none" w:sz="0" w:space="0" w:color="auto"/>
        <w:bottom w:val="none" w:sz="0" w:space="0" w:color="auto"/>
        <w:right w:val="none" w:sz="0" w:space="0" w:color="auto"/>
      </w:divBdr>
      <w:divsChild>
        <w:div w:id="677805146">
          <w:marLeft w:val="274"/>
          <w:marRight w:val="0"/>
          <w:marTop w:val="120"/>
          <w:marBottom w:val="120"/>
          <w:divBdr>
            <w:top w:val="none" w:sz="0" w:space="0" w:color="auto"/>
            <w:left w:val="none" w:sz="0" w:space="0" w:color="auto"/>
            <w:bottom w:val="none" w:sz="0" w:space="0" w:color="auto"/>
            <w:right w:val="none" w:sz="0" w:space="0" w:color="auto"/>
          </w:divBdr>
        </w:div>
        <w:div w:id="807941904">
          <w:marLeft w:val="274"/>
          <w:marRight w:val="0"/>
          <w:marTop w:val="120"/>
          <w:marBottom w:val="120"/>
          <w:divBdr>
            <w:top w:val="none" w:sz="0" w:space="0" w:color="auto"/>
            <w:left w:val="none" w:sz="0" w:space="0" w:color="auto"/>
            <w:bottom w:val="none" w:sz="0" w:space="0" w:color="auto"/>
            <w:right w:val="none" w:sz="0" w:space="0" w:color="auto"/>
          </w:divBdr>
        </w:div>
        <w:div w:id="1354383213">
          <w:marLeft w:val="274"/>
          <w:marRight w:val="0"/>
          <w:marTop w:val="120"/>
          <w:marBottom w:val="120"/>
          <w:divBdr>
            <w:top w:val="none" w:sz="0" w:space="0" w:color="auto"/>
            <w:left w:val="none" w:sz="0" w:space="0" w:color="auto"/>
            <w:bottom w:val="none" w:sz="0" w:space="0" w:color="auto"/>
            <w:right w:val="none" w:sz="0" w:space="0" w:color="auto"/>
          </w:divBdr>
        </w:div>
      </w:divsChild>
    </w:div>
    <w:div w:id="47147262">
      <w:bodyDiv w:val="1"/>
      <w:marLeft w:val="0"/>
      <w:marRight w:val="0"/>
      <w:marTop w:val="0"/>
      <w:marBottom w:val="0"/>
      <w:divBdr>
        <w:top w:val="none" w:sz="0" w:space="0" w:color="auto"/>
        <w:left w:val="none" w:sz="0" w:space="0" w:color="auto"/>
        <w:bottom w:val="none" w:sz="0" w:space="0" w:color="auto"/>
        <w:right w:val="none" w:sz="0" w:space="0" w:color="auto"/>
      </w:divBdr>
    </w:div>
    <w:div w:id="67895701">
      <w:bodyDiv w:val="1"/>
      <w:marLeft w:val="0"/>
      <w:marRight w:val="0"/>
      <w:marTop w:val="0"/>
      <w:marBottom w:val="0"/>
      <w:divBdr>
        <w:top w:val="none" w:sz="0" w:space="0" w:color="auto"/>
        <w:left w:val="none" w:sz="0" w:space="0" w:color="auto"/>
        <w:bottom w:val="none" w:sz="0" w:space="0" w:color="auto"/>
        <w:right w:val="none" w:sz="0" w:space="0" w:color="auto"/>
      </w:divBdr>
    </w:div>
    <w:div w:id="84035347">
      <w:bodyDiv w:val="1"/>
      <w:marLeft w:val="0"/>
      <w:marRight w:val="0"/>
      <w:marTop w:val="0"/>
      <w:marBottom w:val="0"/>
      <w:divBdr>
        <w:top w:val="none" w:sz="0" w:space="0" w:color="auto"/>
        <w:left w:val="none" w:sz="0" w:space="0" w:color="auto"/>
        <w:bottom w:val="none" w:sz="0" w:space="0" w:color="auto"/>
        <w:right w:val="none" w:sz="0" w:space="0" w:color="auto"/>
      </w:divBdr>
    </w:div>
    <w:div w:id="288753214">
      <w:bodyDiv w:val="1"/>
      <w:marLeft w:val="0"/>
      <w:marRight w:val="0"/>
      <w:marTop w:val="0"/>
      <w:marBottom w:val="0"/>
      <w:divBdr>
        <w:top w:val="none" w:sz="0" w:space="0" w:color="auto"/>
        <w:left w:val="none" w:sz="0" w:space="0" w:color="auto"/>
        <w:bottom w:val="none" w:sz="0" w:space="0" w:color="auto"/>
        <w:right w:val="none" w:sz="0" w:space="0" w:color="auto"/>
      </w:divBdr>
    </w:div>
    <w:div w:id="326976610">
      <w:bodyDiv w:val="1"/>
      <w:marLeft w:val="0"/>
      <w:marRight w:val="0"/>
      <w:marTop w:val="0"/>
      <w:marBottom w:val="0"/>
      <w:divBdr>
        <w:top w:val="none" w:sz="0" w:space="0" w:color="auto"/>
        <w:left w:val="none" w:sz="0" w:space="0" w:color="auto"/>
        <w:bottom w:val="none" w:sz="0" w:space="0" w:color="auto"/>
        <w:right w:val="none" w:sz="0" w:space="0" w:color="auto"/>
      </w:divBdr>
    </w:div>
    <w:div w:id="345834225">
      <w:bodyDiv w:val="1"/>
      <w:marLeft w:val="0"/>
      <w:marRight w:val="0"/>
      <w:marTop w:val="0"/>
      <w:marBottom w:val="0"/>
      <w:divBdr>
        <w:top w:val="none" w:sz="0" w:space="0" w:color="auto"/>
        <w:left w:val="none" w:sz="0" w:space="0" w:color="auto"/>
        <w:bottom w:val="none" w:sz="0" w:space="0" w:color="auto"/>
        <w:right w:val="none" w:sz="0" w:space="0" w:color="auto"/>
      </w:divBdr>
    </w:div>
    <w:div w:id="366181827">
      <w:bodyDiv w:val="1"/>
      <w:marLeft w:val="0"/>
      <w:marRight w:val="0"/>
      <w:marTop w:val="0"/>
      <w:marBottom w:val="0"/>
      <w:divBdr>
        <w:top w:val="none" w:sz="0" w:space="0" w:color="auto"/>
        <w:left w:val="none" w:sz="0" w:space="0" w:color="auto"/>
        <w:bottom w:val="none" w:sz="0" w:space="0" w:color="auto"/>
        <w:right w:val="none" w:sz="0" w:space="0" w:color="auto"/>
      </w:divBdr>
    </w:div>
    <w:div w:id="492991025">
      <w:bodyDiv w:val="1"/>
      <w:marLeft w:val="0"/>
      <w:marRight w:val="0"/>
      <w:marTop w:val="0"/>
      <w:marBottom w:val="0"/>
      <w:divBdr>
        <w:top w:val="none" w:sz="0" w:space="0" w:color="auto"/>
        <w:left w:val="none" w:sz="0" w:space="0" w:color="auto"/>
        <w:bottom w:val="none" w:sz="0" w:space="0" w:color="auto"/>
        <w:right w:val="none" w:sz="0" w:space="0" w:color="auto"/>
      </w:divBdr>
    </w:div>
    <w:div w:id="495809286">
      <w:bodyDiv w:val="1"/>
      <w:marLeft w:val="0"/>
      <w:marRight w:val="0"/>
      <w:marTop w:val="0"/>
      <w:marBottom w:val="0"/>
      <w:divBdr>
        <w:top w:val="none" w:sz="0" w:space="0" w:color="auto"/>
        <w:left w:val="none" w:sz="0" w:space="0" w:color="auto"/>
        <w:bottom w:val="none" w:sz="0" w:space="0" w:color="auto"/>
        <w:right w:val="none" w:sz="0" w:space="0" w:color="auto"/>
      </w:divBdr>
    </w:div>
    <w:div w:id="571542418">
      <w:bodyDiv w:val="1"/>
      <w:marLeft w:val="0"/>
      <w:marRight w:val="0"/>
      <w:marTop w:val="0"/>
      <w:marBottom w:val="0"/>
      <w:divBdr>
        <w:top w:val="none" w:sz="0" w:space="0" w:color="auto"/>
        <w:left w:val="none" w:sz="0" w:space="0" w:color="auto"/>
        <w:bottom w:val="none" w:sz="0" w:space="0" w:color="auto"/>
        <w:right w:val="none" w:sz="0" w:space="0" w:color="auto"/>
      </w:divBdr>
      <w:divsChild>
        <w:div w:id="299119846">
          <w:marLeft w:val="547"/>
          <w:marRight w:val="0"/>
          <w:marTop w:val="120"/>
          <w:marBottom w:val="120"/>
          <w:divBdr>
            <w:top w:val="none" w:sz="0" w:space="0" w:color="auto"/>
            <w:left w:val="none" w:sz="0" w:space="0" w:color="auto"/>
            <w:bottom w:val="none" w:sz="0" w:space="0" w:color="auto"/>
            <w:right w:val="none" w:sz="0" w:space="0" w:color="auto"/>
          </w:divBdr>
        </w:div>
        <w:div w:id="635337428">
          <w:marLeft w:val="547"/>
          <w:marRight w:val="0"/>
          <w:marTop w:val="120"/>
          <w:marBottom w:val="120"/>
          <w:divBdr>
            <w:top w:val="none" w:sz="0" w:space="0" w:color="auto"/>
            <w:left w:val="none" w:sz="0" w:space="0" w:color="auto"/>
            <w:bottom w:val="none" w:sz="0" w:space="0" w:color="auto"/>
            <w:right w:val="none" w:sz="0" w:space="0" w:color="auto"/>
          </w:divBdr>
        </w:div>
        <w:div w:id="916673396">
          <w:marLeft w:val="547"/>
          <w:marRight w:val="0"/>
          <w:marTop w:val="120"/>
          <w:marBottom w:val="120"/>
          <w:divBdr>
            <w:top w:val="none" w:sz="0" w:space="0" w:color="auto"/>
            <w:left w:val="none" w:sz="0" w:space="0" w:color="auto"/>
            <w:bottom w:val="none" w:sz="0" w:space="0" w:color="auto"/>
            <w:right w:val="none" w:sz="0" w:space="0" w:color="auto"/>
          </w:divBdr>
        </w:div>
        <w:div w:id="1331251838">
          <w:marLeft w:val="547"/>
          <w:marRight w:val="0"/>
          <w:marTop w:val="120"/>
          <w:marBottom w:val="120"/>
          <w:divBdr>
            <w:top w:val="none" w:sz="0" w:space="0" w:color="auto"/>
            <w:left w:val="none" w:sz="0" w:space="0" w:color="auto"/>
            <w:bottom w:val="none" w:sz="0" w:space="0" w:color="auto"/>
            <w:right w:val="none" w:sz="0" w:space="0" w:color="auto"/>
          </w:divBdr>
        </w:div>
        <w:div w:id="1466048421">
          <w:marLeft w:val="547"/>
          <w:marRight w:val="0"/>
          <w:marTop w:val="120"/>
          <w:marBottom w:val="120"/>
          <w:divBdr>
            <w:top w:val="none" w:sz="0" w:space="0" w:color="auto"/>
            <w:left w:val="none" w:sz="0" w:space="0" w:color="auto"/>
            <w:bottom w:val="none" w:sz="0" w:space="0" w:color="auto"/>
            <w:right w:val="none" w:sz="0" w:space="0" w:color="auto"/>
          </w:divBdr>
        </w:div>
        <w:div w:id="1707754528">
          <w:marLeft w:val="547"/>
          <w:marRight w:val="0"/>
          <w:marTop w:val="120"/>
          <w:marBottom w:val="120"/>
          <w:divBdr>
            <w:top w:val="none" w:sz="0" w:space="0" w:color="auto"/>
            <w:left w:val="none" w:sz="0" w:space="0" w:color="auto"/>
            <w:bottom w:val="none" w:sz="0" w:space="0" w:color="auto"/>
            <w:right w:val="none" w:sz="0" w:space="0" w:color="auto"/>
          </w:divBdr>
        </w:div>
        <w:div w:id="1936161695">
          <w:marLeft w:val="547"/>
          <w:marRight w:val="0"/>
          <w:marTop w:val="120"/>
          <w:marBottom w:val="120"/>
          <w:divBdr>
            <w:top w:val="none" w:sz="0" w:space="0" w:color="auto"/>
            <w:left w:val="none" w:sz="0" w:space="0" w:color="auto"/>
            <w:bottom w:val="none" w:sz="0" w:space="0" w:color="auto"/>
            <w:right w:val="none" w:sz="0" w:space="0" w:color="auto"/>
          </w:divBdr>
        </w:div>
      </w:divsChild>
    </w:div>
    <w:div w:id="584145390">
      <w:bodyDiv w:val="1"/>
      <w:marLeft w:val="0"/>
      <w:marRight w:val="0"/>
      <w:marTop w:val="0"/>
      <w:marBottom w:val="0"/>
      <w:divBdr>
        <w:top w:val="none" w:sz="0" w:space="0" w:color="auto"/>
        <w:left w:val="none" w:sz="0" w:space="0" w:color="auto"/>
        <w:bottom w:val="none" w:sz="0" w:space="0" w:color="auto"/>
        <w:right w:val="none" w:sz="0" w:space="0" w:color="auto"/>
      </w:divBdr>
      <w:divsChild>
        <w:div w:id="21328552">
          <w:marLeft w:val="446"/>
          <w:marRight w:val="0"/>
          <w:marTop w:val="120"/>
          <w:marBottom w:val="120"/>
          <w:divBdr>
            <w:top w:val="none" w:sz="0" w:space="0" w:color="auto"/>
            <w:left w:val="none" w:sz="0" w:space="0" w:color="auto"/>
            <w:bottom w:val="none" w:sz="0" w:space="0" w:color="auto"/>
            <w:right w:val="none" w:sz="0" w:space="0" w:color="auto"/>
          </w:divBdr>
        </w:div>
        <w:div w:id="371417096">
          <w:marLeft w:val="446"/>
          <w:marRight w:val="0"/>
          <w:marTop w:val="120"/>
          <w:marBottom w:val="120"/>
          <w:divBdr>
            <w:top w:val="none" w:sz="0" w:space="0" w:color="auto"/>
            <w:left w:val="none" w:sz="0" w:space="0" w:color="auto"/>
            <w:bottom w:val="none" w:sz="0" w:space="0" w:color="auto"/>
            <w:right w:val="none" w:sz="0" w:space="0" w:color="auto"/>
          </w:divBdr>
        </w:div>
        <w:div w:id="644244044">
          <w:marLeft w:val="446"/>
          <w:marRight w:val="0"/>
          <w:marTop w:val="120"/>
          <w:marBottom w:val="120"/>
          <w:divBdr>
            <w:top w:val="none" w:sz="0" w:space="0" w:color="auto"/>
            <w:left w:val="none" w:sz="0" w:space="0" w:color="auto"/>
            <w:bottom w:val="none" w:sz="0" w:space="0" w:color="auto"/>
            <w:right w:val="none" w:sz="0" w:space="0" w:color="auto"/>
          </w:divBdr>
        </w:div>
        <w:div w:id="672224229">
          <w:marLeft w:val="446"/>
          <w:marRight w:val="0"/>
          <w:marTop w:val="120"/>
          <w:marBottom w:val="120"/>
          <w:divBdr>
            <w:top w:val="none" w:sz="0" w:space="0" w:color="auto"/>
            <w:left w:val="none" w:sz="0" w:space="0" w:color="auto"/>
            <w:bottom w:val="none" w:sz="0" w:space="0" w:color="auto"/>
            <w:right w:val="none" w:sz="0" w:space="0" w:color="auto"/>
          </w:divBdr>
        </w:div>
        <w:div w:id="917715977">
          <w:marLeft w:val="446"/>
          <w:marRight w:val="0"/>
          <w:marTop w:val="120"/>
          <w:marBottom w:val="120"/>
          <w:divBdr>
            <w:top w:val="none" w:sz="0" w:space="0" w:color="auto"/>
            <w:left w:val="none" w:sz="0" w:space="0" w:color="auto"/>
            <w:bottom w:val="none" w:sz="0" w:space="0" w:color="auto"/>
            <w:right w:val="none" w:sz="0" w:space="0" w:color="auto"/>
          </w:divBdr>
        </w:div>
        <w:div w:id="984773586">
          <w:marLeft w:val="446"/>
          <w:marRight w:val="0"/>
          <w:marTop w:val="120"/>
          <w:marBottom w:val="120"/>
          <w:divBdr>
            <w:top w:val="none" w:sz="0" w:space="0" w:color="auto"/>
            <w:left w:val="none" w:sz="0" w:space="0" w:color="auto"/>
            <w:bottom w:val="none" w:sz="0" w:space="0" w:color="auto"/>
            <w:right w:val="none" w:sz="0" w:space="0" w:color="auto"/>
          </w:divBdr>
        </w:div>
        <w:div w:id="1130783303">
          <w:marLeft w:val="446"/>
          <w:marRight w:val="0"/>
          <w:marTop w:val="120"/>
          <w:marBottom w:val="120"/>
          <w:divBdr>
            <w:top w:val="none" w:sz="0" w:space="0" w:color="auto"/>
            <w:left w:val="none" w:sz="0" w:space="0" w:color="auto"/>
            <w:bottom w:val="none" w:sz="0" w:space="0" w:color="auto"/>
            <w:right w:val="none" w:sz="0" w:space="0" w:color="auto"/>
          </w:divBdr>
        </w:div>
        <w:div w:id="1736050844">
          <w:marLeft w:val="446"/>
          <w:marRight w:val="0"/>
          <w:marTop w:val="120"/>
          <w:marBottom w:val="120"/>
          <w:divBdr>
            <w:top w:val="none" w:sz="0" w:space="0" w:color="auto"/>
            <w:left w:val="none" w:sz="0" w:space="0" w:color="auto"/>
            <w:bottom w:val="none" w:sz="0" w:space="0" w:color="auto"/>
            <w:right w:val="none" w:sz="0" w:space="0" w:color="auto"/>
          </w:divBdr>
        </w:div>
        <w:div w:id="1957905438">
          <w:marLeft w:val="446"/>
          <w:marRight w:val="0"/>
          <w:marTop w:val="120"/>
          <w:marBottom w:val="120"/>
          <w:divBdr>
            <w:top w:val="none" w:sz="0" w:space="0" w:color="auto"/>
            <w:left w:val="none" w:sz="0" w:space="0" w:color="auto"/>
            <w:bottom w:val="none" w:sz="0" w:space="0" w:color="auto"/>
            <w:right w:val="none" w:sz="0" w:space="0" w:color="auto"/>
          </w:divBdr>
        </w:div>
      </w:divsChild>
    </w:div>
    <w:div w:id="598101813">
      <w:bodyDiv w:val="1"/>
      <w:marLeft w:val="0"/>
      <w:marRight w:val="0"/>
      <w:marTop w:val="0"/>
      <w:marBottom w:val="0"/>
      <w:divBdr>
        <w:top w:val="none" w:sz="0" w:space="0" w:color="auto"/>
        <w:left w:val="none" w:sz="0" w:space="0" w:color="auto"/>
        <w:bottom w:val="none" w:sz="0" w:space="0" w:color="auto"/>
        <w:right w:val="none" w:sz="0" w:space="0" w:color="auto"/>
      </w:divBdr>
    </w:div>
    <w:div w:id="740912040">
      <w:bodyDiv w:val="1"/>
      <w:marLeft w:val="0"/>
      <w:marRight w:val="0"/>
      <w:marTop w:val="0"/>
      <w:marBottom w:val="0"/>
      <w:divBdr>
        <w:top w:val="none" w:sz="0" w:space="0" w:color="auto"/>
        <w:left w:val="none" w:sz="0" w:space="0" w:color="auto"/>
        <w:bottom w:val="none" w:sz="0" w:space="0" w:color="auto"/>
        <w:right w:val="none" w:sz="0" w:space="0" w:color="auto"/>
      </w:divBdr>
    </w:div>
    <w:div w:id="803356422">
      <w:bodyDiv w:val="1"/>
      <w:marLeft w:val="0"/>
      <w:marRight w:val="0"/>
      <w:marTop w:val="0"/>
      <w:marBottom w:val="0"/>
      <w:divBdr>
        <w:top w:val="none" w:sz="0" w:space="0" w:color="auto"/>
        <w:left w:val="none" w:sz="0" w:space="0" w:color="auto"/>
        <w:bottom w:val="none" w:sz="0" w:space="0" w:color="auto"/>
        <w:right w:val="none" w:sz="0" w:space="0" w:color="auto"/>
      </w:divBdr>
    </w:div>
    <w:div w:id="831527520">
      <w:bodyDiv w:val="1"/>
      <w:marLeft w:val="0"/>
      <w:marRight w:val="0"/>
      <w:marTop w:val="0"/>
      <w:marBottom w:val="0"/>
      <w:divBdr>
        <w:top w:val="none" w:sz="0" w:space="0" w:color="auto"/>
        <w:left w:val="none" w:sz="0" w:space="0" w:color="auto"/>
        <w:bottom w:val="none" w:sz="0" w:space="0" w:color="auto"/>
        <w:right w:val="none" w:sz="0" w:space="0" w:color="auto"/>
      </w:divBdr>
    </w:div>
    <w:div w:id="912280143">
      <w:bodyDiv w:val="1"/>
      <w:marLeft w:val="0"/>
      <w:marRight w:val="0"/>
      <w:marTop w:val="0"/>
      <w:marBottom w:val="0"/>
      <w:divBdr>
        <w:top w:val="none" w:sz="0" w:space="0" w:color="auto"/>
        <w:left w:val="none" w:sz="0" w:space="0" w:color="auto"/>
        <w:bottom w:val="none" w:sz="0" w:space="0" w:color="auto"/>
        <w:right w:val="none" w:sz="0" w:space="0" w:color="auto"/>
      </w:divBdr>
    </w:div>
    <w:div w:id="963461553">
      <w:bodyDiv w:val="1"/>
      <w:marLeft w:val="0"/>
      <w:marRight w:val="0"/>
      <w:marTop w:val="0"/>
      <w:marBottom w:val="0"/>
      <w:divBdr>
        <w:top w:val="none" w:sz="0" w:space="0" w:color="auto"/>
        <w:left w:val="none" w:sz="0" w:space="0" w:color="auto"/>
        <w:bottom w:val="none" w:sz="0" w:space="0" w:color="auto"/>
        <w:right w:val="none" w:sz="0" w:space="0" w:color="auto"/>
      </w:divBdr>
    </w:div>
    <w:div w:id="992221779">
      <w:bodyDiv w:val="1"/>
      <w:marLeft w:val="0"/>
      <w:marRight w:val="0"/>
      <w:marTop w:val="0"/>
      <w:marBottom w:val="0"/>
      <w:divBdr>
        <w:top w:val="none" w:sz="0" w:space="0" w:color="auto"/>
        <w:left w:val="none" w:sz="0" w:space="0" w:color="auto"/>
        <w:bottom w:val="none" w:sz="0" w:space="0" w:color="auto"/>
        <w:right w:val="none" w:sz="0" w:space="0" w:color="auto"/>
      </w:divBdr>
    </w:div>
    <w:div w:id="1063482875">
      <w:bodyDiv w:val="1"/>
      <w:marLeft w:val="0"/>
      <w:marRight w:val="0"/>
      <w:marTop w:val="0"/>
      <w:marBottom w:val="0"/>
      <w:divBdr>
        <w:top w:val="none" w:sz="0" w:space="0" w:color="auto"/>
        <w:left w:val="none" w:sz="0" w:space="0" w:color="auto"/>
        <w:bottom w:val="none" w:sz="0" w:space="0" w:color="auto"/>
        <w:right w:val="none" w:sz="0" w:space="0" w:color="auto"/>
      </w:divBdr>
    </w:div>
    <w:div w:id="1075517351">
      <w:bodyDiv w:val="1"/>
      <w:marLeft w:val="0"/>
      <w:marRight w:val="0"/>
      <w:marTop w:val="0"/>
      <w:marBottom w:val="0"/>
      <w:divBdr>
        <w:top w:val="none" w:sz="0" w:space="0" w:color="auto"/>
        <w:left w:val="none" w:sz="0" w:space="0" w:color="auto"/>
        <w:bottom w:val="none" w:sz="0" w:space="0" w:color="auto"/>
        <w:right w:val="none" w:sz="0" w:space="0" w:color="auto"/>
      </w:divBdr>
      <w:divsChild>
        <w:div w:id="266474395">
          <w:marLeft w:val="446"/>
          <w:marRight w:val="0"/>
          <w:marTop w:val="120"/>
          <w:marBottom w:val="120"/>
          <w:divBdr>
            <w:top w:val="none" w:sz="0" w:space="0" w:color="auto"/>
            <w:left w:val="none" w:sz="0" w:space="0" w:color="auto"/>
            <w:bottom w:val="none" w:sz="0" w:space="0" w:color="auto"/>
            <w:right w:val="none" w:sz="0" w:space="0" w:color="auto"/>
          </w:divBdr>
        </w:div>
        <w:div w:id="1084884954">
          <w:marLeft w:val="446"/>
          <w:marRight w:val="0"/>
          <w:marTop w:val="120"/>
          <w:marBottom w:val="120"/>
          <w:divBdr>
            <w:top w:val="none" w:sz="0" w:space="0" w:color="auto"/>
            <w:left w:val="none" w:sz="0" w:space="0" w:color="auto"/>
            <w:bottom w:val="none" w:sz="0" w:space="0" w:color="auto"/>
            <w:right w:val="none" w:sz="0" w:space="0" w:color="auto"/>
          </w:divBdr>
        </w:div>
        <w:div w:id="1617760522">
          <w:marLeft w:val="547"/>
          <w:marRight w:val="0"/>
          <w:marTop w:val="120"/>
          <w:marBottom w:val="120"/>
          <w:divBdr>
            <w:top w:val="none" w:sz="0" w:space="0" w:color="auto"/>
            <w:left w:val="none" w:sz="0" w:space="0" w:color="auto"/>
            <w:bottom w:val="none" w:sz="0" w:space="0" w:color="auto"/>
            <w:right w:val="none" w:sz="0" w:space="0" w:color="auto"/>
          </w:divBdr>
        </w:div>
        <w:div w:id="1800420171">
          <w:marLeft w:val="446"/>
          <w:marRight w:val="0"/>
          <w:marTop w:val="120"/>
          <w:marBottom w:val="120"/>
          <w:divBdr>
            <w:top w:val="none" w:sz="0" w:space="0" w:color="auto"/>
            <w:left w:val="none" w:sz="0" w:space="0" w:color="auto"/>
            <w:bottom w:val="none" w:sz="0" w:space="0" w:color="auto"/>
            <w:right w:val="none" w:sz="0" w:space="0" w:color="auto"/>
          </w:divBdr>
        </w:div>
      </w:divsChild>
    </w:div>
    <w:div w:id="1189025958">
      <w:bodyDiv w:val="1"/>
      <w:marLeft w:val="0"/>
      <w:marRight w:val="0"/>
      <w:marTop w:val="0"/>
      <w:marBottom w:val="0"/>
      <w:divBdr>
        <w:top w:val="none" w:sz="0" w:space="0" w:color="auto"/>
        <w:left w:val="none" w:sz="0" w:space="0" w:color="auto"/>
        <w:bottom w:val="none" w:sz="0" w:space="0" w:color="auto"/>
        <w:right w:val="none" w:sz="0" w:space="0" w:color="auto"/>
      </w:divBdr>
    </w:div>
    <w:div w:id="1254968419">
      <w:bodyDiv w:val="1"/>
      <w:marLeft w:val="0"/>
      <w:marRight w:val="0"/>
      <w:marTop w:val="0"/>
      <w:marBottom w:val="0"/>
      <w:divBdr>
        <w:top w:val="none" w:sz="0" w:space="0" w:color="auto"/>
        <w:left w:val="none" w:sz="0" w:space="0" w:color="auto"/>
        <w:bottom w:val="none" w:sz="0" w:space="0" w:color="auto"/>
        <w:right w:val="none" w:sz="0" w:space="0" w:color="auto"/>
      </w:divBdr>
    </w:div>
    <w:div w:id="1281956004">
      <w:bodyDiv w:val="1"/>
      <w:marLeft w:val="0"/>
      <w:marRight w:val="0"/>
      <w:marTop w:val="0"/>
      <w:marBottom w:val="0"/>
      <w:divBdr>
        <w:top w:val="none" w:sz="0" w:space="0" w:color="auto"/>
        <w:left w:val="none" w:sz="0" w:space="0" w:color="auto"/>
        <w:bottom w:val="none" w:sz="0" w:space="0" w:color="auto"/>
        <w:right w:val="none" w:sz="0" w:space="0" w:color="auto"/>
      </w:divBdr>
    </w:div>
    <w:div w:id="1306350905">
      <w:bodyDiv w:val="1"/>
      <w:marLeft w:val="0"/>
      <w:marRight w:val="0"/>
      <w:marTop w:val="0"/>
      <w:marBottom w:val="0"/>
      <w:divBdr>
        <w:top w:val="none" w:sz="0" w:space="0" w:color="auto"/>
        <w:left w:val="none" w:sz="0" w:space="0" w:color="auto"/>
        <w:bottom w:val="none" w:sz="0" w:space="0" w:color="auto"/>
        <w:right w:val="none" w:sz="0" w:space="0" w:color="auto"/>
      </w:divBdr>
    </w:div>
    <w:div w:id="1405370514">
      <w:bodyDiv w:val="1"/>
      <w:marLeft w:val="0"/>
      <w:marRight w:val="0"/>
      <w:marTop w:val="0"/>
      <w:marBottom w:val="0"/>
      <w:divBdr>
        <w:top w:val="none" w:sz="0" w:space="0" w:color="auto"/>
        <w:left w:val="none" w:sz="0" w:space="0" w:color="auto"/>
        <w:bottom w:val="none" w:sz="0" w:space="0" w:color="auto"/>
        <w:right w:val="none" w:sz="0" w:space="0" w:color="auto"/>
      </w:divBdr>
    </w:div>
    <w:div w:id="1423408943">
      <w:bodyDiv w:val="1"/>
      <w:marLeft w:val="0"/>
      <w:marRight w:val="0"/>
      <w:marTop w:val="0"/>
      <w:marBottom w:val="0"/>
      <w:divBdr>
        <w:top w:val="none" w:sz="0" w:space="0" w:color="auto"/>
        <w:left w:val="none" w:sz="0" w:space="0" w:color="auto"/>
        <w:bottom w:val="none" w:sz="0" w:space="0" w:color="auto"/>
        <w:right w:val="none" w:sz="0" w:space="0" w:color="auto"/>
      </w:divBdr>
    </w:div>
    <w:div w:id="1460681259">
      <w:bodyDiv w:val="1"/>
      <w:marLeft w:val="0"/>
      <w:marRight w:val="0"/>
      <w:marTop w:val="0"/>
      <w:marBottom w:val="0"/>
      <w:divBdr>
        <w:top w:val="none" w:sz="0" w:space="0" w:color="auto"/>
        <w:left w:val="none" w:sz="0" w:space="0" w:color="auto"/>
        <w:bottom w:val="none" w:sz="0" w:space="0" w:color="auto"/>
        <w:right w:val="none" w:sz="0" w:space="0" w:color="auto"/>
      </w:divBdr>
    </w:div>
    <w:div w:id="1486049276">
      <w:bodyDiv w:val="1"/>
      <w:marLeft w:val="0"/>
      <w:marRight w:val="0"/>
      <w:marTop w:val="0"/>
      <w:marBottom w:val="0"/>
      <w:divBdr>
        <w:top w:val="none" w:sz="0" w:space="0" w:color="auto"/>
        <w:left w:val="none" w:sz="0" w:space="0" w:color="auto"/>
        <w:bottom w:val="none" w:sz="0" w:space="0" w:color="auto"/>
        <w:right w:val="none" w:sz="0" w:space="0" w:color="auto"/>
      </w:divBdr>
    </w:div>
    <w:div w:id="1543708699">
      <w:bodyDiv w:val="1"/>
      <w:marLeft w:val="0"/>
      <w:marRight w:val="0"/>
      <w:marTop w:val="0"/>
      <w:marBottom w:val="0"/>
      <w:divBdr>
        <w:top w:val="none" w:sz="0" w:space="0" w:color="auto"/>
        <w:left w:val="none" w:sz="0" w:space="0" w:color="auto"/>
        <w:bottom w:val="none" w:sz="0" w:space="0" w:color="auto"/>
        <w:right w:val="none" w:sz="0" w:space="0" w:color="auto"/>
      </w:divBdr>
    </w:div>
    <w:div w:id="1621109889">
      <w:bodyDiv w:val="1"/>
      <w:marLeft w:val="0"/>
      <w:marRight w:val="0"/>
      <w:marTop w:val="0"/>
      <w:marBottom w:val="0"/>
      <w:divBdr>
        <w:top w:val="none" w:sz="0" w:space="0" w:color="auto"/>
        <w:left w:val="none" w:sz="0" w:space="0" w:color="auto"/>
        <w:bottom w:val="none" w:sz="0" w:space="0" w:color="auto"/>
        <w:right w:val="none" w:sz="0" w:space="0" w:color="auto"/>
      </w:divBdr>
    </w:div>
    <w:div w:id="1634403068">
      <w:bodyDiv w:val="1"/>
      <w:marLeft w:val="0"/>
      <w:marRight w:val="0"/>
      <w:marTop w:val="0"/>
      <w:marBottom w:val="0"/>
      <w:divBdr>
        <w:top w:val="none" w:sz="0" w:space="0" w:color="auto"/>
        <w:left w:val="none" w:sz="0" w:space="0" w:color="auto"/>
        <w:bottom w:val="none" w:sz="0" w:space="0" w:color="auto"/>
        <w:right w:val="none" w:sz="0" w:space="0" w:color="auto"/>
      </w:divBdr>
    </w:div>
    <w:div w:id="1700742469">
      <w:bodyDiv w:val="1"/>
      <w:marLeft w:val="0"/>
      <w:marRight w:val="0"/>
      <w:marTop w:val="0"/>
      <w:marBottom w:val="0"/>
      <w:divBdr>
        <w:top w:val="none" w:sz="0" w:space="0" w:color="auto"/>
        <w:left w:val="none" w:sz="0" w:space="0" w:color="auto"/>
        <w:bottom w:val="none" w:sz="0" w:space="0" w:color="auto"/>
        <w:right w:val="none" w:sz="0" w:space="0" w:color="auto"/>
      </w:divBdr>
      <w:divsChild>
        <w:div w:id="1049377198">
          <w:marLeft w:val="547"/>
          <w:marRight w:val="0"/>
          <w:marTop w:val="120"/>
          <w:marBottom w:val="120"/>
          <w:divBdr>
            <w:top w:val="none" w:sz="0" w:space="0" w:color="auto"/>
            <w:left w:val="none" w:sz="0" w:space="0" w:color="auto"/>
            <w:bottom w:val="none" w:sz="0" w:space="0" w:color="auto"/>
            <w:right w:val="none" w:sz="0" w:space="0" w:color="auto"/>
          </w:divBdr>
        </w:div>
      </w:divsChild>
    </w:div>
    <w:div w:id="1714845247">
      <w:bodyDiv w:val="1"/>
      <w:marLeft w:val="0"/>
      <w:marRight w:val="0"/>
      <w:marTop w:val="0"/>
      <w:marBottom w:val="0"/>
      <w:divBdr>
        <w:top w:val="none" w:sz="0" w:space="0" w:color="auto"/>
        <w:left w:val="none" w:sz="0" w:space="0" w:color="auto"/>
        <w:bottom w:val="none" w:sz="0" w:space="0" w:color="auto"/>
        <w:right w:val="none" w:sz="0" w:space="0" w:color="auto"/>
      </w:divBdr>
      <w:divsChild>
        <w:div w:id="594484062">
          <w:marLeft w:val="446"/>
          <w:marRight w:val="0"/>
          <w:marTop w:val="120"/>
          <w:marBottom w:val="120"/>
          <w:divBdr>
            <w:top w:val="none" w:sz="0" w:space="0" w:color="auto"/>
            <w:left w:val="none" w:sz="0" w:space="0" w:color="auto"/>
            <w:bottom w:val="none" w:sz="0" w:space="0" w:color="auto"/>
            <w:right w:val="none" w:sz="0" w:space="0" w:color="auto"/>
          </w:divBdr>
        </w:div>
      </w:divsChild>
    </w:div>
    <w:div w:id="1718621812">
      <w:bodyDiv w:val="1"/>
      <w:marLeft w:val="0"/>
      <w:marRight w:val="0"/>
      <w:marTop w:val="0"/>
      <w:marBottom w:val="0"/>
      <w:divBdr>
        <w:top w:val="none" w:sz="0" w:space="0" w:color="auto"/>
        <w:left w:val="none" w:sz="0" w:space="0" w:color="auto"/>
        <w:bottom w:val="none" w:sz="0" w:space="0" w:color="auto"/>
        <w:right w:val="none" w:sz="0" w:space="0" w:color="auto"/>
      </w:divBdr>
    </w:div>
    <w:div w:id="1727678445">
      <w:bodyDiv w:val="1"/>
      <w:marLeft w:val="0"/>
      <w:marRight w:val="0"/>
      <w:marTop w:val="0"/>
      <w:marBottom w:val="0"/>
      <w:divBdr>
        <w:top w:val="none" w:sz="0" w:space="0" w:color="auto"/>
        <w:left w:val="none" w:sz="0" w:space="0" w:color="auto"/>
        <w:bottom w:val="none" w:sz="0" w:space="0" w:color="auto"/>
        <w:right w:val="none" w:sz="0" w:space="0" w:color="auto"/>
      </w:divBdr>
    </w:div>
    <w:div w:id="1802845552">
      <w:bodyDiv w:val="1"/>
      <w:marLeft w:val="0"/>
      <w:marRight w:val="0"/>
      <w:marTop w:val="0"/>
      <w:marBottom w:val="0"/>
      <w:divBdr>
        <w:top w:val="none" w:sz="0" w:space="0" w:color="auto"/>
        <w:left w:val="none" w:sz="0" w:space="0" w:color="auto"/>
        <w:bottom w:val="none" w:sz="0" w:space="0" w:color="auto"/>
        <w:right w:val="none" w:sz="0" w:space="0" w:color="auto"/>
      </w:divBdr>
    </w:div>
    <w:div w:id="1823305737">
      <w:bodyDiv w:val="1"/>
      <w:marLeft w:val="0"/>
      <w:marRight w:val="0"/>
      <w:marTop w:val="0"/>
      <w:marBottom w:val="0"/>
      <w:divBdr>
        <w:top w:val="none" w:sz="0" w:space="0" w:color="auto"/>
        <w:left w:val="none" w:sz="0" w:space="0" w:color="auto"/>
        <w:bottom w:val="none" w:sz="0" w:space="0" w:color="auto"/>
        <w:right w:val="none" w:sz="0" w:space="0" w:color="auto"/>
      </w:divBdr>
    </w:div>
    <w:div w:id="1927498657">
      <w:bodyDiv w:val="1"/>
      <w:marLeft w:val="0"/>
      <w:marRight w:val="0"/>
      <w:marTop w:val="0"/>
      <w:marBottom w:val="0"/>
      <w:divBdr>
        <w:top w:val="none" w:sz="0" w:space="0" w:color="auto"/>
        <w:left w:val="none" w:sz="0" w:space="0" w:color="auto"/>
        <w:bottom w:val="none" w:sz="0" w:space="0" w:color="auto"/>
        <w:right w:val="none" w:sz="0" w:space="0" w:color="auto"/>
      </w:divBdr>
    </w:div>
    <w:div w:id="1938249524">
      <w:bodyDiv w:val="1"/>
      <w:marLeft w:val="0"/>
      <w:marRight w:val="0"/>
      <w:marTop w:val="0"/>
      <w:marBottom w:val="0"/>
      <w:divBdr>
        <w:top w:val="none" w:sz="0" w:space="0" w:color="auto"/>
        <w:left w:val="none" w:sz="0" w:space="0" w:color="auto"/>
        <w:bottom w:val="none" w:sz="0" w:space="0" w:color="auto"/>
        <w:right w:val="none" w:sz="0" w:space="0" w:color="auto"/>
      </w:divBdr>
    </w:div>
    <w:div w:id="1969117491">
      <w:bodyDiv w:val="1"/>
      <w:marLeft w:val="0"/>
      <w:marRight w:val="0"/>
      <w:marTop w:val="0"/>
      <w:marBottom w:val="0"/>
      <w:divBdr>
        <w:top w:val="none" w:sz="0" w:space="0" w:color="auto"/>
        <w:left w:val="none" w:sz="0" w:space="0" w:color="auto"/>
        <w:bottom w:val="none" w:sz="0" w:space="0" w:color="auto"/>
        <w:right w:val="none" w:sz="0" w:space="0" w:color="auto"/>
      </w:divBdr>
    </w:div>
    <w:div w:id="2122989754">
      <w:bodyDiv w:val="1"/>
      <w:marLeft w:val="0"/>
      <w:marRight w:val="0"/>
      <w:marTop w:val="0"/>
      <w:marBottom w:val="0"/>
      <w:divBdr>
        <w:top w:val="none" w:sz="0" w:space="0" w:color="auto"/>
        <w:left w:val="none" w:sz="0" w:space="0" w:color="auto"/>
        <w:bottom w:val="none" w:sz="0" w:space="0" w:color="auto"/>
        <w:right w:val="none" w:sz="0" w:space="0" w:color="auto"/>
      </w:divBdr>
      <w:divsChild>
        <w:div w:id="132869077">
          <w:marLeft w:val="547"/>
          <w:marRight w:val="0"/>
          <w:marTop w:val="0"/>
          <w:marBottom w:val="120"/>
          <w:divBdr>
            <w:top w:val="none" w:sz="0" w:space="0" w:color="auto"/>
            <w:left w:val="none" w:sz="0" w:space="0" w:color="auto"/>
            <w:bottom w:val="none" w:sz="0" w:space="0" w:color="auto"/>
            <w:right w:val="none" w:sz="0" w:space="0" w:color="auto"/>
          </w:divBdr>
        </w:div>
        <w:div w:id="152377370">
          <w:marLeft w:val="547"/>
          <w:marRight w:val="0"/>
          <w:marTop w:val="0"/>
          <w:marBottom w:val="120"/>
          <w:divBdr>
            <w:top w:val="none" w:sz="0" w:space="0" w:color="auto"/>
            <w:left w:val="none" w:sz="0" w:space="0" w:color="auto"/>
            <w:bottom w:val="none" w:sz="0" w:space="0" w:color="auto"/>
            <w:right w:val="none" w:sz="0" w:space="0" w:color="auto"/>
          </w:divBdr>
        </w:div>
        <w:div w:id="251474348">
          <w:marLeft w:val="547"/>
          <w:marRight w:val="0"/>
          <w:marTop w:val="0"/>
          <w:marBottom w:val="120"/>
          <w:divBdr>
            <w:top w:val="none" w:sz="0" w:space="0" w:color="auto"/>
            <w:left w:val="none" w:sz="0" w:space="0" w:color="auto"/>
            <w:bottom w:val="none" w:sz="0" w:space="0" w:color="auto"/>
            <w:right w:val="none" w:sz="0" w:space="0" w:color="auto"/>
          </w:divBdr>
        </w:div>
        <w:div w:id="396826576">
          <w:marLeft w:val="547"/>
          <w:marRight w:val="0"/>
          <w:marTop w:val="0"/>
          <w:marBottom w:val="120"/>
          <w:divBdr>
            <w:top w:val="none" w:sz="0" w:space="0" w:color="auto"/>
            <w:left w:val="none" w:sz="0" w:space="0" w:color="auto"/>
            <w:bottom w:val="none" w:sz="0" w:space="0" w:color="auto"/>
            <w:right w:val="none" w:sz="0" w:space="0" w:color="auto"/>
          </w:divBdr>
        </w:div>
        <w:div w:id="622073669">
          <w:marLeft w:val="547"/>
          <w:marRight w:val="0"/>
          <w:marTop w:val="0"/>
          <w:marBottom w:val="120"/>
          <w:divBdr>
            <w:top w:val="none" w:sz="0" w:space="0" w:color="auto"/>
            <w:left w:val="none" w:sz="0" w:space="0" w:color="auto"/>
            <w:bottom w:val="none" w:sz="0" w:space="0" w:color="auto"/>
            <w:right w:val="none" w:sz="0" w:space="0" w:color="auto"/>
          </w:divBdr>
        </w:div>
        <w:div w:id="951210520">
          <w:marLeft w:val="547"/>
          <w:marRight w:val="0"/>
          <w:marTop w:val="0"/>
          <w:marBottom w:val="120"/>
          <w:divBdr>
            <w:top w:val="none" w:sz="0" w:space="0" w:color="auto"/>
            <w:left w:val="none" w:sz="0" w:space="0" w:color="auto"/>
            <w:bottom w:val="none" w:sz="0" w:space="0" w:color="auto"/>
            <w:right w:val="none" w:sz="0" w:space="0" w:color="auto"/>
          </w:divBdr>
        </w:div>
        <w:div w:id="999386077">
          <w:marLeft w:val="547"/>
          <w:marRight w:val="0"/>
          <w:marTop w:val="0"/>
          <w:marBottom w:val="120"/>
          <w:divBdr>
            <w:top w:val="none" w:sz="0" w:space="0" w:color="auto"/>
            <w:left w:val="none" w:sz="0" w:space="0" w:color="auto"/>
            <w:bottom w:val="none" w:sz="0" w:space="0" w:color="auto"/>
            <w:right w:val="none" w:sz="0" w:space="0" w:color="auto"/>
          </w:divBdr>
        </w:div>
        <w:div w:id="1563255078">
          <w:marLeft w:val="547"/>
          <w:marRight w:val="0"/>
          <w:marTop w:val="0"/>
          <w:marBottom w:val="120"/>
          <w:divBdr>
            <w:top w:val="none" w:sz="0" w:space="0" w:color="auto"/>
            <w:left w:val="none" w:sz="0" w:space="0" w:color="auto"/>
            <w:bottom w:val="none" w:sz="0" w:space="0" w:color="auto"/>
            <w:right w:val="none" w:sz="0" w:space="0" w:color="auto"/>
          </w:divBdr>
        </w:div>
        <w:div w:id="1624845845">
          <w:marLeft w:val="274"/>
          <w:marRight w:val="0"/>
          <w:marTop w:val="120"/>
          <w:marBottom w:val="120"/>
          <w:divBdr>
            <w:top w:val="none" w:sz="0" w:space="0" w:color="auto"/>
            <w:left w:val="none" w:sz="0" w:space="0" w:color="auto"/>
            <w:bottom w:val="none" w:sz="0" w:space="0" w:color="auto"/>
            <w:right w:val="none" w:sz="0" w:space="0" w:color="auto"/>
          </w:divBdr>
        </w:div>
        <w:div w:id="1640499661">
          <w:marLeft w:val="547"/>
          <w:marRight w:val="0"/>
          <w:marTop w:val="0"/>
          <w:marBottom w:val="120"/>
          <w:divBdr>
            <w:top w:val="none" w:sz="0" w:space="0" w:color="auto"/>
            <w:left w:val="none" w:sz="0" w:space="0" w:color="auto"/>
            <w:bottom w:val="none" w:sz="0" w:space="0" w:color="auto"/>
            <w:right w:val="none" w:sz="0" w:space="0" w:color="auto"/>
          </w:divBdr>
        </w:div>
        <w:div w:id="2132048061">
          <w:marLeft w:val="547"/>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tishcouncil.org/arts/culture-development/evaluating-impact-cultural-protection-fund" TargetMode="External"/><Relationship Id="rId18" Type="http://schemas.openxmlformats.org/officeDocument/2006/relationships/hyperlink" Target="https://in-tendhost.co.uk/britishcounci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ritishcouncil.org" TargetMode="External"/><Relationship Id="rId17" Type="http://schemas.openxmlformats.org/officeDocument/2006/relationships/hyperlink" Target="mailto:BC.Invoices@britishcouncil.org" TargetMode="External"/><Relationship Id="rId2" Type="http://schemas.openxmlformats.org/officeDocument/2006/relationships/customXml" Target="../customXml/item2.xml"/><Relationship Id="rId16" Type="http://schemas.openxmlformats.org/officeDocument/2006/relationships/hyperlink" Target="https://www.britishcouncil.org/organisation/transparency/polic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in-tendhost.co.uk/britishcounci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itishcouncil.org/organisation/structure/status" TargetMode="Externa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58D65896-941C-4684-BB83-7CBCA61D7F02}">
    <t:Anchor>
      <t:Comment id="1959152361"/>
    </t:Anchor>
    <t:History>
      <t:Event id="{A2A1DBB6-2938-4873-8EDB-425FD303ECD0}" time="2022-08-17T13:25:22.916Z">
        <t:Attribution userId="S::ian.thomas@britishcouncil.org::998ac8f5-1f20-454c-b2b8-64ca898242ff" userProvider="AD" userName="Thomas, Ian (Research and Insight  - Cultural Engagement)"/>
        <t:Anchor>
          <t:Comment id="1959152361"/>
        </t:Anchor>
        <t:Create/>
      </t:Event>
      <t:Event id="{E0857AA4-4BCE-4463-96E6-C239B10B7039}" time="2022-08-17T13:25:22.916Z">
        <t:Attribution userId="S::ian.thomas@britishcouncil.org::998ac8f5-1f20-454c-b2b8-64ca898242ff" userProvider="AD" userName="Thomas, Ian (Research and Insight  - Cultural Engagement)"/>
        <t:Anchor>
          <t:Comment id="1959152361"/>
        </t:Anchor>
        <t:Assign userId="S::Nikki.Locke@britishcouncil.org::fa383f5d-8d76-4eff-998a-fbad1b8653eb" userProvider="AD" userName="Locke, Nikki (Arts)"/>
      </t:Event>
      <t:Event id="{9427BD2F-7AA8-40F8-AC40-369A6E212686}" time="2022-08-17T13:25:22.916Z">
        <t:Attribution userId="S::ian.thomas@britishcouncil.org::998ac8f5-1f20-454c-b2b8-64ca898242ff" userProvider="AD" userName="Thomas, Ian (Research and Insight  - Cultural Engagement)"/>
        <t:Anchor>
          <t:Comment id="1959152361"/>
        </t:Anchor>
        <t:SetTitle title="@Locke, Nikki (Arts) inclusive of VA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a688689-7c79-4100-8007-c020a25d1a01">
      <UserInfo>
        <DisplayName>Brichova, Marta (UK)</DisplayName>
        <AccountId>32</AccountId>
        <AccountType/>
      </UserInfo>
      <UserInfo>
        <DisplayName>Irfan, Wajiha (Pakistan)</DisplayName>
        <AccountId>37</AccountId>
        <AccountType/>
      </UserInfo>
      <UserInfo>
        <DisplayName>Tykhonovych, Vitaliy (Ukraine)</DisplayName>
        <AccountId>78</AccountId>
        <AccountType/>
      </UserInfo>
      <UserInfo>
        <DisplayName>26/10/2018_Johl, Reena (Malawi)</DisplayName>
        <AccountId>13</AccountId>
        <AccountType/>
      </UserInfo>
      <UserInfo>
        <DisplayName>Lutzmann, Eva  (Cultural Engagement)</DisplayName>
        <AccountId>99</AccountId>
        <AccountType/>
      </UserInfo>
      <UserInfo>
        <DisplayName>Thomas, Ian (Research and Insight  - Cultural Engagement)</DisplayName>
        <AccountId>827</AccountId>
        <AccountType/>
      </UserInfo>
      <UserInfo>
        <DisplayName>Lewis, Rosanna (Belgium)</DisplayName>
        <AccountId>124</AccountId>
        <AccountType/>
      </UserInfo>
    </SharedWithUsers>
    <_ip_UnifiedCompliancePolicyUIAction xmlns="http://schemas.microsoft.com/sharepoint/v3" xsi:nil="true"/>
    <TaxCatchAll xmlns="7a688689-7c79-4100-8007-c020a25d1a01" xsi:nil="true"/>
    <lcf76f155ced4ddcb4097134ff3c332f xmlns="1f0cfa39-858d-4d1e-9c84-b91508aa6a69">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4E152EFB78E6D4EA9D599A8BE3F5603" ma:contentTypeVersion="19" ma:contentTypeDescription="Create a new document." ma:contentTypeScope="" ma:versionID="38ec3ed273a1aa2f17727154c6432100">
  <xsd:schema xmlns:xsd="http://www.w3.org/2001/XMLSchema" xmlns:xs="http://www.w3.org/2001/XMLSchema" xmlns:p="http://schemas.microsoft.com/office/2006/metadata/properties" xmlns:ns1="http://schemas.microsoft.com/sharepoint/v3" xmlns:ns2="1f0cfa39-858d-4d1e-9c84-b91508aa6a69" xmlns:ns3="7a688689-7c79-4100-8007-c020a25d1a01" targetNamespace="http://schemas.microsoft.com/office/2006/metadata/properties" ma:root="true" ma:fieldsID="b9710042d11342d0b3fc46f1c89b2f2a" ns1:_="" ns2:_="" ns3:_="">
    <xsd:import namespace="http://schemas.microsoft.com/sharepoint/v3"/>
    <xsd:import namespace="1f0cfa39-858d-4d1e-9c84-b91508aa6a69"/>
    <xsd:import namespace="7a688689-7c79-4100-8007-c020a25d1a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0cfa39-858d-4d1e-9c84-b91508aa6a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688689-7c79-4100-8007-c020a25d1a0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d02a786-d010-48f1-be5c-e39caa1aebbc}" ma:internalName="TaxCatchAll" ma:showField="CatchAllData" ma:web="7a688689-7c79-4100-8007-c020a25d1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5FEAE8-99F8-424E-B846-5B9274AF8C2D}">
  <ds:schemaRefs>
    <ds:schemaRef ds:uri="http://schemas.microsoft.com/sharepoint/v3/contenttype/forms"/>
  </ds:schemaRefs>
</ds:datastoreItem>
</file>

<file path=customXml/itemProps2.xml><?xml version="1.0" encoding="utf-8"?>
<ds:datastoreItem xmlns:ds="http://schemas.openxmlformats.org/officeDocument/2006/customXml" ds:itemID="{E2E27957-D35A-4159-A684-2E5E4D892F5B}">
  <ds:schemaRefs>
    <ds:schemaRef ds:uri="http://schemas.microsoft.com/office/2006/metadata/properties"/>
    <ds:schemaRef ds:uri="http://schemas.microsoft.com/office/infopath/2007/PartnerControls"/>
    <ds:schemaRef ds:uri="7a688689-7c79-4100-8007-c020a25d1a01"/>
    <ds:schemaRef ds:uri="http://schemas.microsoft.com/sharepoint/v3"/>
    <ds:schemaRef ds:uri="1f0cfa39-858d-4d1e-9c84-b91508aa6a69"/>
  </ds:schemaRefs>
</ds:datastoreItem>
</file>

<file path=customXml/itemProps3.xml><?xml version="1.0" encoding="utf-8"?>
<ds:datastoreItem xmlns:ds="http://schemas.openxmlformats.org/officeDocument/2006/customXml" ds:itemID="{FF56ECAE-BC90-4617-B098-6DB2C5580B70}">
  <ds:schemaRefs>
    <ds:schemaRef ds:uri="http://schemas.openxmlformats.org/officeDocument/2006/bibliography"/>
  </ds:schemaRefs>
</ds:datastoreItem>
</file>

<file path=customXml/itemProps4.xml><?xml version="1.0" encoding="utf-8"?>
<ds:datastoreItem xmlns:ds="http://schemas.openxmlformats.org/officeDocument/2006/customXml" ds:itemID="{1AB25ECC-5544-46F8-B995-E8B4253EF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0cfa39-858d-4d1e-9c84-b91508aa6a69"/>
    <ds:schemaRef ds:uri="7a688689-7c79-4100-8007-c020a25d1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5150</Words>
  <Characters>28992</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Request for Proposal (RFP) Template</vt:lpstr>
    </vt:vector>
  </TitlesOfParts>
  <Company/>
  <LinksUpToDate>false</LinksUpToDate>
  <CharactersWithSpaces>34074</CharactersWithSpaces>
  <SharedDoc>false</SharedDoc>
  <HLinks>
    <vt:vector size="102" baseType="variant">
      <vt:variant>
        <vt:i4>589914</vt:i4>
      </vt:variant>
      <vt:variant>
        <vt:i4>48</vt:i4>
      </vt:variant>
      <vt:variant>
        <vt:i4>0</vt:i4>
      </vt:variant>
      <vt:variant>
        <vt:i4>5</vt:i4>
      </vt:variant>
      <vt:variant>
        <vt:lpwstr>https://in-tendhost.co.uk/britishcouncil</vt:lpwstr>
      </vt:variant>
      <vt:variant>
        <vt:lpwstr/>
      </vt:variant>
      <vt:variant>
        <vt:i4>589914</vt:i4>
      </vt:variant>
      <vt:variant>
        <vt:i4>45</vt:i4>
      </vt:variant>
      <vt:variant>
        <vt:i4>0</vt:i4>
      </vt:variant>
      <vt:variant>
        <vt:i4>5</vt:i4>
      </vt:variant>
      <vt:variant>
        <vt:lpwstr>https://in-tendhost.co.uk/britishcouncil</vt:lpwstr>
      </vt:variant>
      <vt:variant>
        <vt:lpwstr/>
      </vt:variant>
      <vt:variant>
        <vt:i4>65657</vt:i4>
      </vt:variant>
      <vt:variant>
        <vt:i4>42</vt:i4>
      </vt:variant>
      <vt:variant>
        <vt:i4>0</vt:i4>
      </vt:variant>
      <vt:variant>
        <vt:i4>5</vt:i4>
      </vt:variant>
      <vt:variant>
        <vt:lpwstr>mailto:BC.Invoices@britishcouncil.org</vt:lpwstr>
      </vt:variant>
      <vt:variant>
        <vt:lpwstr/>
      </vt:variant>
      <vt:variant>
        <vt:i4>1966092</vt:i4>
      </vt:variant>
      <vt:variant>
        <vt:i4>39</vt:i4>
      </vt:variant>
      <vt:variant>
        <vt:i4>0</vt:i4>
      </vt:variant>
      <vt:variant>
        <vt:i4>5</vt:i4>
      </vt:variant>
      <vt:variant>
        <vt:lpwstr>https://www.britishcouncil.org/organisation/transparency/policies</vt:lpwstr>
      </vt:variant>
      <vt:variant>
        <vt:lpwstr/>
      </vt:variant>
      <vt:variant>
        <vt:i4>6422640</vt:i4>
      </vt:variant>
      <vt:variant>
        <vt:i4>36</vt:i4>
      </vt:variant>
      <vt:variant>
        <vt:i4>0</vt:i4>
      </vt:variant>
      <vt:variant>
        <vt:i4>5</vt:i4>
      </vt:variant>
      <vt:variant>
        <vt:lpwstr>mailto:</vt:lpwstr>
      </vt:variant>
      <vt:variant>
        <vt:lpwstr/>
      </vt:variant>
      <vt:variant>
        <vt:i4>3342397</vt:i4>
      </vt:variant>
      <vt:variant>
        <vt:i4>33</vt:i4>
      </vt:variant>
      <vt:variant>
        <vt:i4>0</vt:i4>
      </vt:variant>
      <vt:variant>
        <vt:i4>5</vt:i4>
      </vt:variant>
      <vt:variant>
        <vt:lpwstr>http://www.britishcouncil.org/organisation/structure/status</vt:lpwstr>
      </vt:variant>
      <vt:variant>
        <vt:lpwstr/>
      </vt:variant>
      <vt:variant>
        <vt:i4>6881338</vt:i4>
      </vt:variant>
      <vt:variant>
        <vt:i4>30</vt:i4>
      </vt:variant>
      <vt:variant>
        <vt:i4>0</vt:i4>
      </vt:variant>
      <vt:variant>
        <vt:i4>5</vt:i4>
      </vt:variant>
      <vt:variant>
        <vt:lpwstr>https://www.eunicglobal.eu/news/culture-sdgs-report</vt:lpwstr>
      </vt:variant>
      <vt:variant>
        <vt:lpwstr/>
      </vt:variant>
      <vt:variant>
        <vt:i4>2949227</vt:i4>
      </vt:variant>
      <vt:variant>
        <vt:i4>27</vt:i4>
      </vt:variant>
      <vt:variant>
        <vt:i4>0</vt:i4>
      </vt:variant>
      <vt:variant>
        <vt:i4>5</vt:i4>
      </vt:variant>
      <vt:variant>
        <vt:lpwstr>https://cultureforsdgs.ca/</vt:lpwstr>
      </vt:variant>
      <vt:variant>
        <vt:lpwstr/>
      </vt:variant>
      <vt:variant>
        <vt:i4>7405601</vt:i4>
      </vt:variant>
      <vt:variant>
        <vt:i4>24</vt:i4>
      </vt:variant>
      <vt:variant>
        <vt:i4>0</vt:i4>
      </vt:variant>
      <vt:variant>
        <vt:i4>5</vt:i4>
      </vt:variant>
      <vt:variant>
        <vt:lpwstr>https://culturasostenible.org/</vt:lpwstr>
      </vt:variant>
      <vt:variant>
        <vt:lpwstr/>
      </vt:variant>
      <vt:variant>
        <vt:i4>6291582</vt:i4>
      </vt:variant>
      <vt:variant>
        <vt:i4>21</vt:i4>
      </vt:variant>
      <vt:variant>
        <vt:i4>0</vt:i4>
      </vt:variant>
      <vt:variant>
        <vt:i4>5</vt:i4>
      </vt:variant>
      <vt:variant>
        <vt:lpwstr>https://www.britishcouncil.org/arts/culture-development/our-stories/the-missing-pillar-sdgs</vt:lpwstr>
      </vt:variant>
      <vt:variant>
        <vt:lpwstr/>
      </vt:variant>
      <vt:variant>
        <vt:i4>1703949</vt:i4>
      </vt:variant>
      <vt:variant>
        <vt:i4>18</vt:i4>
      </vt:variant>
      <vt:variant>
        <vt:i4>0</vt:i4>
      </vt:variant>
      <vt:variant>
        <vt:i4>5</vt:i4>
      </vt:variant>
      <vt:variant>
        <vt:lpwstr>https://culture.ec.europa.eu/policies/strategic-framework-for-the-eus-cultural-policy</vt:lpwstr>
      </vt:variant>
      <vt:variant>
        <vt:lpwstr/>
      </vt:variant>
      <vt:variant>
        <vt:i4>4587603</vt:i4>
      </vt:variant>
      <vt:variant>
        <vt:i4>15</vt:i4>
      </vt:variant>
      <vt:variant>
        <vt:i4>0</vt:i4>
      </vt:variant>
      <vt:variant>
        <vt:i4>5</vt:i4>
      </vt:variant>
      <vt:variant>
        <vt:lpwstr>https://www.unesco.org/en/articles/mondiacult-2022-states-adopt-historic-declaration-culture</vt:lpwstr>
      </vt:variant>
      <vt:variant>
        <vt:lpwstr/>
      </vt:variant>
      <vt:variant>
        <vt:i4>8192044</vt:i4>
      </vt:variant>
      <vt:variant>
        <vt:i4>12</vt:i4>
      </vt:variant>
      <vt:variant>
        <vt:i4>0</vt:i4>
      </vt:variant>
      <vt:variant>
        <vt:i4>5</vt:i4>
      </vt:variant>
      <vt:variant>
        <vt:lpwstr>https://whc.unesco.org/en/culture2030indicators</vt:lpwstr>
      </vt:variant>
      <vt:variant>
        <vt:lpwstr/>
      </vt:variant>
      <vt:variant>
        <vt:i4>6553722</vt:i4>
      </vt:variant>
      <vt:variant>
        <vt:i4>9</vt:i4>
      </vt:variant>
      <vt:variant>
        <vt:i4>0</vt:i4>
      </vt:variant>
      <vt:variant>
        <vt:i4>5</vt:i4>
      </vt:variant>
      <vt:variant>
        <vt:lpwstr>https://www.dev-practitioners.eu/what-we-do/culture-and-development-task-force/</vt:lpwstr>
      </vt:variant>
      <vt:variant>
        <vt:lpwstr/>
      </vt:variant>
      <vt:variant>
        <vt:i4>6619215</vt:i4>
      </vt:variant>
      <vt:variant>
        <vt:i4>6</vt:i4>
      </vt:variant>
      <vt:variant>
        <vt:i4>0</vt:i4>
      </vt:variant>
      <vt:variant>
        <vt:i4>5</vt:i4>
      </vt:variant>
      <vt:variant>
        <vt:lpwstr>https://www.dev-practitioners.eu/media/key_documents/Culture_and_Development_Declaration_signed.pdf</vt:lpwstr>
      </vt:variant>
      <vt:variant>
        <vt:lpwstr/>
      </vt:variant>
      <vt:variant>
        <vt:i4>6619215</vt:i4>
      </vt:variant>
      <vt:variant>
        <vt:i4>3</vt:i4>
      </vt:variant>
      <vt:variant>
        <vt:i4>0</vt:i4>
      </vt:variant>
      <vt:variant>
        <vt:i4>5</vt:i4>
      </vt:variant>
      <vt:variant>
        <vt:lpwstr>https://www.dev-practitioners.eu/media/key_documents/Culture_and_Development_Declaration_signed.pdf</vt:lpwstr>
      </vt:variant>
      <vt:variant>
        <vt:lpwstr/>
      </vt:variant>
      <vt:variant>
        <vt:i4>3801140</vt:i4>
      </vt:variant>
      <vt:variant>
        <vt:i4>0</vt:i4>
      </vt:variant>
      <vt:variant>
        <vt:i4>0</vt:i4>
      </vt:variant>
      <vt:variant>
        <vt:i4>5</vt:i4>
      </vt:variant>
      <vt:variant>
        <vt:lpwstr>http://www.britishcouncil.org/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Template</dc:title>
  <dc:subject/>
  <dc:creator>Doidge, Caroline (Procurement)</dc:creator>
  <cp:keywords/>
  <cp:lastModifiedBy>Stephanie Grant</cp:lastModifiedBy>
  <cp:revision>8</cp:revision>
  <dcterms:created xsi:type="dcterms:W3CDTF">2023-04-12T15:52:00Z</dcterms:created>
  <dcterms:modified xsi:type="dcterms:W3CDTF">2023-04-12T16:55:00Z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0x01010034E152EFB78E6D4EA9D599A8BE3F5603</vt:lpwstr>
  </property>
  <property fmtid="{D5CDD505-2E9C-101B-9397-08002B2CF9AE}" pid="5" name="MediaServiceImageTags">
    <vt:lpwstr/>
  </property>
</Properties>
</file>