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2B143" w14:textId="40B95FB1" w:rsidR="005F49ED" w:rsidRDefault="2A88461E" w:rsidP="00A43DE9">
      <w:pPr>
        <w:pStyle w:val="CoverA"/>
        <w:rPr>
          <w:noProof/>
        </w:rPr>
      </w:pPr>
      <w:r w:rsidRPr="1DE61488">
        <w:rPr>
          <w:noProof/>
        </w:rPr>
        <w:t>Eligible</w:t>
      </w:r>
    </w:p>
    <w:p w14:paraId="7C6FC68D" w14:textId="38E9C208" w:rsidR="1725445F" w:rsidRDefault="00A43DE9" w:rsidP="1725445F">
      <w:pPr>
        <w:pStyle w:val="CoverA"/>
        <w:rPr>
          <w:noProof/>
        </w:rPr>
      </w:pPr>
      <w:r w:rsidRPr="007D4FC3">
        <w:rPr>
          <w:noProof/>
        </w:rPr>
        <mc:AlternateContent>
          <mc:Choice Requires="wps">
            <w:drawing>
              <wp:anchor distT="0" distB="0" distL="114300" distR="114300" simplePos="0" relativeHeight="251658240" behindDoc="1" locked="0" layoutInCell="1" allowOverlap="0" wp14:anchorId="3C2170F3" wp14:editId="0BD01245">
                <wp:simplePos x="0" y="0"/>
                <wp:positionH relativeFrom="page">
                  <wp:posOffset>251460</wp:posOffset>
                </wp:positionH>
                <wp:positionV relativeFrom="page">
                  <wp:posOffset>1795780</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pic="http://schemas.openxmlformats.org/drawingml/2006/pictur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 uri="{C572A759-6A51-4108-AA02-DFA0A04FC94B}">
                            <ma14:wrappingTextBoxFlag xmlns:pic="http://schemas.openxmlformats.org/drawingml/2006/pictur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75F82" id="Rectangle: Single Corner Rounded 8" o:spid="_x0000_s1026" style="position:absolute;margin-left:19.8pt;margin-top:141.4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" o:allowoverlap="f" path="m,l5912787,v225334,,408003,182669,408003,408003l6320790,4337685,,4337685,,xe" fillcolor="#23085a" stroked="f">
                <v:path arrowok="t" o:connecttype="custom" o:connectlocs="0,0;5912787,0;6320790,408003;6320790,4337685;0,4337685;0,0" o:connectangles="0,0,0,0,0,0"/>
                <w10:wrap anchorx="page" anchory="page"/>
              </v:shape>
            </w:pict>
          </mc:Fallback>
        </mc:AlternateContent>
      </w:r>
    </w:p>
    <w:p w14:paraId="3854B822" w14:textId="32B64035" w:rsidR="005F49ED" w:rsidRDefault="005F49ED" w:rsidP="001F2942">
      <w:pPr>
        <w:pStyle w:val="CoverA"/>
        <w:rPr>
          <w:noProof/>
        </w:rPr>
      </w:pPr>
    </w:p>
    <w:p w14:paraId="7983E385" w14:textId="1D073786" w:rsidR="00122614" w:rsidRPr="007D4FC3" w:rsidRDefault="00122614" w:rsidP="001F2942">
      <w:pPr>
        <w:pStyle w:val="CoverA"/>
        <w:rPr>
          <w:noProof/>
        </w:rPr>
      </w:pPr>
      <w:r w:rsidRPr="007D4FC3">
        <w:rPr>
          <w:noProof/>
        </w:rPr>
        <w:t xml:space="preserve">Going Global </w:t>
      </w:r>
      <w:r w:rsidR="00A417F7" w:rsidRPr="007D4FC3">
        <w:rPr>
          <w:noProof/>
        </w:rPr>
        <w:t>P</w:t>
      </w:r>
      <w:r w:rsidRPr="007D4FC3">
        <w:rPr>
          <w:noProof/>
        </w:rPr>
        <w:t>artnerships</w:t>
      </w:r>
    </w:p>
    <w:p w14:paraId="728B93E1"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58241" behindDoc="0" locked="0" layoutInCell="1" allowOverlap="0" wp14:anchorId="40620732" wp14:editId="0BBACE2D">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ma14="http://schemas.microsoft.com/office/mac/drawingml/2011/main" xmlns:a="http://schemas.openxmlformats.org/drawingml/2006/main">
            <w:pict>
              <v:line id="Straight Connector 1"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o:allowoverlap="f" strokecolor="white [3212]" strokeweight="3pt" from=".55pt,6.95pt" to="39.95pt,6.95pt" w14:anchorId="3875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v:stroke endcap="round"/>
                <w10:wrap type="through"/>
              </v:line>
            </w:pict>
          </mc:Fallback>
        </mc:AlternateContent>
      </w:r>
    </w:p>
    <w:p w14:paraId="04AC4A57" w14:textId="7ED955B9" w:rsidR="00425128" w:rsidRPr="002A0D10" w:rsidRDefault="710FB057" w:rsidP="659EECBA">
      <w:pPr>
        <w:pStyle w:val="CoverTitle"/>
        <w:spacing w:after="0" w:line="240" w:lineRule="auto"/>
      </w:pPr>
      <w:r w:rsidRPr="002A0D10">
        <w:t>Guidance Notes</w:t>
      </w:r>
    </w:p>
    <w:p w14:paraId="5EE04C30" w14:textId="192A4D7A" w:rsidR="449C077B" w:rsidRPr="002A0D10" w:rsidRDefault="00944F62" w:rsidP="26AE30AD">
      <w:pPr>
        <w:ind w:left="-20" w:right="-20"/>
        <w:rPr>
          <w:rFonts w:eastAsia="Arial" w:cs="Arial"/>
          <w:b/>
          <w:bCs/>
          <w:color w:val="EA0034" w:themeColor="accent4"/>
          <w:sz w:val="56"/>
          <w:szCs w:val="56"/>
        </w:rPr>
      </w:pPr>
      <w:r w:rsidRPr="002A0D10">
        <w:rPr>
          <w:rFonts w:eastAsia="Arial" w:cs="Arial"/>
          <w:b/>
          <w:bCs/>
          <w:color w:val="EA0034" w:themeColor="accent4"/>
          <w:sz w:val="56"/>
          <w:szCs w:val="56"/>
        </w:rPr>
        <w:t>International Skills Partnership</w:t>
      </w:r>
      <w:r w:rsidR="596576FA" w:rsidRPr="002A0D10">
        <w:rPr>
          <w:rFonts w:eastAsia="Arial" w:cs="Arial"/>
          <w:b/>
          <w:bCs/>
          <w:color w:val="EA0034" w:themeColor="accent4"/>
          <w:sz w:val="56"/>
          <w:szCs w:val="56"/>
        </w:rPr>
        <w:t xml:space="preserve"> </w:t>
      </w:r>
    </w:p>
    <w:p w14:paraId="04C8B8C0" w14:textId="50230EC5" w:rsidR="7D45F736" w:rsidRPr="002A0D10" w:rsidRDefault="7D45F736" w:rsidP="70FA4EAD">
      <w:pPr>
        <w:ind w:left="-20" w:right="-20"/>
        <w:rPr>
          <w:color w:val="EA0034" w:themeColor="accent4"/>
        </w:rPr>
      </w:pPr>
      <w:r w:rsidRPr="002A0D10">
        <w:rPr>
          <w:rFonts w:eastAsia="Arial" w:cs="Arial"/>
          <w:b/>
          <w:bCs/>
          <w:color w:val="EA0034" w:themeColor="accent4"/>
          <w:sz w:val="56"/>
          <w:szCs w:val="56"/>
        </w:rPr>
        <w:t>Mauritius</w:t>
      </w:r>
    </w:p>
    <w:p w14:paraId="07E74029" w14:textId="7A4ADB8F" w:rsidR="41C5FEC7" w:rsidRDefault="00861882" w:rsidP="0BEB2700">
      <w:pPr>
        <w:pStyle w:val="CoverDate"/>
        <w:rPr>
          <w:rFonts w:cs="Cordia New"/>
          <w:highlight w:val="yellow"/>
          <w:lang w:bidi="th-TH"/>
        </w:rPr>
      </w:pPr>
      <w:r w:rsidRPr="579F2193">
        <w:rPr>
          <w:rFonts w:cs="Cordia New"/>
          <w:lang w:bidi="th-TH"/>
        </w:rPr>
        <w:t>Call open</w:t>
      </w:r>
      <w:r w:rsidR="5ACCBA90" w:rsidRPr="579F2193">
        <w:rPr>
          <w:rFonts w:cs="Cordia New"/>
          <w:lang w:bidi="th-TH"/>
        </w:rPr>
        <w:t>:</w:t>
      </w:r>
      <w:r w:rsidRPr="579F2193">
        <w:rPr>
          <w:rFonts w:cs="Cordia New"/>
          <w:lang w:bidi="th-TH"/>
        </w:rPr>
        <w:t xml:space="preserve"> </w:t>
      </w:r>
      <w:r w:rsidR="654A9FD4" w:rsidRPr="579F2193">
        <w:rPr>
          <w:rFonts w:cs="Cordia New"/>
          <w:lang w:bidi="th-TH"/>
        </w:rPr>
        <w:t>2</w:t>
      </w:r>
      <w:r w:rsidR="71C732EB" w:rsidRPr="579F2193">
        <w:rPr>
          <w:rFonts w:cs="Cordia New"/>
          <w:lang w:bidi="th-TH"/>
        </w:rPr>
        <w:t>0</w:t>
      </w:r>
      <w:r w:rsidR="654A9FD4" w:rsidRPr="579F2193">
        <w:rPr>
          <w:rFonts w:cs="Cordia New"/>
          <w:lang w:bidi="th-TH"/>
        </w:rPr>
        <w:t xml:space="preserve"> Oct</w:t>
      </w:r>
      <w:r w:rsidR="5DCB9B9A" w:rsidRPr="579F2193">
        <w:rPr>
          <w:rFonts w:cs="Cordia New"/>
          <w:lang w:bidi="th-TH"/>
        </w:rPr>
        <w:t>ober</w:t>
      </w:r>
      <w:r w:rsidRPr="579F2193">
        <w:rPr>
          <w:rFonts w:cs="Cordia New"/>
          <w:lang w:bidi="th-TH"/>
        </w:rPr>
        <w:t xml:space="preserve"> – </w:t>
      </w:r>
      <w:r w:rsidR="1CD8C10B" w:rsidRPr="579F2193">
        <w:rPr>
          <w:rFonts w:cs="Cordia New"/>
          <w:lang w:bidi="th-TH"/>
        </w:rPr>
        <w:t>1</w:t>
      </w:r>
      <w:r w:rsidR="6E8A3E20" w:rsidRPr="579F2193">
        <w:rPr>
          <w:rFonts w:cs="Cordia New"/>
          <w:lang w:bidi="th-TH"/>
        </w:rPr>
        <w:t>7</w:t>
      </w:r>
      <w:r w:rsidR="1CD8C10B" w:rsidRPr="579F2193">
        <w:rPr>
          <w:rFonts w:cs="Cordia New"/>
          <w:lang w:bidi="th-TH"/>
        </w:rPr>
        <w:t xml:space="preserve"> Nov</w:t>
      </w:r>
      <w:r w:rsidR="4E34CBDC" w:rsidRPr="579F2193">
        <w:rPr>
          <w:rFonts w:cs="Cordia New"/>
          <w:lang w:bidi="th-TH"/>
        </w:rPr>
        <w:t xml:space="preserve">ember </w:t>
      </w:r>
      <w:r w:rsidRPr="579F2193">
        <w:rPr>
          <w:rFonts w:cs="Cordia New"/>
          <w:lang w:bidi="th-TH"/>
        </w:rPr>
        <w:t>2025 </w:t>
      </w:r>
    </w:p>
    <w:p w14:paraId="206B272F" w14:textId="77777777" w:rsidR="00200217" w:rsidRPr="00381494" w:rsidRDefault="00200217" w:rsidP="00200217">
      <w:pPr>
        <w:pStyle w:val="CoverDate"/>
      </w:pPr>
    </w:p>
    <w:p w14:paraId="49CB0C77" w14:textId="78E84A25" w:rsidR="00EC3357" w:rsidRDefault="00EC3357">
      <w:pPr>
        <w:spacing w:after="0" w:line="240" w:lineRule="auto"/>
      </w:pPr>
      <w:r>
        <w:br w:type="page"/>
      </w:r>
    </w:p>
    <w:p w14:paraId="103705CC" w14:textId="659071AE" w:rsidR="00944F62" w:rsidRPr="005944D1" w:rsidRDefault="00944F62" w:rsidP="005944D1">
      <w:pPr>
        <w:pStyle w:val="HeadingB"/>
        <w:rPr>
          <w:highlight w:val="yellow"/>
        </w:rPr>
      </w:pPr>
      <w:r w:rsidRPr="005944D1">
        <w:lastRenderedPageBreak/>
        <w:t>Going Global Partnerships</w:t>
      </w:r>
    </w:p>
    <w:p w14:paraId="29E62F9D" w14:textId="00E2EB8C" w:rsidR="00944F62" w:rsidRPr="006F4A85" w:rsidRDefault="00944F62" w:rsidP="005944D1">
      <w:hyperlink r:id="rId11" w:history="1">
        <w:r w:rsidRPr="006F4A85">
          <w:rPr>
            <w:rStyle w:val="Hyperlink"/>
            <w:rFonts w:asciiTheme="minorHAnsi" w:hAnsiTheme="minorHAnsi" w:cstheme="minorHAnsi"/>
            <w:sz w:val="22"/>
            <w:szCs w:val="22"/>
          </w:rPr>
          <w:t>Going Global Partnerships</w:t>
        </w:r>
      </w:hyperlink>
      <w:r w:rsidRPr="006F4A85">
        <w:t> builds stronger, more inclusive, internationally connected higher education (HE) and technical</w:t>
      </w:r>
      <w:r w:rsidR="00242208" w:rsidRPr="006F4A85">
        <w:t xml:space="preserve"> and vocational</w:t>
      </w:r>
      <w:r w:rsidRPr="006F4A85">
        <w:t xml:space="preserve"> education and training (TVET) systems.</w:t>
      </w:r>
    </w:p>
    <w:p w14:paraId="7EBD5EF7" w14:textId="77777777" w:rsidR="00944F62" w:rsidRPr="006F4A85" w:rsidRDefault="00944F62" w:rsidP="005944D1"/>
    <w:p w14:paraId="41F12E21" w14:textId="77777777" w:rsidR="00944F62" w:rsidRPr="006F4A85" w:rsidRDefault="00944F62" w:rsidP="005944D1">
      <w:r w:rsidRPr="006F4A85">
        <w:rPr>
          <w:color w:val="000000"/>
        </w:rPr>
        <w:t>Through international partnerships, system collaborations and opportunities to connect and share, we enable stronger transnational education, more collaborative research, higher quality delivery, enhanced learner outcomes and stronger, internationalised, equitable and inclusive systems and institutions.</w:t>
      </w:r>
    </w:p>
    <w:p w14:paraId="5C838054" w14:textId="77777777" w:rsidR="00944F62" w:rsidRPr="006F4A85" w:rsidRDefault="00944F62" w:rsidP="005944D1"/>
    <w:p w14:paraId="24523A3B" w14:textId="18B723B8" w:rsidR="001E11FC" w:rsidRPr="005944D1" w:rsidRDefault="00944F62" w:rsidP="005944D1">
      <w:pPr>
        <w:rPr>
          <w:color w:val="000000"/>
        </w:rPr>
      </w:pPr>
      <w:r w:rsidRPr="006F4A85">
        <w:rPr>
          <w:color w:val="000000"/>
        </w:rPr>
        <w:t>We help to strengthen higher education and TVET in five core areas: </w:t>
      </w:r>
    </w:p>
    <w:p w14:paraId="11F220B0" w14:textId="417D6ECF" w:rsidR="00944F62" w:rsidRPr="005944D1" w:rsidRDefault="00944F62" w:rsidP="005944D1">
      <w:pPr>
        <w:pStyle w:val="ListParagraph"/>
        <w:numPr>
          <w:ilvl w:val="0"/>
          <w:numId w:val="7"/>
        </w:numPr>
        <w:rPr>
          <w:rFonts w:eastAsia="Times New Roman"/>
          <w:color w:val="000000"/>
        </w:rPr>
      </w:pPr>
      <w:r w:rsidRPr="005944D1">
        <w:rPr>
          <w:rFonts w:eastAsia="Times New Roman"/>
          <w:b/>
          <w:bCs/>
          <w:color w:val="000000"/>
        </w:rPr>
        <w:t>Enabling research</w:t>
      </w:r>
      <w:r w:rsidRPr="005944D1">
        <w:rPr>
          <w:rFonts w:eastAsia="Times New Roman"/>
          <w:color w:val="000000"/>
        </w:rPr>
        <w:t xml:space="preserve"> – supporting research, knowledge and innovation collaborations to address local and global challenges and promote inclusive growth.  </w:t>
      </w:r>
    </w:p>
    <w:p w14:paraId="008D9C25" w14:textId="58464515" w:rsidR="00944F62" w:rsidRPr="005944D1" w:rsidRDefault="00944F62" w:rsidP="005944D1">
      <w:pPr>
        <w:pStyle w:val="ListParagraph"/>
        <w:numPr>
          <w:ilvl w:val="0"/>
          <w:numId w:val="7"/>
        </w:numPr>
        <w:rPr>
          <w:rFonts w:eastAsia="Times New Roman"/>
          <w:color w:val="000000"/>
        </w:rPr>
      </w:pPr>
      <w:r w:rsidRPr="005944D1">
        <w:rPr>
          <w:rFonts w:eastAsia="Times New Roman"/>
          <w:b/>
          <w:bCs/>
          <w:color w:val="000000"/>
        </w:rPr>
        <w:t>Internationalising higher education and TVET</w:t>
      </w:r>
      <w:r w:rsidRPr="005944D1">
        <w:rPr>
          <w:rFonts w:eastAsia="Times New Roman"/>
          <w:color w:val="000000"/>
        </w:rPr>
        <w:t xml:space="preserve"> – supporting systems, institutions and individuals to benefit from internationalisation, including enabling transnational education and system alignment.  </w:t>
      </w:r>
    </w:p>
    <w:p w14:paraId="0690BD57" w14:textId="7D268981" w:rsidR="00944F62" w:rsidRPr="005944D1" w:rsidRDefault="00944F62" w:rsidP="005944D1">
      <w:pPr>
        <w:pStyle w:val="ListParagraph"/>
        <w:numPr>
          <w:ilvl w:val="0"/>
          <w:numId w:val="7"/>
        </w:numPr>
        <w:rPr>
          <w:rFonts w:eastAsia="Times New Roman"/>
          <w:color w:val="000000"/>
        </w:rPr>
      </w:pPr>
      <w:r w:rsidRPr="005944D1">
        <w:rPr>
          <w:rFonts w:eastAsia="Times New Roman"/>
          <w:b/>
          <w:bCs/>
          <w:color w:val="000000"/>
        </w:rPr>
        <w:t>Strengthening systems and institutions</w:t>
      </w:r>
      <w:r w:rsidRPr="005944D1">
        <w:rPr>
          <w:rFonts w:eastAsia="Times New Roman"/>
          <w:color w:val="000000"/>
        </w:rPr>
        <w:t xml:space="preserve"> – improving the quality and efficiency of higher education and TVET institutions and systems.  </w:t>
      </w:r>
    </w:p>
    <w:p w14:paraId="4B126BE5" w14:textId="1ABB076F" w:rsidR="00944F62" w:rsidRPr="005944D1" w:rsidRDefault="00944F62" w:rsidP="005944D1">
      <w:pPr>
        <w:pStyle w:val="ListParagraph"/>
        <w:numPr>
          <w:ilvl w:val="0"/>
          <w:numId w:val="7"/>
        </w:numPr>
        <w:rPr>
          <w:rFonts w:eastAsia="Times New Roman"/>
          <w:color w:val="000000"/>
        </w:rPr>
      </w:pPr>
      <w:r w:rsidRPr="005944D1">
        <w:rPr>
          <w:rFonts w:eastAsia="Times New Roman"/>
          <w:b/>
          <w:bCs/>
          <w:color w:val="000000"/>
        </w:rPr>
        <w:t>Enhancing learner outcomes</w:t>
      </w:r>
      <w:r w:rsidRPr="005944D1">
        <w:rPr>
          <w:rFonts w:eastAsia="Times New Roman"/>
          <w:color w:val="000000"/>
        </w:rPr>
        <w:t xml:space="preserve"> – addressing the qualities of the global graduate, including soft skills, employability and community outcomes. </w:t>
      </w:r>
    </w:p>
    <w:p w14:paraId="1CC21C04" w14:textId="77777777" w:rsidR="00944F62" w:rsidRPr="005944D1" w:rsidRDefault="00944F62" w:rsidP="005944D1">
      <w:pPr>
        <w:pStyle w:val="ListParagraph"/>
        <w:numPr>
          <w:ilvl w:val="0"/>
          <w:numId w:val="7"/>
        </w:numPr>
        <w:rPr>
          <w:rFonts w:eastAsia="Times New Roman"/>
          <w:color w:val="000000"/>
        </w:rPr>
      </w:pPr>
      <w:r w:rsidRPr="005944D1">
        <w:rPr>
          <w:rFonts w:eastAsia="Times New Roman"/>
          <w:b/>
          <w:bCs/>
          <w:color w:val="000000"/>
        </w:rPr>
        <w:t>Increasing equality, diversity and inclusion</w:t>
      </w:r>
      <w:r w:rsidRPr="005944D1">
        <w:rPr>
          <w:rFonts w:eastAsia="Times New Roman"/>
          <w:color w:val="000000"/>
        </w:rPr>
        <w:t> – making higher education and TVET more accessible, equitable and accountable.  </w:t>
      </w:r>
    </w:p>
    <w:p w14:paraId="5DB9878A" w14:textId="77777777" w:rsidR="00944F62" w:rsidRPr="006F4A85" w:rsidRDefault="00944F62" w:rsidP="005944D1">
      <w:pPr>
        <w:rPr>
          <w:rFonts w:eastAsia="Times New Roman"/>
          <w:color w:val="000000"/>
        </w:rPr>
      </w:pPr>
    </w:p>
    <w:p w14:paraId="31919AEA" w14:textId="77777777" w:rsidR="00944F62" w:rsidRPr="006F4A85" w:rsidRDefault="00944F62" w:rsidP="005944D1">
      <w:r w:rsidRPr="006F4A85">
        <w:rPr>
          <w:color w:val="000000"/>
        </w:rPr>
        <w:t xml:space="preserve">See open and upcoming Going Global Partnerships opportunities </w:t>
      </w:r>
      <w:hyperlink r:id="rId12" w:tooltip="https://education-services.britishcouncil.org/opportunities?sort_by=created&amp;field_programme_tid%5B%5D=404" w:history="1">
        <w:r w:rsidRPr="006F4A85">
          <w:rPr>
            <w:rStyle w:val="Hyperlink"/>
            <w:rFonts w:asciiTheme="minorHAnsi" w:hAnsiTheme="minorHAnsi" w:cstheme="minorHAnsi"/>
          </w:rPr>
          <w:t>on our portal</w:t>
        </w:r>
      </w:hyperlink>
      <w:r w:rsidRPr="006F4A85">
        <w:rPr>
          <w:color w:val="000000"/>
        </w:rPr>
        <w:t>. </w:t>
      </w:r>
    </w:p>
    <w:p w14:paraId="39F0DE6C" w14:textId="77777777" w:rsidR="00944F62" w:rsidRPr="006F4A85" w:rsidRDefault="00944F62" w:rsidP="005944D1"/>
    <w:p w14:paraId="35ABD7F5" w14:textId="1F0E9841" w:rsidR="00944F62" w:rsidRPr="00E95C91" w:rsidRDefault="00944F62" w:rsidP="005944D1">
      <w:pPr>
        <w:rPr>
          <w:rStyle w:val="normaltextrun"/>
          <w:rFonts w:asciiTheme="minorHAnsi" w:hAnsiTheme="minorHAnsi"/>
          <w:color w:val="000000" w:themeColor="text1"/>
        </w:rPr>
      </w:pPr>
      <w:r w:rsidRPr="006F4A85">
        <w:rPr>
          <w:color w:val="000000" w:themeColor="text1"/>
        </w:rPr>
        <w:t>Opportunities are being launched continually, so please check this page regularly.</w:t>
      </w:r>
    </w:p>
    <w:p w14:paraId="625E77C7" w14:textId="31CB6893" w:rsidR="00553444" w:rsidRPr="005944D1" w:rsidRDefault="00944F62" w:rsidP="005944D1">
      <w:pPr>
        <w:pStyle w:val="HeadingB"/>
        <w:rPr>
          <w:rStyle w:val="normaltextrun"/>
        </w:rPr>
      </w:pPr>
      <w:r w:rsidRPr="005944D1">
        <w:rPr>
          <w:rStyle w:val="normaltextrun"/>
        </w:rPr>
        <w:t xml:space="preserve">International </w:t>
      </w:r>
      <w:r w:rsidR="007A2D5C" w:rsidRPr="005944D1">
        <w:rPr>
          <w:rStyle w:val="normaltextrun"/>
        </w:rPr>
        <w:t>S</w:t>
      </w:r>
      <w:r w:rsidRPr="005944D1">
        <w:rPr>
          <w:rStyle w:val="normaltextrun"/>
        </w:rPr>
        <w:t xml:space="preserve">kills </w:t>
      </w:r>
      <w:r w:rsidR="007A2D5C" w:rsidRPr="005944D1">
        <w:rPr>
          <w:rStyle w:val="normaltextrun"/>
        </w:rPr>
        <w:t>P</w:t>
      </w:r>
      <w:r w:rsidRPr="005944D1">
        <w:rPr>
          <w:rStyle w:val="normaltextrun"/>
        </w:rPr>
        <w:t xml:space="preserve">artnership opportunity in </w:t>
      </w:r>
      <w:r w:rsidR="009D29EA" w:rsidRPr="005944D1">
        <w:rPr>
          <w:rStyle w:val="normaltextrun"/>
        </w:rPr>
        <w:t>Mauritius</w:t>
      </w:r>
    </w:p>
    <w:p w14:paraId="44CF53D9" w14:textId="77777777" w:rsidR="00683CDB" w:rsidRPr="00B12227" w:rsidRDefault="00683CDB" w:rsidP="00B12227">
      <w:pPr>
        <w:spacing w:after="0" w:line="240" w:lineRule="auto"/>
        <w:rPr>
          <w:sz w:val="22"/>
          <w:szCs w:val="22"/>
        </w:rPr>
      </w:pPr>
    </w:p>
    <w:tbl>
      <w:tblPr>
        <w:tblStyle w:val="TableGrid"/>
        <w:tblW w:w="0" w:type="auto"/>
        <w:tblLook w:val="04A0" w:firstRow="1" w:lastRow="0" w:firstColumn="1" w:lastColumn="0" w:noHBand="0" w:noVBand="1"/>
      </w:tblPr>
      <w:tblGrid>
        <w:gridCol w:w="4815"/>
        <w:gridCol w:w="5373"/>
      </w:tblGrid>
      <w:tr w:rsidR="00B12227" w14:paraId="4EA49198" w14:textId="77777777" w:rsidTr="5895D265">
        <w:tc>
          <w:tcPr>
            <w:tcW w:w="4815" w:type="dxa"/>
          </w:tcPr>
          <w:p w14:paraId="44BEB681" w14:textId="5261A91A" w:rsidR="00B12227" w:rsidRPr="00B20187" w:rsidRDefault="00944F62" w:rsidP="00111143">
            <w:pPr>
              <w:pStyle w:val="Tabletext"/>
              <w:jc w:val="right"/>
            </w:pPr>
            <w:r w:rsidRPr="00B20187">
              <w:t>V</w:t>
            </w:r>
            <w:r w:rsidR="187A3F88" w:rsidRPr="00B20187">
              <w:t>alue of grant</w:t>
            </w:r>
          </w:p>
        </w:tc>
        <w:tc>
          <w:tcPr>
            <w:tcW w:w="5373" w:type="dxa"/>
          </w:tcPr>
          <w:p w14:paraId="6EB859A2" w14:textId="77777777" w:rsidR="00A33B7D" w:rsidRDefault="187A3F88" w:rsidP="008F5640">
            <w:pPr>
              <w:pStyle w:val="Tabletext"/>
            </w:pPr>
            <w:r w:rsidRPr="00B20187">
              <w:t>£</w:t>
            </w:r>
            <w:r w:rsidR="48E18D42" w:rsidRPr="00B20187">
              <w:t>30</w:t>
            </w:r>
            <w:r w:rsidR="00944F62" w:rsidRPr="00B20187">
              <w:t>,000</w:t>
            </w:r>
          </w:p>
          <w:p w14:paraId="636C5923" w14:textId="1670CBE0" w:rsidR="008F5640" w:rsidRPr="00B20187" w:rsidRDefault="44DE39AC" w:rsidP="008F5640">
            <w:pPr>
              <w:pStyle w:val="Tabletext"/>
            </w:pPr>
            <w:r>
              <w:t>(£</w:t>
            </w:r>
            <w:r w:rsidR="2853DA09">
              <w:t>2</w:t>
            </w:r>
            <w:r w:rsidR="7283A4B8">
              <w:t>5</w:t>
            </w:r>
            <w:r>
              <w:t>,000 paid on award, £</w:t>
            </w:r>
            <w:r w:rsidR="324A3EF2">
              <w:t>5</w:t>
            </w:r>
            <w:r>
              <w:t>,000 on completion)</w:t>
            </w:r>
          </w:p>
        </w:tc>
      </w:tr>
      <w:tr w:rsidR="00B12227" w14:paraId="47A82568" w14:textId="77777777" w:rsidTr="5895D265">
        <w:tc>
          <w:tcPr>
            <w:tcW w:w="4815" w:type="dxa"/>
          </w:tcPr>
          <w:p w14:paraId="399A8A1D" w14:textId="1F9DED9B" w:rsidR="00B12227" w:rsidRDefault="187A3F88" w:rsidP="00111143">
            <w:pPr>
              <w:pStyle w:val="Tabletext"/>
              <w:jc w:val="right"/>
            </w:pPr>
            <w:r w:rsidRPr="5D83B787">
              <w:t>Deadline for applications</w:t>
            </w:r>
          </w:p>
        </w:tc>
        <w:tc>
          <w:tcPr>
            <w:tcW w:w="5373" w:type="dxa"/>
          </w:tcPr>
          <w:p w14:paraId="78B15F76" w14:textId="3D60F551" w:rsidR="00B12227" w:rsidRPr="00B12227" w:rsidRDefault="13648FA2" w:rsidP="579F2193">
            <w:pPr>
              <w:pStyle w:val="Tabletext"/>
            </w:pPr>
            <w:r>
              <w:t>17 November 2025</w:t>
            </w:r>
            <w:r w:rsidR="34957E42">
              <w:t xml:space="preserve"> </w:t>
            </w:r>
          </w:p>
        </w:tc>
      </w:tr>
      <w:tr w:rsidR="00B12227" w14:paraId="6F962777" w14:textId="77777777" w:rsidTr="5895D265">
        <w:tc>
          <w:tcPr>
            <w:tcW w:w="4815" w:type="dxa"/>
          </w:tcPr>
          <w:p w14:paraId="18AFE438" w14:textId="4A2E1AED" w:rsidR="00B12227" w:rsidRDefault="187A3F88" w:rsidP="00111143">
            <w:pPr>
              <w:pStyle w:val="Tabletext"/>
              <w:jc w:val="right"/>
            </w:pPr>
            <w:r w:rsidRPr="5D83B787">
              <w:t>Contact for further information</w:t>
            </w:r>
          </w:p>
        </w:tc>
        <w:tc>
          <w:tcPr>
            <w:tcW w:w="5373" w:type="dxa"/>
          </w:tcPr>
          <w:p w14:paraId="2ED2FF3A" w14:textId="2DE4F0BF" w:rsidR="00B12227" w:rsidRPr="00B12227" w:rsidRDefault="007A2D5C" w:rsidP="00E95C91">
            <w:pPr>
              <w:pStyle w:val="Tabletext"/>
            </w:pPr>
            <w:hyperlink r:id="rId13" w:history="1">
              <w:r w:rsidRPr="006A0925">
                <w:rPr>
                  <w:rStyle w:val="Hyperlink"/>
                </w:rPr>
                <w:t>skills@britishcouncil.org</w:t>
              </w:r>
            </w:hyperlink>
            <w:r>
              <w:t xml:space="preserve">  </w:t>
            </w:r>
          </w:p>
        </w:tc>
      </w:tr>
    </w:tbl>
    <w:p w14:paraId="1D08B5C6" w14:textId="77777777" w:rsidR="00692E8B" w:rsidRDefault="00692E8B" w:rsidP="005944D1">
      <w:pPr>
        <w:pStyle w:val="HeadingC"/>
        <w:rPr>
          <w:rStyle w:val="normaltextrun"/>
        </w:rPr>
      </w:pPr>
    </w:p>
    <w:p w14:paraId="2D105488" w14:textId="3D526565" w:rsidR="001D1FB2" w:rsidRPr="005944D1" w:rsidRDefault="001D1FB2" w:rsidP="005944D1">
      <w:pPr>
        <w:pStyle w:val="HeadingC"/>
        <w:rPr>
          <w:rStyle w:val="normaltextrun"/>
        </w:rPr>
      </w:pPr>
      <w:r w:rsidRPr="005944D1">
        <w:rPr>
          <w:rStyle w:val="normaltextrun"/>
        </w:rPr>
        <w:lastRenderedPageBreak/>
        <w:t xml:space="preserve">Introduction </w:t>
      </w:r>
    </w:p>
    <w:p w14:paraId="7BB8DF7E" w14:textId="4B2600C6" w:rsidR="001D1FB2" w:rsidRPr="008A2DC3" w:rsidRDefault="454D5A7B" w:rsidP="005944D1">
      <w:r w:rsidRPr="1DE61488">
        <w:t xml:space="preserve">The </w:t>
      </w:r>
      <w:r w:rsidR="001D1FB2" w:rsidRPr="1DE61488">
        <w:t xml:space="preserve">British Council </w:t>
      </w:r>
      <w:r w:rsidR="01C6CB04" w:rsidRPr="1DE61488">
        <w:t>I</w:t>
      </w:r>
      <w:r w:rsidR="001D1FB2" w:rsidRPr="1DE61488">
        <w:t xml:space="preserve">nternational </w:t>
      </w:r>
      <w:r w:rsidR="3318A2E5" w:rsidRPr="1DE61488">
        <w:t>S</w:t>
      </w:r>
      <w:r w:rsidR="001D1FB2" w:rsidRPr="1DE61488">
        <w:t xml:space="preserve">kills </w:t>
      </w:r>
      <w:r w:rsidR="4B348D50" w:rsidRPr="1DE61488">
        <w:t>P</w:t>
      </w:r>
      <w:r w:rsidR="001D1FB2" w:rsidRPr="1DE61488">
        <w:t xml:space="preserve">artnerships </w:t>
      </w:r>
      <w:r w:rsidR="007A2D5C">
        <w:t xml:space="preserve">(ISPs) </w:t>
      </w:r>
      <w:r w:rsidR="001D1FB2" w:rsidRPr="1DE61488">
        <w:t xml:space="preserve">bring together organisations in the TVET sector from the UK and </w:t>
      </w:r>
      <w:r w:rsidR="675D2F54" w:rsidRPr="1DE61488">
        <w:t>partner countries</w:t>
      </w:r>
      <w:r w:rsidR="001D1FB2" w:rsidRPr="1DE61488">
        <w:t xml:space="preserve"> to share their knowledge and expertise, and to collaborate on projects that focus on enhancing approaches to skills development internationally.</w:t>
      </w:r>
    </w:p>
    <w:p w14:paraId="6C4510B5" w14:textId="162D7E7A" w:rsidR="09E1A69F" w:rsidRDefault="09E1A69F" w:rsidP="005944D1">
      <w:r w:rsidRPr="1DE61488">
        <w:t xml:space="preserve">A key aspect of these collaborations is a focus on mutual sharing and learning. As well as strengthening TVET systems internationally, they bring a host of benefits to UK partners. These include unique professional development opportunities for staff, new knowledge and perspectives to enhance delivery, stronger recognition and international profile, and deeper relationships in key markets to support future collaboration and mobility opportunities. </w:t>
      </w:r>
    </w:p>
    <w:p w14:paraId="1CC976F5" w14:textId="5A431F4D" w:rsidR="09E1A69F" w:rsidRDefault="09E1A69F" w:rsidP="005944D1">
      <w:r w:rsidRPr="3B0E0215">
        <w:t xml:space="preserve">International Skills Partnerships also have the potential to contribute to long-term systemic change. By addressing shared challenges, such as climate change, meeting the demands of a rapidly changing world of work, approaches to equality, diversity and inclusion, and building lasting relationships to continue collaborations beyond the project lifecycle, they ensure sustainable impact into the future. </w:t>
      </w:r>
    </w:p>
    <w:p w14:paraId="7E62E951" w14:textId="06E5CFC7" w:rsidR="001D1FB2" w:rsidRPr="008A2DC3" w:rsidRDefault="001D1FB2" w:rsidP="005944D1">
      <w:pPr>
        <w:rPr>
          <w:rFonts w:cstheme="minorHAnsi"/>
          <w:color w:val="000000" w:themeColor="text1"/>
        </w:rPr>
      </w:pPr>
      <w:r w:rsidRPr="008A2DC3">
        <w:rPr>
          <w:rFonts w:cstheme="minorHAnsi"/>
          <w:color w:val="000000" w:themeColor="text1"/>
        </w:rPr>
        <w:t xml:space="preserve">Since 2009, British Council, has delivered over </w:t>
      </w:r>
      <w:r>
        <w:rPr>
          <w:rFonts w:cstheme="minorHAnsi"/>
          <w:color w:val="000000" w:themeColor="text1"/>
        </w:rPr>
        <w:t>2</w:t>
      </w:r>
      <w:r w:rsidRPr="008A2DC3">
        <w:rPr>
          <w:rFonts w:cstheme="minorHAnsi"/>
          <w:color w:val="000000" w:themeColor="text1"/>
        </w:rPr>
        <w:t>00 partnership projects linking UK further education colleges to over 40 countries. These partnerships have brought together experienced organisations in the UK skills sector and one or more counterparts in other countries to develop and deliver an agreed project plan that supports national level policy priorities related to skills development and employability, such as embedding</w:t>
      </w:r>
      <w:r w:rsidRPr="008A2DC3">
        <w:rPr>
          <w:rFonts w:cstheme="minorHAnsi"/>
        </w:rPr>
        <w:t xml:space="preserve"> soft skills development in curricula; improving employer engagement; quality assurance; development of joint curricula; and career guidance programmes.</w:t>
      </w:r>
    </w:p>
    <w:p w14:paraId="339DD511" w14:textId="77777777" w:rsidR="001D1FB2" w:rsidRPr="008A2DC3" w:rsidRDefault="001D1FB2" w:rsidP="005944D1">
      <w:pPr>
        <w:rPr>
          <w:rFonts w:cstheme="minorHAnsi"/>
        </w:rPr>
      </w:pPr>
      <w:r>
        <w:t xml:space="preserve">Partnerships are supported financially by the British Council to deliver projects, typically funded for one year with a view to becoming self-sustaining thereafter. </w:t>
      </w:r>
    </w:p>
    <w:p w14:paraId="010A029A" w14:textId="78128B9C" w:rsidR="002970A6" w:rsidRDefault="23DCCD73" w:rsidP="005944D1">
      <w:pPr>
        <w:pStyle w:val="HeadingB"/>
        <w:rPr>
          <w:rStyle w:val="normaltextrun"/>
          <w:sz w:val="46"/>
          <w:szCs w:val="46"/>
        </w:rPr>
      </w:pPr>
      <w:r w:rsidRPr="579F2193">
        <w:rPr>
          <w:rStyle w:val="normaltextrun"/>
          <w:sz w:val="46"/>
          <w:szCs w:val="46"/>
        </w:rPr>
        <w:t>Overview of the partnership opportunity</w:t>
      </w:r>
    </w:p>
    <w:p w14:paraId="467A4CF7" w14:textId="35B438C8" w:rsidR="00630DF8" w:rsidRPr="00550141" w:rsidRDefault="00B673DC" w:rsidP="00550141">
      <w:r w:rsidRPr="00550141">
        <w:t>The British Council, in collaboration with the Government of Mauritius and HSBC Mauritius, is launching an exciting pilot project to establish a specialised training programme in electric bus maintenance and infrastructure at College Technique Saint Gabriel (CTSG). This initiative supports the Ministry of Land Transport and Light Rail’s plan to deploy a fleet of 200 electric buses through the National Transport Corporation (NTC).</w:t>
      </w:r>
      <w:r w:rsidR="00630DF8" w:rsidRPr="00550141">
        <w:rPr>
          <w:rFonts w:eastAsia="Times New Roman" w:cs="Arial"/>
        </w:rPr>
        <w:t xml:space="preserve"> </w:t>
      </w:r>
      <w:r w:rsidR="00630DF8" w:rsidRPr="00550141">
        <w:t>It represents a unique opportunity for a UK-based skills organisation to contribute to Mauritius’ NDCs and particularly in the transition to zero-emissions land transport, while strengthening bilateral cooperation on climate action and green skills development.</w:t>
      </w:r>
    </w:p>
    <w:p w14:paraId="296417C8" w14:textId="6FCC478F" w:rsidR="00B673DC" w:rsidRPr="005944D1" w:rsidRDefault="00630DF8" w:rsidP="005944D1">
      <w:pPr>
        <w:pStyle w:val="HeadingC"/>
      </w:pPr>
      <w:r w:rsidRPr="005944D1">
        <w:t>Context</w:t>
      </w:r>
    </w:p>
    <w:p w14:paraId="396450E5" w14:textId="77777777" w:rsidR="00A04601" w:rsidRPr="00A04601" w:rsidRDefault="00A04601" w:rsidP="005944D1">
      <w:r w:rsidRPr="00A04601">
        <w:t>Mauritius is accelerating its shift towards sustainable mobility, with electric buses forming a cornerstone of its decarbonisation strategy. However, the success of this transition depends on building technical capacity in electric vehicle (EV) maintenance.</w:t>
      </w:r>
    </w:p>
    <w:p w14:paraId="58802F0A" w14:textId="1B71A039" w:rsidR="00A04601" w:rsidRPr="00A04601" w:rsidRDefault="00A04601" w:rsidP="005944D1">
      <w:r>
        <w:lastRenderedPageBreak/>
        <w:t>This pilot responds to national priorities and aligns with the country’s Green Transport Action Plan</w:t>
      </w:r>
      <w:r w:rsidR="3EA6848C">
        <w:t>. This Green Transport Action Plan includes aims to:</w:t>
      </w:r>
    </w:p>
    <w:p w14:paraId="48998845" w14:textId="2B2007C6" w:rsidR="00A04601" w:rsidRPr="00A04601" w:rsidRDefault="00A04601" w:rsidP="005944D1">
      <w:pPr>
        <w:pStyle w:val="ListParagraph"/>
        <w:numPr>
          <w:ilvl w:val="0"/>
          <w:numId w:val="8"/>
        </w:numPr>
      </w:pPr>
      <w:r>
        <w:t>Equip TVET institutions with state-of-the-art training facilities</w:t>
      </w:r>
    </w:p>
    <w:p w14:paraId="450D9FA6" w14:textId="085224DD" w:rsidR="00A04601" w:rsidRPr="00A04601" w:rsidRDefault="00A04601" w:rsidP="005944D1">
      <w:pPr>
        <w:pStyle w:val="ListParagraph"/>
        <w:numPr>
          <w:ilvl w:val="0"/>
          <w:numId w:val="8"/>
        </w:numPr>
      </w:pPr>
      <w:r w:rsidRPr="00A04601">
        <w:t>Develop a skilled workforce for electric bus deployment and maintenanc</w:t>
      </w:r>
      <w:r w:rsidR="00A312F7">
        <w:t>e</w:t>
      </w:r>
    </w:p>
    <w:p w14:paraId="36B28251" w14:textId="77777777" w:rsidR="00A04601" w:rsidRPr="00A04601" w:rsidRDefault="00A04601" w:rsidP="005944D1">
      <w:pPr>
        <w:pStyle w:val="ListParagraph"/>
        <w:numPr>
          <w:ilvl w:val="0"/>
          <w:numId w:val="8"/>
        </w:numPr>
      </w:pPr>
      <w:r w:rsidRPr="00A04601">
        <w:t>Create pathways for green jobs and climate resilience.</w:t>
      </w:r>
    </w:p>
    <w:p w14:paraId="793E1D30" w14:textId="77777777" w:rsidR="00A04601" w:rsidRPr="00A04601" w:rsidRDefault="00A04601" w:rsidP="001625CB">
      <w:pPr>
        <w:pStyle w:val="HeadingC"/>
      </w:pPr>
      <w:r w:rsidRPr="00A04601">
        <w:t>Project Objectives</w:t>
      </w:r>
    </w:p>
    <w:p w14:paraId="5EF2AA61" w14:textId="57448F1E" w:rsidR="00A04601" w:rsidRPr="00A04601" w:rsidRDefault="00A04601" w:rsidP="005944D1">
      <w:r>
        <w:t>The partnership</w:t>
      </w:r>
      <w:r w:rsidR="3EFAB10D">
        <w:t xml:space="preserve"> will: </w:t>
      </w:r>
    </w:p>
    <w:p w14:paraId="10E6291C" w14:textId="5359E886" w:rsidR="00A04601" w:rsidRPr="00A04601" w:rsidRDefault="3EFAB10D" w:rsidP="005944D1">
      <w:pPr>
        <w:pStyle w:val="ListParagraph"/>
        <w:numPr>
          <w:ilvl w:val="0"/>
          <w:numId w:val="9"/>
        </w:numPr>
      </w:pPr>
      <w:r>
        <w:t>Develop a</w:t>
      </w:r>
      <w:r w:rsidR="3FBCD7CA">
        <w:t xml:space="preserve"> </w:t>
      </w:r>
      <w:r w:rsidR="1712F556">
        <w:t>new</w:t>
      </w:r>
      <w:r w:rsidR="00A04601">
        <w:t xml:space="preserve"> training </w:t>
      </w:r>
      <w:r w:rsidR="47B0DEBA">
        <w:t xml:space="preserve">course </w:t>
      </w:r>
      <w:r w:rsidR="00A04601">
        <w:t>for entrants into the electric bus maintenance sector</w:t>
      </w:r>
      <w:r w:rsidR="1A3DAFD6">
        <w:t xml:space="preserve"> in partnership</w:t>
      </w:r>
      <w:r w:rsidR="69DB873E">
        <w:t xml:space="preserve"> between the UK and</w:t>
      </w:r>
      <w:r w:rsidR="1A3DAFD6">
        <w:t xml:space="preserve"> the Mauritius partner, benchmarked to UK standards</w:t>
      </w:r>
    </w:p>
    <w:p w14:paraId="72BF7368" w14:textId="1B638EEB" w:rsidR="00A04601" w:rsidRPr="00A04601" w:rsidRDefault="5D106220" w:rsidP="3802622E">
      <w:pPr>
        <w:pStyle w:val="ListParagraph"/>
        <w:numPr>
          <w:ilvl w:val="0"/>
          <w:numId w:val="9"/>
        </w:numPr>
      </w:pPr>
      <w:r>
        <w:t>Deliver t</w:t>
      </w:r>
      <w:r w:rsidR="00A04601">
        <w:t xml:space="preserve">raining </w:t>
      </w:r>
      <w:r w:rsidR="4519335B">
        <w:t>to</w:t>
      </w:r>
      <w:r w:rsidR="00A04601">
        <w:t xml:space="preserve"> a cohort of master trainer</w:t>
      </w:r>
      <w:r w:rsidR="443B2E46">
        <w:t>s from partner college</w:t>
      </w:r>
      <w:r w:rsidR="20D21113">
        <w:t xml:space="preserve">(s) </w:t>
      </w:r>
    </w:p>
    <w:p w14:paraId="3B17BBF9" w14:textId="3F8128EB" w:rsidR="5ED5D070" w:rsidRDefault="5ED5D070" w:rsidP="3802622E">
      <w:r>
        <w:t xml:space="preserve">In addition, HBSC will fund the establishment of a fully equipped electric bus and infrastructure maintenance training workshop at partner college, </w:t>
      </w:r>
      <w:r w:rsidR="00B40CEE" w:rsidRPr="00B40CEE">
        <w:t>Saint Gabriel</w:t>
      </w:r>
      <w:r w:rsidR="00B40CEE">
        <w:t xml:space="preserve"> </w:t>
      </w:r>
      <w:r>
        <w:t>Technical College, Port Louis.</w:t>
      </w:r>
    </w:p>
    <w:p w14:paraId="4516A745" w14:textId="3FE29E75" w:rsidR="001625CB" w:rsidRPr="001625CB" w:rsidRDefault="001625CB" w:rsidP="001625CB">
      <w:pPr>
        <w:pStyle w:val="HeadingC"/>
        <w:rPr>
          <w:rFonts w:eastAsiaTheme="minorHAnsi"/>
          <w:lang w:eastAsia="en-GB"/>
        </w:rPr>
      </w:pPr>
      <w:r w:rsidRPr="001625CB">
        <w:t xml:space="preserve">Project Scope: </w:t>
      </w:r>
    </w:p>
    <w:p w14:paraId="111BE101" w14:textId="77777777" w:rsidR="001625CB" w:rsidRPr="001625CB" w:rsidRDefault="001625CB" w:rsidP="005944D1">
      <w:r w:rsidRPr="001625CB">
        <w:t>The selected UK partner will:</w:t>
      </w:r>
    </w:p>
    <w:p w14:paraId="75939C28" w14:textId="59131E4A" w:rsidR="001625CB" w:rsidRPr="001625CB" w:rsidRDefault="001625CB" w:rsidP="005944D1">
      <w:pPr>
        <w:pStyle w:val="ListParagraph"/>
        <w:numPr>
          <w:ilvl w:val="0"/>
          <w:numId w:val="10"/>
        </w:numPr>
      </w:pPr>
      <w:r>
        <w:t>Provide technical expertise in EV maintenance curriculum design and trainer development</w:t>
      </w:r>
    </w:p>
    <w:p w14:paraId="3ADA9E99" w14:textId="77777777" w:rsidR="001625CB" w:rsidRPr="001625CB" w:rsidRDefault="001625CB" w:rsidP="005944D1">
      <w:pPr>
        <w:pStyle w:val="ListParagraph"/>
        <w:numPr>
          <w:ilvl w:val="0"/>
          <w:numId w:val="10"/>
        </w:numPr>
      </w:pPr>
      <w:r w:rsidRPr="001625CB">
        <w:t>Support curriculum localisation and training design.</w:t>
      </w:r>
    </w:p>
    <w:p w14:paraId="700314FE" w14:textId="242DA066" w:rsidR="001625CB" w:rsidRPr="001625CB" w:rsidRDefault="001625CB" w:rsidP="005944D1">
      <w:pPr>
        <w:pStyle w:val="ListParagraph"/>
        <w:numPr>
          <w:ilvl w:val="0"/>
          <w:numId w:val="10"/>
        </w:numPr>
      </w:pPr>
      <w:r>
        <w:t>Co-deliver train</w:t>
      </w:r>
      <w:r w:rsidR="7C253F79">
        <w:t>-the-trainer</w:t>
      </w:r>
      <w:r>
        <w:t xml:space="preserve"> workshops </w:t>
      </w:r>
      <w:r w:rsidR="0D11D085">
        <w:t xml:space="preserve">with </w:t>
      </w:r>
      <w:r w:rsidR="00B40CEE" w:rsidRPr="00B40CEE">
        <w:t>Saint Gabriel</w:t>
      </w:r>
      <w:r w:rsidR="00B40CEE">
        <w:t xml:space="preserve"> </w:t>
      </w:r>
      <w:r w:rsidR="0D11D085">
        <w:t>Technical College</w:t>
      </w:r>
    </w:p>
    <w:p w14:paraId="41494411" w14:textId="115E1DD8" w:rsidR="001625CB" w:rsidRPr="001625CB" w:rsidRDefault="001625CB" w:rsidP="005944D1">
      <w:pPr>
        <w:pStyle w:val="ListParagraph"/>
        <w:numPr>
          <w:ilvl w:val="0"/>
          <w:numId w:val="10"/>
        </w:numPr>
      </w:pPr>
      <w:r>
        <w:t>Advise on quality assurance and UK accreditation pathway</w:t>
      </w:r>
      <w:r w:rsidR="43F3E124">
        <w:t>s</w:t>
      </w:r>
    </w:p>
    <w:p w14:paraId="5AF8AB32" w14:textId="2A5049A5" w:rsidR="00E95C91" w:rsidRPr="005944D1" w:rsidRDefault="001625CB" w:rsidP="005944D1">
      <w:pPr>
        <w:pStyle w:val="ListParagraph"/>
        <w:numPr>
          <w:ilvl w:val="0"/>
          <w:numId w:val="10"/>
        </w:numPr>
        <w:rPr>
          <w:rStyle w:val="normaltextrun"/>
          <w:rFonts w:asciiTheme="minorHAnsi" w:hAnsiTheme="minorHAnsi" w:cstheme="minorHAnsi"/>
          <w:sz w:val="22"/>
          <w:szCs w:val="22"/>
        </w:rPr>
      </w:pPr>
      <w:r w:rsidRPr="001625CB">
        <w:t>Share best practices in green transport skills development.</w:t>
      </w:r>
    </w:p>
    <w:p w14:paraId="5A33EEF6" w14:textId="39A95B7C" w:rsidR="7926B10B" w:rsidRDefault="7926B10B" w:rsidP="7926B10B">
      <w:pPr>
        <w:spacing w:after="0" w:line="240" w:lineRule="auto"/>
        <w:rPr>
          <w:sz w:val="22"/>
          <w:szCs w:val="22"/>
        </w:rPr>
      </w:pPr>
    </w:p>
    <w:p w14:paraId="4D560DD9" w14:textId="3D8AC065" w:rsidR="0017126A" w:rsidRPr="00553444" w:rsidRDefault="0017126A" w:rsidP="00B12227">
      <w:pPr>
        <w:pStyle w:val="paragraph"/>
        <w:spacing w:before="0" w:beforeAutospacing="0" w:after="0" w:afterAutospacing="0"/>
        <w:textAlignment w:val="baseline"/>
        <w:rPr>
          <w:rStyle w:val="normaltextrun"/>
          <w:rFonts w:ascii="Arial" w:hAnsi="Arial" w:cs="Arial"/>
          <w:b/>
          <w:bCs/>
          <w:color w:val="23085A"/>
          <w:sz w:val="46"/>
          <w:szCs w:val="46"/>
        </w:rPr>
      </w:pPr>
      <w:r w:rsidRPr="00553444">
        <w:rPr>
          <w:rStyle w:val="normaltextrun"/>
          <w:rFonts w:ascii="Arial" w:hAnsi="Arial" w:cs="Arial"/>
          <w:b/>
          <w:bCs/>
          <w:color w:val="23085A"/>
          <w:sz w:val="46"/>
          <w:szCs w:val="46"/>
        </w:rPr>
        <w:t>Eligibility</w:t>
      </w:r>
      <w:r w:rsidR="00F737D5" w:rsidRPr="00553444">
        <w:rPr>
          <w:rStyle w:val="normaltextrun"/>
          <w:rFonts w:ascii="Arial" w:hAnsi="Arial" w:cs="Arial"/>
          <w:b/>
          <w:bCs/>
          <w:color w:val="23085A"/>
          <w:sz w:val="46"/>
          <w:szCs w:val="46"/>
        </w:rPr>
        <w:t xml:space="preserve"> criteria </w:t>
      </w:r>
      <w:r w:rsidR="2C63B3AD" w:rsidRPr="00553444">
        <w:rPr>
          <w:rStyle w:val="normaltextrun"/>
          <w:rFonts w:ascii="Arial" w:hAnsi="Arial" w:cs="Arial"/>
          <w:b/>
          <w:bCs/>
          <w:color w:val="23085A"/>
          <w:sz w:val="46"/>
          <w:szCs w:val="46"/>
        </w:rPr>
        <w:t xml:space="preserve">for Institutions </w:t>
      </w:r>
    </w:p>
    <w:p w14:paraId="0000F818" w14:textId="77777777" w:rsidR="00944F62" w:rsidRDefault="00944F62" w:rsidP="00B12227">
      <w:pPr>
        <w:autoSpaceDE w:val="0"/>
        <w:autoSpaceDN w:val="0"/>
        <w:adjustRightInd w:val="0"/>
        <w:spacing w:after="0" w:line="240" w:lineRule="auto"/>
        <w:rPr>
          <w:rFonts w:asciiTheme="minorHAnsi" w:hAnsiTheme="minorHAnsi"/>
          <w:color w:val="000000" w:themeColor="text1"/>
          <w:sz w:val="23"/>
          <w:szCs w:val="23"/>
        </w:rPr>
      </w:pPr>
    </w:p>
    <w:p w14:paraId="0E9513E4" w14:textId="77777777" w:rsidR="00944F62" w:rsidRPr="008A2DC3" w:rsidRDefault="00944F62" w:rsidP="005944D1">
      <w:pPr>
        <w:rPr>
          <w:rFonts w:cstheme="minorHAnsi"/>
          <w:color w:val="000000"/>
        </w:rPr>
      </w:pPr>
      <w:r w:rsidRPr="008A2DC3">
        <w:t xml:space="preserve">Applications must fulfil the following criteria to be eligible for funding under this call: </w:t>
      </w:r>
    </w:p>
    <w:p w14:paraId="0828D066" w14:textId="77777777" w:rsidR="00944F62" w:rsidRPr="008A2DC3" w:rsidRDefault="00944F62" w:rsidP="00944F62">
      <w:pPr>
        <w:spacing w:after="0" w:line="240" w:lineRule="auto"/>
        <w:jc w:val="both"/>
      </w:pPr>
    </w:p>
    <w:tbl>
      <w:tblPr>
        <w:tblStyle w:val="MediumShading2-Accent5"/>
        <w:tblW w:w="9206" w:type="dxa"/>
        <w:tblInd w:w="5" w:type="dxa"/>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60" w:firstRow="1" w:lastRow="1" w:firstColumn="0" w:lastColumn="0" w:noHBand="1" w:noVBand="1"/>
      </w:tblPr>
      <w:tblGrid>
        <w:gridCol w:w="9206"/>
      </w:tblGrid>
      <w:tr w:rsidR="00944F62" w:rsidRPr="00747B28" w14:paraId="536944EF" w14:textId="77777777" w:rsidTr="0D894CEA">
        <w:trPr>
          <w:cnfStyle w:val="100000000000" w:firstRow="1" w:lastRow="0" w:firstColumn="0" w:lastColumn="0" w:oddVBand="0" w:evenVBand="0" w:oddHBand="0" w:evenHBand="0" w:firstRowFirstColumn="0" w:firstRowLastColumn="0" w:lastRowFirstColumn="0" w:lastRowLastColumn="0"/>
          <w:trHeight w:val="300"/>
        </w:trPr>
        <w:tc>
          <w:tcPr>
            <w:tcW w:w="9206" w:type="dxa"/>
            <w:shd w:val="clear" w:color="auto" w:fill="FF90A8" w:themeFill="accent4" w:themeFillTint="66"/>
            <w:noWrap/>
          </w:tcPr>
          <w:p w14:paraId="20CF7FDF" w14:textId="77777777" w:rsidR="00944F62" w:rsidRPr="008A2DC3" w:rsidRDefault="00944F62">
            <w:pPr>
              <w:jc w:val="both"/>
              <w:rPr>
                <w:sz w:val="24"/>
                <w:szCs w:val="24"/>
              </w:rPr>
            </w:pPr>
            <w:bookmarkStart w:id="0" w:name="_Hlk145516096"/>
            <w:r w:rsidRPr="00747B28">
              <w:t>ELIGIBILITY CRITERIA</w:t>
            </w:r>
          </w:p>
        </w:tc>
      </w:tr>
      <w:tr w:rsidR="00944F62" w:rsidRPr="00747B28" w14:paraId="26BC47FE" w14:textId="77777777" w:rsidTr="0D894CEA">
        <w:trPr>
          <w:trHeight w:val="300"/>
        </w:trPr>
        <w:tc>
          <w:tcPr>
            <w:tcW w:w="9206" w:type="dxa"/>
            <w:noWrap/>
          </w:tcPr>
          <w:p w14:paraId="08866423" w14:textId="77777777" w:rsidR="00944F62" w:rsidRPr="008A2DC3" w:rsidRDefault="00944F62">
            <w:pPr>
              <w:autoSpaceDE w:val="0"/>
              <w:autoSpaceDN w:val="0"/>
              <w:adjustRightInd w:val="0"/>
              <w:spacing w:after="79" w:line="240" w:lineRule="auto"/>
              <w:jc w:val="both"/>
              <w:rPr>
                <w:rFonts w:eastAsia="MS PGothic" w:cs="Arial"/>
                <w:color w:val="000000" w:themeColor="text1"/>
                <w:sz w:val="24"/>
                <w:szCs w:val="24"/>
              </w:rPr>
            </w:pPr>
            <w:r w:rsidRPr="176D81D8">
              <w:rPr>
                <w:rFonts w:asciiTheme="minorHAnsi" w:hAnsiTheme="minorHAnsi"/>
                <w:color w:val="000000" w:themeColor="text1"/>
                <w:sz w:val="24"/>
                <w:szCs w:val="24"/>
              </w:rPr>
              <w:t>Each proposal must have one Lead institution from the UK</w:t>
            </w:r>
          </w:p>
        </w:tc>
      </w:tr>
      <w:tr w:rsidR="00944F62" w:rsidRPr="00747B28" w14:paraId="1C0344A8" w14:textId="77777777" w:rsidTr="0D894CEA">
        <w:trPr>
          <w:cnfStyle w:val="010000000000" w:firstRow="0" w:lastRow="1" w:firstColumn="0" w:lastColumn="0" w:oddVBand="0" w:evenVBand="0" w:oddHBand="0" w:evenHBand="0" w:firstRowFirstColumn="0" w:firstRowLastColumn="0" w:lastRowFirstColumn="0" w:lastRowLastColumn="0"/>
          <w:trHeight w:val="300"/>
        </w:trPr>
        <w:tc>
          <w:tcPr>
            <w:tcW w:w="9206" w:type="dxa"/>
            <w:noWrap/>
          </w:tcPr>
          <w:p w14:paraId="2022945F" w14:textId="77777777" w:rsidR="00944F62" w:rsidRPr="008A2DC3" w:rsidRDefault="00944F62">
            <w:pPr>
              <w:jc w:val="both"/>
              <w:rPr>
                <w:sz w:val="24"/>
                <w:szCs w:val="24"/>
                <w:lang w:val="en-GB"/>
              </w:rPr>
            </w:pPr>
            <w:r w:rsidRPr="107027D3">
              <w:rPr>
                <w:sz w:val="24"/>
                <w:szCs w:val="24"/>
                <w:lang w:val="en-GB"/>
              </w:rPr>
              <w:t xml:space="preserve">UK </w:t>
            </w:r>
            <w:proofErr w:type="gramStart"/>
            <w:r w:rsidRPr="107027D3">
              <w:rPr>
                <w:sz w:val="24"/>
                <w:szCs w:val="24"/>
                <w:lang w:val="en-GB"/>
              </w:rPr>
              <w:t>Lead</w:t>
            </w:r>
            <w:proofErr w:type="gramEnd"/>
            <w:r w:rsidRPr="107027D3">
              <w:rPr>
                <w:sz w:val="24"/>
                <w:szCs w:val="24"/>
                <w:lang w:val="en-GB"/>
              </w:rPr>
              <w:t xml:space="preserve"> institution must be one of the following: </w:t>
            </w:r>
          </w:p>
          <w:p w14:paraId="69A2C3B8" w14:textId="3F80892D" w:rsidR="00944F62" w:rsidRPr="008A2DC3" w:rsidRDefault="00944F62" w:rsidP="005944D1">
            <w:pPr>
              <w:pStyle w:val="ListParagraph"/>
              <w:numPr>
                <w:ilvl w:val="0"/>
                <w:numId w:val="6"/>
              </w:numPr>
              <w:jc w:val="both"/>
              <w:rPr>
                <w:sz w:val="24"/>
                <w:szCs w:val="24"/>
              </w:rPr>
            </w:pPr>
            <w:r w:rsidRPr="5C943A69">
              <w:rPr>
                <w:sz w:val="24"/>
                <w:szCs w:val="24"/>
              </w:rPr>
              <w:t xml:space="preserve">Further education college </w:t>
            </w:r>
            <w:r w:rsidR="0AA3106B" w:rsidRPr="5C943A69">
              <w:rPr>
                <w:sz w:val="24"/>
                <w:szCs w:val="24"/>
              </w:rPr>
              <w:t xml:space="preserve">that is listed on the </w:t>
            </w:r>
            <w:hyperlink r:id="rId14">
              <w:r w:rsidR="0AA3106B" w:rsidRPr="5C943A69">
                <w:rPr>
                  <w:rStyle w:val="Hyperlink"/>
                  <w:sz w:val="24"/>
                  <w:szCs w:val="24"/>
                </w:rPr>
                <w:t>List of colleges in the UK</w:t>
              </w:r>
            </w:hyperlink>
            <w:r w:rsidR="6AEE26D4" w:rsidRPr="5C943A69">
              <w:rPr>
                <w:sz w:val="24"/>
                <w:szCs w:val="24"/>
              </w:rPr>
              <w:t xml:space="preserve"> (</w:t>
            </w:r>
            <w:r w:rsidR="3D82194E" w:rsidRPr="5C943A69">
              <w:rPr>
                <w:sz w:val="24"/>
                <w:szCs w:val="24"/>
              </w:rPr>
              <w:t>Sources: Education and Skills Funding Agency, and Association of Colleges)</w:t>
            </w:r>
          </w:p>
          <w:p w14:paraId="243B676D" w14:textId="4CB86920" w:rsidR="00944F62" w:rsidRDefault="00944F62" w:rsidP="005944D1">
            <w:pPr>
              <w:pStyle w:val="ListParagraph"/>
              <w:numPr>
                <w:ilvl w:val="0"/>
                <w:numId w:val="6"/>
              </w:numPr>
              <w:jc w:val="both"/>
              <w:rPr>
                <w:rFonts w:eastAsia="MS PGothic" w:cs="Arial"/>
                <w:sz w:val="24"/>
                <w:szCs w:val="24"/>
              </w:rPr>
            </w:pPr>
            <w:r w:rsidRPr="0D894CEA">
              <w:rPr>
                <w:rFonts w:eastAsia="MS PGothic" w:cs="Arial"/>
                <w:sz w:val="24"/>
                <w:szCs w:val="24"/>
              </w:rPr>
              <w:t>Independent training provider</w:t>
            </w:r>
          </w:p>
          <w:p w14:paraId="15FB848F" w14:textId="77777777" w:rsidR="00944F62" w:rsidRPr="0001068B" w:rsidRDefault="00944F62" w:rsidP="005944D1">
            <w:pPr>
              <w:pStyle w:val="ListParagraph"/>
              <w:numPr>
                <w:ilvl w:val="0"/>
                <w:numId w:val="6"/>
              </w:numPr>
              <w:jc w:val="both"/>
              <w:rPr>
                <w:rFonts w:eastAsia="MS PGothic" w:cs="Arial"/>
                <w:color w:val="000000" w:themeColor="text1"/>
                <w:sz w:val="24"/>
                <w:szCs w:val="24"/>
              </w:rPr>
            </w:pPr>
            <w:r w:rsidRPr="0001068B">
              <w:rPr>
                <w:rFonts w:eastAsia="Arial" w:cs="Arial"/>
                <w:color w:val="000000" w:themeColor="text1"/>
                <w:sz w:val="24"/>
                <w:szCs w:val="24"/>
              </w:rPr>
              <w:t xml:space="preserve">Membership </w:t>
            </w:r>
            <w:proofErr w:type="spellStart"/>
            <w:r w:rsidRPr="0001068B">
              <w:rPr>
                <w:rFonts w:eastAsia="Arial" w:cs="Arial"/>
                <w:color w:val="000000" w:themeColor="text1"/>
                <w:sz w:val="24"/>
                <w:szCs w:val="24"/>
              </w:rPr>
              <w:t>organisation</w:t>
            </w:r>
            <w:proofErr w:type="spellEnd"/>
            <w:r w:rsidRPr="0001068B">
              <w:rPr>
                <w:rFonts w:eastAsia="Arial" w:cs="Arial"/>
                <w:color w:val="000000" w:themeColor="text1"/>
                <w:sz w:val="24"/>
                <w:szCs w:val="24"/>
              </w:rPr>
              <w:t xml:space="preserve"> with a role in the Technical and Vocational Education Training (TVET)/Further Education (FE) system</w:t>
            </w:r>
          </w:p>
          <w:p w14:paraId="6D19321F" w14:textId="77777777" w:rsidR="00944F62" w:rsidRPr="008A2DC3" w:rsidRDefault="00944F62" w:rsidP="005944D1">
            <w:pPr>
              <w:pStyle w:val="ListParagraph"/>
              <w:numPr>
                <w:ilvl w:val="0"/>
                <w:numId w:val="6"/>
              </w:numPr>
              <w:jc w:val="both"/>
              <w:rPr>
                <w:sz w:val="24"/>
                <w:szCs w:val="24"/>
              </w:rPr>
            </w:pPr>
            <w:r w:rsidRPr="4222ABAA">
              <w:rPr>
                <w:sz w:val="24"/>
                <w:szCs w:val="24"/>
              </w:rPr>
              <w:t xml:space="preserve">Sector skills </w:t>
            </w:r>
            <w:proofErr w:type="spellStart"/>
            <w:r w:rsidRPr="4222ABAA">
              <w:rPr>
                <w:sz w:val="24"/>
                <w:szCs w:val="24"/>
              </w:rPr>
              <w:t>organisation</w:t>
            </w:r>
            <w:proofErr w:type="spellEnd"/>
          </w:p>
          <w:p w14:paraId="7AA4B6BC" w14:textId="77777777" w:rsidR="00944F62" w:rsidRPr="000A6469" w:rsidRDefault="00944F62" w:rsidP="005944D1">
            <w:pPr>
              <w:pStyle w:val="ListParagraph"/>
              <w:numPr>
                <w:ilvl w:val="0"/>
                <w:numId w:val="6"/>
              </w:numPr>
              <w:jc w:val="both"/>
              <w:rPr>
                <w:sz w:val="24"/>
                <w:szCs w:val="24"/>
              </w:rPr>
            </w:pPr>
            <w:r w:rsidRPr="4222ABAA">
              <w:rPr>
                <w:sz w:val="24"/>
                <w:szCs w:val="24"/>
              </w:rPr>
              <w:t>Awarding body</w:t>
            </w:r>
          </w:p>
        </w:tc>
      </w:tr>
      <w:bookmarkEnd w:id="0"/>
    </w:tbl>
    <w:p w14:paraId="446DAC56" w14:textId="77777777" w:rsidR="00944F62" w:rsidRDefault="00944F62" w:rsidP="00944F62"/>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210"/>
      </w:tblGrid>
      <w:tr w:rsidR="00944F62" w14:paraId="3E852A1C" w14:textId="77777777">
        <w:trPr>
          <w:trHeight w:val="300"/>
        </w:trPr>
        <w:tc>
          <w:tcPr>
            <w:tcW w:w="9210" w:type="dxa"/>
            <w:tcBorders>
              <w:top w:val="single" w:sz="6" w:space="0" w:color="auto"/>
              <w:left w:val="single" w:sz="6" w:space="0" w:color="auto"/>
              <w:bottom w:val="single" w:sz="6" w:space="0" w:color="auto"/>
              <w:right w:val="single" w:sz="6" w:space="0" w:color="auto"/>
            </w:tcBorders>
            <w:tcMar>
              <w:left w:w="105" w:type="dxa"/>
              <w:right w:w="105" w:type="dxa"/>
            </w:tcMar>
          </w:tcPr>
          <w:p w14:paraId="48F7AA2D" w14:textId="0C208638" w:rsidR="00944F62" w:rsidRDefault="00944F62">
            <w:pPr>
              <w:spacing w:after="0" w:line="240" w:lineRule="auto"/>
              <w:rPr>
                <w:rFonts w:eastAsia="Arial" w:cs="Arial"/>
                <w:color w:val="000000" w:themeColor="text1"/>
              </w:rPr>
            </w:pPr>
            <w:r w:rsidRPr="176D81D8">
              <w:rPr>
                <w:rFonts w:eastAsia="Arial" w:cs="Arial"/>
                <w:color w:val="000000" w:themeColor="text1"/>
                <w:sz w:val="23"/>
                <w:szCs w:val="23"/>
              </w:rPr>
              <w:t>T</w:t>
            </w:r>
            <w:r w:rsidRPr="176D81D8">
              <w:rPr>
                <w:rFonts w:eastAsia="Arial" w:cs="Arial"/>
                <w:color w:val="000000" w:themeColor="text1"/>
              </w:rPr>
              <w:t xml:space="preserve">he partnership can include Associated Partners </w:t>
            </w:r>
            <w:r w:rsidR="00E456F5" w:rsidRPr="176D81D8">
              <w:rPr>
                <w:rFonts w:eastAsia="Arial" w:cs="Arial"/>
                <w:color w:val="000000" w:themeColor="text1"/>
              </w:rPr>
              <w:t xml:space="preserve">in their proposals </w:t>
            </w:r>
            <w:r w:rsidRPr="176D81D8">
              <w:rPr>
                <w:rFonts w:eastAsia="Arial" w:cs="Arial"/>
                <w:color w:val="000000" w:themeColor="text1"/>
              </w:rPr>
              <w:t>w</w:t>
            </w:r>
            <w:r w:rsidR="00E456F5">
              <w:rPr>
                <w:rFonts w:eastAsia="Arial" w:cs="Arial"/>
                <w:color w:val="000000" w:themeColor="text1"/>
              </w:rPr>
              <w:t>ho</w:t>
            </w:r>
            <w:r w:rsidRPr="176D81D8">
              <w:rPr>
                <w:rFonts w:eastAsia="Arial" w:cs="Arial"/>
                <w:color w:val="000000" w:themeColor="text1"/>
              </w:rPr>
              <w:t xml:space="preserve"> can be one of the following: </w:t>
            </w:r>
          </w:p>
          <w:p w14:paraId="6048529E" w14:textId="77777777" w:rsidR="00944F62" w:rsidRDefault="00944F62" w:rsidP="005944D1">
            <w:pPr>
              <w:pStyle w:val="ListParagraph"/>
              <w:numPr>
                <w:ilvl w:val="0"/>
                <w:numId w:val="11"/>
              </w:numPr>
              <w:spacing w:after="0" w:line="240" w:lineRule="auto"/>
              <w:rPr>
                <w:rFonts w:eastAsia="Arial" w:cs="Arial"/>
                <w:color w:val="000000" w:themeColor="text1"/>
              </w:rPr>
            </w:pPr>
            <w:r w:rsidRPr="4222ABAA">
              <w:rPr>
                <w:rFonts w:eastAsia="Arial" w:cs="Arial"/>
                <w:color w:val="000000" w:themeColor="text1"/>
              </w:rPr>
              <w:t>Employer organisations and industry bodies</w:t>
            </w:r>
          </w:p>
          <w:p w14:paraId="5196622C" w14:textId="77777777" w:rsidR="00944F62" w:rsidRDefault="00944F62" w:rsidP="005944D1">
            <w:pPr>
              <w:pStyle w:val="ListParagraph"/>
              <w:numPr>
                <w:ilvl w:val="0"/>
                <w:numId w:val="11"/>
              </w:numPr>
              <w:spacing w:after="0" w:line="240" w:lineRule="auto"/>
            </w:pPr>
            <w:r w:rsidRPr="4222ABAA">
              <w:rPr>
                <w:rFonts w:eastAsia="Arial" w:cs="Arial"/>
                <w:color w:val="000000" w:themeColor="text1"/>
              </w:rPr>
              <w:t>Other education organisations/charities/foundations/membership bodies</w:t>
            </w:r>
          </w:p>
          <w:p w14:paraId="1141059C" w14:textId="5C2B66D4" w:rsidR="00944F62" w:rsidRDefault="00944F62" w:rsidP="005944D1">
            <w:pPr>
              <w:pStyle w:val="ListParagraph"/>
              <w:numPr>
                <w:ilvl w:val="0"/>
                <w:numId w:val="11"/>
              </w:numPr>
              <w:spacing w:after="0" w:line="240" w:lineRule="auto"/>
              <w:rPr>
                <w:rFonts w:eastAsia="Arial" w:cs="Arial"/>
              </w:rPr>
            </w:pPr>
            <w:r w:rsidRPr="3674CD70">
              <w:rPr>
                <w:rFonts w:eastAsia="Arial" w:cs="Arial"/>
              </w:rPr>
              <w:t xml:space="preserve">Any other public or private organisations with a role in </w:t>
            </w:r>
            <w:r w:rsidR="001D7D5F">
              <w:rPr>
                <w:rFonts w:eastAsia="Arial" w:cs="Arial"/>
              </w:rPr>
              <w:t xml:space="preserve">the </w:t>
            </w:r>
            <w:r w:rsidRPr="3674CD70">
              <w:rPr>
                <w:rFonts w:eastAsia="Arial" w:cs="Arial"/>
              </w:rPr>
              <w:t>TVET/Further Education system</w:t>
            </w:r>
          </w:p>
          <w:p w14:paraId="0680DA10" w14:textId="77777777" w:rsidR="00944F62" w:rsidRDefault="00944F62" w:rsidP="005944D1">
            <w:pPr>
              <w:pStyle w:val="ListParagraph"/>
              <w:numPr>
                <w:ilvl w:val="0"/>
                <w:numId w:val="11"/>
              </w:numPr>
              <w:spacing w:after="81" w:line="240" w:lineRule="auto"/>
              <w:rPr>
                <w:rFonts w:eastAsia="Arial" w:cs="Arial"/>
                <w:color w:val="000000" w:themeColor="text1"/>
              </w:rPr>
            </w:pPr>
            <w:r w:rsidRPr="4222ABAA">
              <w:rPr>
                <w:rFonts w:eastAsia="Arial" w:cs="Arial"/>
                <w:color w:val="000000" w:themeColor="text1"/>
              </w:rPr>
              <w:t xml:space="preserve">Not-for-profit organisations, including Non-Governmental Organisations (NGOs) </w:t>
            </w:r>
          </w:p>
          <w:p w14:paraId="183A479F" w14:textId="77777777" w:rsidR="00944F62" w:rsidRDefault="00944F62" w:rsidP="005944D1">
            <w:pPr>
              <w:pStyle w:val="ListParagraph"/>
              <w:numPr>
                <w:ilvl w:val="0"/>
                <w:numId w:val="11"/>
              </w:numPr>
              <w:spacing w:after="0" w:line="240" w:lineRule="auto"/>
              <w:rPr>
                <w:rFonts w:eastAsia="Arial" w:cs="Arial"/>
                <w:color w:val="000000" w:themeColor="text1"/>
              </w:rPr>
            </w:pPr>
            <w:r w:rsidRPr="4222ABAA">
              <w:rPr>
                <w:rFonts w:eastAsia="Arial" w:cs="Arial"/>
                <w:color w:val="000000" w:themeColor="text1"/>
              </w:rPr>
              <w:t>Government organisations</w:t>
            </w:r>
          </w:p>
          <w:p w14:paraId="0EDA4DE5" w14:textId="77777777" w:rsidR="00944F62" w:rsidRDefault="00944F62" w:rsidP="005944D1">
            <w:pPr>
              <w:pStyle w:val="ListParagraph"/>
              <w:numPr>
                <w:ilvl w:val="0"/>
                <w:numId w:val="11"/>
              </w:numPr>
              <w:spacing w:after="0" w:line="240" w:lineRule="auto"/>
              <w:rPr>
                <w:rFonts w:eastAsia="MS PGothic" w:cs="Arial"/>
              </w:rPr>
            </w:pPr>
            <w:r w:rsidRPr="3674CD70">
              <w:rPr>
                <w:rFonts w:eastAsia="Arial" w:cs="Arial"/>
                <w:color w:val="000000" w:themeColor="text1"/>
              </w:rPr>
              <w:t>Civil society organisations (CSOs) and social enterprise organisations</w:t>
            </w:r>
            <w:r>
              <w:t xml:space="preserve"> </w:t>
            </w:r>
          </w:p>
          <w:p w14:paraId="67EB0755" w14:textId="77777777" w:rsidR="00944F62" w:rsidRDefault="00944F62">
            <w:pPr>
              <w:spacing w:after="0" w:line="240" w:lineRule="auto"/>
              <w:rPr>
                <w:rFonts w:eastAsia="MS PGothic" w:cs="Arial"/>
                <w:color w:val="000000" w:themeColor="text1"/>
                <w:sz w:val="23"/>
                <w:szCs w:val="23"/>
              </w:rPr>
            </w:pPr>
          </w:p>
        </w:tc>
      </w:tr>
      <w:tr w:rsidR="00944F62" w14:paraId="35573219" w14:textId="77777777">
        <w:trPr>
          <w:trHeight w:val="300"/>
        </w:trPr>
        <w:tc>
          <w:tcPr>
            <w:tcW w:w="9210"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15AD5309" w14:textId="77777777" w:rsidR="00944F62" w:rsidRDefault="00944F62">
            <w:pPr>
              <w:spacing w:after="0" w:line="240" w:lineRule="auto"/>
              <w:rPr>
                <w:rFonts w:eastAsia="Arial" w:cs="Arial"/>
                <w:color w:val="000000" w:themeColor="text1"/>
              </w:rPr>
            </w:pPr>
            <w:r w:rsidRPr="176D81D8">
              <w:rPr>
                <w:rFonts w:eastAsia="Arial" w:cs="Arial"/>
                <w:color w:val="000000" w:themeColor="text1"/>
                <w:lang w:val="en-US"/>
              </w:rPr>
              <w:t xml:space="preserve">For-profit non-education </w:t>
            </w:r>
            <w:proofErr w:type="spellStart"/>
            <w:r w:rsidRPr="176D81D8">
              <w:rPr>
                <w:rFonts w:eastAsia="Arial" w:cs="Arial"/>
                <w:color w:val="000000" w:themeColor="text1"/>
                <w:lang w:val="en-US"/>
              </w:rPr>
              <w:t>organisations</w:t>
            </w:r>
            <w:proofErr w:type="spellEnd"/>
            <w:r w:rsidRPr="176D81D8">
              <w:rPr>
                <w:rFonts w:eastAsia="Arial" w:cs="Arial"/>
                <w:color w:val="000000" w:themeColor="text1"/>
                <w:lang w:val="en-US"/>
              </w:rPr>
              <w:t xml:space="preserve"> are not eligible to receive any grant funds, except to cover travel-associated costs.</w:t>
            </w:r>
          </w:p>
        </w:tc>
      </w:tr>
    </w:tbl>
    <w:p w14:paraId="74F4173E" w14:textId="1DED697A" w:rsidR="00944F62" w:rsidRDefault="00944F62" w:rsidP="579F2193">
      <w:pPr>
        <w:spacing w:after="0" w:line="240" w:lineRule="auto"/>
        <w:jc w:val="both"/>
      </w:pPr>
    </w:p>
    <w:p w14:paraId="532C91F2" w14:textId="758BBBA1" w:rsidR="00944F62" w:rsidRPr="00747B28" w:rsidRDefault="00944F62" w:rsidP="005944D1">
      <w:pPr>
        <w:rPr>
          <w:highlight w:val="yellow"/>
        </w:rPr>
      </w:pPr>
      <w:r w:rsidRPr="008A2DC3">
        <w:t xml:space="preserve">If you are in doubt about the eligibility of your organisation, contact </w:t>
      </w:r>
      <w:hyperlink r:id="rId15" w:history="1">
        <w:r w:rsidRPr="008A2DC3">
          <w:rPr>
            <w:rStyle w:val="Hyperlink"/>
            <w:rFonts w:cs="Arial"/>
          </w:rPr>
          <w:t>skills@britishcouncil.org</w:t>
        </w:r>
      </w:hyperlink>
    </w:p>
    <w:p w14:paraId="6FE7C475" w14:textId="77777777" w:rsidR="00944F62" w:rsidRPr="008A2DC3" w:rsidRDefault="00944F62" w:rsidP="005944D1"/>
    <w:p w14:paraId="1C67AE9C" w14:textId="4DC28EA0" w:rsidR="3627326F" w:rsidRDefault="269AF249" w:rsidP="005944D1">
      <w:r w:rsidRPr="3627326F">
        <w:t xml:space="preserve">Eligibility checks will be applied to all applications after the grant call closes and those which are not led by an eligible institution, rejected. </w:t>
      </w:r>
    </w:p>
    <w:p w14:paraId="3E4E40E4" w14:textId="77777777" w:rsidR="00141EB6" w:rsidRDefault="00141EB6" w:rsidP="579F2193">
      <w:pPr>
        <w:spacing w:after="0" w:line="240" w:lineRule="auto"/>
        <w:rPr>
          <w:rStyle w:val="normaltextrun"/>
          <w:rFonts w:asciiTheme="minorHAnsi" w:hAnsiTheme="minorHAnsi"/>
          <w:b/>
          <w:bCs/>
          <w:color w:val="23085A"/>
          <w:lang w:eastAsia="en-GB"/>
        </w:rPr>
      </w:pPr>
    </w:p>
    <w:p w14:paraId="67F8D4FA" w14:textId="27BBEF7E" w:rsidR="00141EB6" w:rsidRPr="005944D1" w:rsidRDefault="2ED45782" w:rsidP="005944D1">
      <w:pPr>
        <w:pStyle w:val="HeadingB"/>
        <w:rPr>
          <w:rFonts w:cs="Arial"/>
          <w:b w:val="0"/>
          <w:bCs/>
          <w:color w:val="23085A"/>
          <w:sz w:val="46"/>
          <w:szCs w:val="46"/>
        </w:rPr>
      </w:pPr>
      <w:r w:rsidRPr="3627326F">
        <w:rPr>
          <w:rStyle w:val="normaltextrun"/>
          <w:rFonts w:asciiTheme="minorHAnsi" w:hAnsiTheme="minorHAnsi"/>
          <w:bCs/>
          <w:color w:val="23085A"/>
          <w:sz w:val="46"/>
          <w:szCs w:val="46"/>
          <w:lang w:eastAsia="en-GB"/>
        </w:rPr>
        <w:t>Target outcomes of the British Council’s skills work</w:t>
      </w:r>
    </w:p>
    <w:p w14:paraId="64ABB42E" w14:textId="5DAB8EB3" w:rsidR="3627326F" w:rsidRPr="005944D1" w:rsidRDefault="2ED45782" w:rsidP="005944D1">
      <w:pPr>
        <w:rPr>
          <w:rStyle w:val="normaltextrun"/>
        </w:rPr>
      </w:pPr>
      <w:r w:rsidRPr="3627326F">
        <w:t>In assessing your project approach within your application, consideration will be given as to the extent to which the proposed project is likely to deliver against the target outcomes of the British Council’s skills work. This list is included in the Call Guidance document.</w:t>
      </w:r>
    </w:p>
    <w:p w14:paraId="537BE84E" w14:textId="6B5169D8" w:rsidR="2ED45782" w:rsidRPr="005944D1" w:rsidRDefault="2ED45782" w:rsidP="005944D1">
      <w:pPr>
        <w:pStyle w:val="ListParagraph"/>
        <w:numPr>
          <w:ilvl w:val="0"/>
          <w:numId w:val="12"/>
        </w:numPr>
        <w:rPr>
          <w:color w:val="000000" w:themeColor="text1"/>
        </w:rPr>
      </w:pPr>
      <w:r w:rsidRPr="005944D1">
        <w:rPr>
          <w:rFonts w:asciiTheme="minorHAnsi" w:hAnsiTheme="minorHAnsi"/>
          <w:color w:val="000000" w:themeColor="text1"/>
        </w:rPr>
        <w:t>The establishment of an active network of local and global employers, employer representative organisations and other skills stakeholders</w:t>
      </w:r>
    </w:p>
    <w:p w14:paraId="090EDF59" w14:textId="14D99A03" w:rsidR="2ED45782" w:rsidRPr="005944D1" w:rsidRDefault="2ED45782" w:rsidP="005944D1">
      <w:pPr>
        <w:pStyle w:val="ListParagraph"/>
        <w:numPr>
          <w:ilvl w:val="0"/>
          <w:numId w:val="12"/>
        </w:numPr>
        <w:rPr>
          <w:color w:val="000000" w:themeColor="text1"/>
        </w:rPr>
      </w:pPr>
      <w:r w:rsidRPr="005944D1">
        <w:rPr>
          <w:rFonts w:asciiTheme="minorHAnsi" w:hAnsiTheme="minorHAnsi"/>
          <w:color w:val="000000" w:themeColor="text1"/>
        </w:rPr>
        <w:t>Improvement of knowledge and understanding of effective approaches to skills development</w:t>
      </w:r>
    </w:p>
    <w:p w14:paraId="7941C746" w14:textId="51401D0B" w:rsidR="2ED45782" w:rsidRPr="005944D1" w:rsidRDefault="2ED45782" w:rsidP="005944D1">
      <w:pPr>
        <w:pStyle w:val="ListParagraph"/>
        <w:numPr>
          <w:ilvl w:val="0"/>
          <w:numId w:val="12"/>
        </w:numPr>
        <w:rPr>
          <w:color w:val="000000" w:themeColor="text1"/>
        </w:rPr>
      </w:pPr>
      <w:r w:rsidRPr="005944D1">
        <w:rPr>
          <w:rFonts w:asciiTheme="minorHAnsi" w:hAnsiTheme="minorHAnsi"/>
          <w:color w:val="000000" w:themeColor="text1"/>
        </w:rPr>
        <w:t>Young people are better prepared for the world of work</w:t>
      </w:r>
    </w:p>
    <w:p w14:paraId="009071D9" w14:textId="37177AF3" w:rsidR="2ED45782" w:rsidRPr="005944D1" w:rsidRDefault="2ED45782" w:rsidP="005944D1">
      <w:pPr>
        <w:pStyle w:val="ListParagraph"/>
        <w:numPr>
          <w:ilvl w:val="0"/>
          <w:numId w:val="12"/>
        </w:numPr>
        <w:rPr>
          <w:color w:val="000000" w:themeColor="text1"/>
        </w:rPr>
      </w:pPr>
      <w:r w:rsidRPr="005944D1">
        <w:rPr>
          <w:rFonts w:asciiTheme="minorHAnsi" w:hAnsiTheme="minorHAnsi"/>
          <w:color w:val="000000" w:themeColor="text1"/>
        </w:rPr>
        <w:t>Understanding and recognition of the benefits of working internationally and how to do this effectively is increased</w:t>
      </w:r>
    </w:p>
    <w:p w14:paraId="427545F6" w14:textId="01F335D2" w:rsidR="2ED45782" w:rsidRPr="005944D1" w:rsidRDefault="2ED45782" w:rsidP="005944D1">
      <w:pPr>
        <w:pStyle w:val="ListParagraph"/>
        <w:numPr>
          <w:ilvl w:val="0"/>
          <w:numId w:val="12"/>
        </w:numPr>
        <w:rPr>
          <w:color w:val="000000" w:themeColor="text1"/>
        </w:rPr>
      </w:pPr>
      <w:r w:rsidRPr="005944D1">
        <w:rPr>
          <w:rFonts w:asciiTheme="minorHAnsi" w:hAnsiTheme="minorHAnsi"/>
          <w:color w:val="000000" w:themeColor="text1"/>
        </w:rPr>
        <w:t>New approaches to skills development are implemented at institution/ organisation level</w:t>
      </w:r>
    </w:p>
    <w:p w14:paraId="206B956D" w14:textId="6F2B0A11" w:rsidR="2ED45782" w:rsidRPr="005944D1" w:rsidRDefault="2ED45782" w:rsidP="005944D1">
      <w:pPr>
        <w:pStyle w:val="ListParagraph"/>
        <w:numPr>
          <w:ilvl w:val="0"/>
          <w:numId w:val="12"/>
        </w:numPr>
        <w:rPr>
          <w:color w:val="000000" w:themeColor="text1"/>
        </w:rPr>
      </w:pPr>
      <w:r w:rsidRPr="005944D1">
        <w:rPr>
          <w:rFonts w:asciiTheme="minorHAnsi" w:hAnsiTheme="minorHAnsi"/>
          <w:color w:val="000000" w:themeColor="text1"/>
        </w:rPr>
        <w:t>Policy changes and/or new approaches to skills development are implemented at national and/or system level</w:t>
      </w:r>
    </w:p>
    <w:p w14:paraId="7F483BDB" w14:textId="6390B8EF" w:rsidR="2ED45782" w:rsidRPr="005944D1" w:rsidRDefault="2ED45782" w:rsidP="005944D1">
      <w:pPr>
        <w:pStyle w:val="ListParagraph"/>
        <w:numPr>
          <w:ilvl w:val="0"/>
          <w:numId w:val="12"/>
        </w:numPr>
        <w:rPr>
          <w:color w:val="000000" w:themeColor="text1"/>
        </w:rPr>
      </w:pPr>
      <w:r w:rsidRPr="005944D1">
        <w:rPr>
          <w:rFonts w:asciiTheme="minorHAnsi" w:hAnsiTheme="minorHAnsi"/>
          <w:color w:val="000000" w:themeColor="text1"/>
        </w:rPr>
        <w:t>Higher quality skills that meet industry needs are developed.</w:t>
      </w:r>
    </w:p>
    <w:p w14:paraId="2F677CBF" w14:textId="77777777" w:rsidR="00944F62" w:rsidRDefault="00944F62" w:rsidP="00944F62">
      <w:pPr>
        <w:tabs>
          <w:tab w:val="left" w:pos="1193"/>
        </w:tabs>
        <w:jc w:val="both"/>
        <w:rPr>
          <w:rFonts w:cs="Arial"/>
          <w:color w:val="000000" w:themeColor="text1"/>
          <w:sz w:val="23"/>
          <w:szCs w:val="23"/>
        </w:rPr>
      </w:pPr>
    </w:p>
    <w:p w14:paraId="30296814" w14:textId="77777777" w:rsidR="00944F62" w:rsidRPr="00242208" w:rsidRDefault="00944F62" w:rsidP="005944D1">
      <w:pPr>
        <w:pStyle w:val="HeadingB"/>
        <w:rPr>
          <w:rStyle w:val="normaltextrun"/>
          <w:rFonts w:asciiTheme="minorHAnsi" w:hAnsiTheme="minorHAnsi" w:cstheme="minorHAnsi"/>
          <w:color w:val="23085A"/>
          <w:sz w:val="46"/>
          <w:szCs w:val="46"/>
        </w:rPr>
      </w:pPr>
      <w:r w:rsidRPr="00242208">
        <w:rPr>
          <w:rStyle w:val="normaltextrun"/>
          <w:rFonts w:asciiTheme="minorHAnsi" w:hAnsiTheme="minorHAnsi" w:cstheme="minorHAnsi"/>
          <w:bCs/>
          <w:color w:val="23085A"/>
          <w:sz w:val="46"/>
          <w:szCs w:val="46"/>
        </w:rPr>
        <w:lastRenderedPageBreak/>
        <w:t>Funding</w:t>
      </w:r>
      <w:r w:rsidRPr="00242208">
        <w:rPr>
          <w:rStyle w:val="normaltextrun"/>
          <w:rFonts w:asciiTheme="minorHAnsi" w:hAnsiTheme="minorHAnsi" w:cstheme="minorHAnsi"/>
          <w:color w:val="23085A"/>
          <w:sz w:val="46"/>
          <w:szCs w:val="46"/>
        </w:rPr>
        <w:t xml:space="preserve"> </w:t>
      </w:r>
    </w:p>
    <w:p w14:paraId="3F8AA60D" w14:textId="3A580B03" w:rsidR="00944F62" w:rsidRPr="00242208" w:rsidRDefault="00944F62" w:rsidP="005944D1">
      <w:pPr>
        <w:rPr>
          <w:rStyle w:val="normaltextrun"/>
          <w:rFonts w:asciiTheme="minorHAnsi" w:hAnsiTheme="minorHAnsi"/>
          <w:color w:val="000000"/>
          <w:shd w:val="clear" w:color="auto" w:fill="FFFFFF"/>
        </w:rPr>
      </w:pPr>
      <w:r w:rsidRPr="29346662">
        <w:rPr>
          <w:rStyle w:val="normaltextrun"/>
          <w:rFonts w:asciiTheme="minorHAnsi" w:hAnsiTheme="minorHAnsi"/>
          <w:color w:val="000000"/>
          <w:shd w:val="clear" w:color="auto" w:fill="FFFFFF"/>
        </w:rPr>
        <w:t xml:space="preserve">Funds will be transferred directly to the </w:t>
      </w:r>
      <w:r w:rsidRPr="00242208">
        <w:rPr>
          <w:rStyle w:val="normaltextrun"/>
          <w:rFonts w:cs="Arial"/>
          <w:color w:val="000000"/>
          <w:shd w:val="clear" w:color="auto" w:fill="FFFFFF"/>
        </w:rPr>
        <w:t>Contracting Institution from the UK</w:t>
      </w:r>
      <w:r w:rsidRPr="29346662">
        <w:rPr>
          <w:rStyle w:val="normaltextrun"/>
          <w:rFonts w:asciiTheme="minorHAnsi" w:hAnsiTheme="minorHAnsi"/>
          <w:color w:val="000000"/>
          <w:shd w:val="clear" w:color="auto" w:fill="FFFFFF"/>
        </w:rPr>
        <w:t xml:space="preserve">, who will be responsible for submitting a financial report upon completion of the project. </w:t>
      </w:r>
    </w:p>
    <w:p w14:paraId="46B968F1" w14:textId="611935FD" w:rsidR="00944F62" w:rsidRPr="00242208" w:rsidRDefault="00944F62" w:rsidP="005944D1">
      <w:pPr>
        <w:rPr>
          <w:rFonts w:cs="Arial"/>
          <w:color w:val="000000" w:themeColor="text1"/>
        </w:rPr>
      </w:pPr>
      <w:r w:rsidRPr="00242208">
        <w:rPr>
          <w:rFonts w:cs="Arial"/>
          <w:color w:val="000000" w:themeColor="text1"/>
        </w:rPr>
        <w:t>For an equitable partnership, the Contracting Institution should be able to timely transfer funding to the partnering institution(s)</w:t>
      </w:r>
      <w:r w:rsidR="00242208" w:rsidRPr="00242208">
        <w:rPr>
          <w:rFonts w:cs="Arial"/>
          <w:color w:val="000000" w:themeColor="text1"/>
        </w:rPr>
        <w:t xml:space="preserve"> </w:t>
      </w:r>
      <w:r w:rsidRPr="00242208">
        <w:rPr>
          <w:rFonts w:cs="Arial"/>
          <w:color w:val="000000" w:themeColor="text1"/>
        </w:rPr>
        <w:t>from overseas</w:t>
      </w:r>
      <w:r w:rsidR="00242208" w:rsidRPr="00242208">
        <w:rPr>
          <w:rFonts w:cs="Arial"/>
          <w:color w:val="000000" w:themeColor="text1"/>
        </w:rPr>
        <w:t xml:space="preserve"> </w:t>
      </w:r>
      <w:r w:rsidRPr="00242208">
        <w:rPr>
          <w:rFonts w:cs="Arial"/>
          <w:color w:val="000000" w:themeColor="text1"/>
        </w:rPr>
        <w:t>for activities which support the objectives of the collaboration and the overall project, allowing activities implementation to be implemented without delay.</w:t>
      </w:r>
    </w:p>
    <w:p w14:paraId="451111F2" w14:textId="77777777" w:rsidR="00944F62" w:rsidRPr="00242208" w:rsidRDefault="00944F62" w:rsidP="005944D1">
      <w:r w:rsidRPr="00242208">
        <w:rPr>
          <w:color w:val="000000" w:themeColor="text1"/>
        </w:rPr>
        <w:t xml:space="preserve">For-profit non-education Associated Partners are only eligible to receive funds to cover travel-associated costs. </w:t>
      </w:r>
    </w:p>
    <w:p w14:paraId="3598FC00" w14:textId="03CD0BC7" w:rsidR="00B8460C" w:rsidRPr="0070664F" w:rsidRDefault="003C35B5" w:rsidP="005944D1">
      <w:pPr>
        <w:rPr>
          <w:rFonts w:cs="Arial"/>
          <w:color w:val="000000" w:themeColor="text1"/>
        </w:rPr>
      </w:pPr>
      <w:r w:rsidRPr="00242208">
        <w:rPr>
          <w:rFonts w:cs="Arial"/>
          <w:color w:val="000000" w:themeColor="text1"/>
        </w:rPr>
        <w:t xml:space="preserve">Matching funds are encouraged but not a requirement.  </w:t>
      </w:r>
    </w:p>
    <w:p w14:paraId="34BDE183" w14:textId="40EA2745" w:rsidR="009A1546" w:rsidRPr="00E260C4" w:rsidRDefault="009A1546" w:rsidP="005944D1">
      <w:pPr>
        <w:pStyle w:val="HeadingB"/>
        <w:rPr>
          <w:rStyle w:val="normaltextrun"/>
          <w:rFonts w:eastAsiaTheme="minorEastAsia"/>
          <w:bCs/>
          <w:sz w:val="46"/>
          <w:szCs w:val="46"/>
        </w:rPr>
      </w:pPr>
      <w:r w:rsidRPr="00E260C4">
        <w:rPr>
          <w:rStyle w:val="normaltextrun"/>
          <w:rFonts w:eastAsiaTheme="minorEastAsia"/>
          <w:sz w:val="46"/>
          <w:szCs w:val="46"/>
        </w:rPr>
        <w:t>Ethics</w:t>
      </w:r>
    </w:p>
    <w:p w14:paraId="1BE9C5D1" w14:textId="77777777" w:rsidR="00B8460C" w:rsidRDefault="00B8460C" w:rsidP="00B12227">
      <w:pPr>
        <w:autoSpaceDE w:val="0"/>
        <w:autoSpaceDN w:val="0"/>
        <w:adjustRightInd w:val="0"/>
        <w:spacing w:after="0" w:line="240" w:lineRule="auto"/>
        <w:rPr>
          <w:rFonts w:cs="Arial"/>
          <w:color w:val="000000"/>
          <w:sz w:val="23"/>
          <w:szCs w:val="23"/>
        </w:rPr>
      </w:pPr>
    </w:p>
    <w:p w14:paraId="3CB84427" w14:textId="63FEA0DA" w:rsidR="009A1546" w:rsidRPr="00C21942" w:rsidRDefault="009A1546" w:rsidP="005944D1">
      <w:pPr>
        <w:rPr>
          <w:color w:val="000000"/>
        </w:rPr>
      </w:pPr>
      <w:r w:rsidRPr="579F2193">
        <w:t xml:space="preserve">It is essential that all legal and professional codes of practice are followed in conducting work supported by this </w:t>
      </w:r>
      <w:r w:rsidR="003F243B" w:rsidRPr="579F2193">
        <w:t>call</w:t>
      </w:r>
      <w:r w:rsidRPr="579F2193">
        <w:t xml:space="preserve">. Applicants must ensure the proposed activity will be carried out to the highest standards of ethics and research integrity. </w:t>
      </w:r>
    </w:p>
    <w:p w14:paraId="2C1F15A3" w14:textId="31FDDD24" w:rsidR="009A1546" w:rsidRPr="00C21942" w:rsidRDefault="009A1546" w:rsidP="005944D1">
      <w:pPr>
        <w:rPr>
          <w:color w:val="000000"/>
        </w:rPr>
      </w:pPr>
      <w:r w:rsidRPr="579F2193">
        <w:t>In the application form, applicants must clearly articulate how any potential ethical and health and safety issues have been considered and how they will be addressed, ensuring that all necessary ethical approval is in place before the project commences and all risks are minimised.</w:t>
      </w:r>
    </w:p>
    <w:p w14:paraId="50ED0125" w14:textId="2A89EDE5" w:rsidR="0076163E" w:rsidRDefault="009A1546" w:rsidP="005944D1">
      <w:pPr>
        <w:rPr>
          <w:color w:val="000000"/>
        </w:rPr>
      </w:pPr>
      <w:r w:rsidRPr="579F2193">
        <w:t>Please refer to the Research Councils UK ‘Policy and Guidelines on Governance of Good Research’ (</w:t>
      </w:r>
      <w:hyperlink r:id="rId16">
        <w:r w:rsidRPr="579F2193">
          <w:rPr>
            <w:rStyle w:val="Hyperlink"/>
            <w:rFonts w:cs="Arial"/>
          </w:rPr>
          <w:t>https://www.ukri.org/wp-content/uploads/2021/03/UKRI-050321-PolicyGuidelinesGovernanceOfGoodResearchConduct.pdf</w:t>
        </w:r>
      </w:hyperlink>
      <w:r w:rsidRPr="579F2193">
        <w:t>) , the Inter Academy Partnership report ‘Doing Global Science: A Guide to Responsible Conduct in the Global Research Enterprise’ (</w:t>
      </w:r>
      <w:r w:rsidRPr="579F2193">
        <w:rPr>
          <w:b/>
          <w:bCs/>
        </w:rPr>
        <w:t>http://www.interacademycouncil.net/24026/29429.aspx</w:t>
      </w:r>
      <w:r w:rsidRPr="579F2193">
        <w:t>) or contact us for further guidance.</w:t>
      </w:r>
    </w:p>
    <w:p w14:paraId="7ED0F414" w14:textId="77777777" w:rsidR="00B8460C" w:rsidRPr="007D0AB2" w:rsidRDefault="00B8460C" w:rsidP="00B12227">
      <w:pPr>
        <w:tabs>
          <w:tab w:val="left" w:pos="1193"/>
        </w:tabs>
        <w:spacing w:after="0" w:line="240" w:lineRule="auto"/>
        <w:rPr>
          <w:rFonts w:cs="Arial"/>
          <w:color w:val="000000"/>
          <w:sz w:val="23"/>
          <w:szCs w:val="23"/>
        </w:rPr>
      </w:pPr>
    </w:p>
    <w:p w14:paraId="4284ED54" w14:textId="07757A86" w:rsidR="009A1546" w:rsidRPr="00E260C4" w:rsidRDefault="009A1546" w:rsidP="005944D1">
      <w:pPr>
        <w:pStyle w:val="HeadingB"/>
        <w:rPr>
          <w:rStyle w:val="normaltextrun"/>
          <w:rFonts w:eastAsiaTheme="minorEastAsia"/>
          <w:bCs/>
          <w:sz w:val="46"/>
          <w:szCs w:val="46"/>
        </w:rPr>
      </w:pPr>
      <w:r w:rsidRPr="00E260C4">
        <w:rPr>
          <w:rStyle w:val="normaltextrun"/>
          <w:rFonts w:eastAsiaTheme="minorEastAsia"/>
          <w:sz w:val="46"/>
          <w:szCs w:val="46"/>
        </w:rPr>
        <w:t>Safeguarding and protecting adults at risk</w:t>
      </w:r>
    </w:p>
    <w:p w14:paraId="3191A934" w14:textId="77777777" w:rsidR="00B8460C" w:rsidRDefault="00B8460C" w:rsidP="579F2193">
      <w:pPr>
        <w:pStyle w:val="Default"/>
        <w:jc w:val="both"/>
      </w:pPr>
    </w:p>
    <w:p w14:paraId="674CDC63" w14:textId="65F403B1" w:rsidR="009A1546" w:rsidRPr="00C21942" w:rsidRDefault="009A1546" w:rsidP="005944D1">
      <w:r w:rsidRPr="579F2193">
        <w:t xml:space="preserve">The British Council is committed to safeguarding children and adults at risk and to upholding their rights in accordance with all applicable legislation and statutory guidance. As part of that commitment, we require that all staff, and those we work with, including partners and suppliers, operate within our Safeguarding Policy which articulates our approach to protecting children and adults at risk and promoting their wellbeing. </w:t>
      </w:r>
    </w:p>
    <w:p w14:paraId="0AAFB9A1" w14:textId="77777777" w:rsidR="009A1546" w:rsidRPr="00C21942" w:rsidRDefault="009A1546" w:rsidP="005944D1">
      <w:r w:rsidRPr="579F2193">
        <w:t xml:space="preserve">We have robust systems and procedures in place to both prevent incidents (covering, for example, the recruitment of appropriate staff, training and support given so that staff can work </w:t>
      </w:r>
      <w:r w:rsidRPr="579F2193">
        <w:lastRenderedPageBreak/>
        <w:t xml:space="preserve">safely, and standards regarding the way in which we carry out activities) together with responsive actions necessary to address situations where we become aware that a child or an adult at risk may have been harmed. As part of our policy, all countries have a named Safeguarding Focal Point (SFP) who is supported by a Regional Safeguarding Manager (RSM) and the British Council Safeguarding Team. </w:t>
      </w:r>
    </w:p>
    <w:p w14:paraId="70ECFAED" w14:textId="2A2C520E" w:rsidR="0076163E" w:rsidRPr="005944D1" w:rsidRDefault="009A1546" w:rsidP="005944D1">
      <w:pPr>
        <w:rPr>
          <w:u w:val="single"/>
        </w:rPr>
      </w:pPr>
      <w:r w:rsidRPr="579F2193">
        <w:t xml:space="preserve">For further information please see: </w:t>
      </w:r>
      <w:hyperlink r:id="rId17">
        <w:r w:rsidR="00B8460C" w:rsidRPr="579F2193">
          <w:rPr>
            <w:rStyle w:val="Hyperlink"/>
          </w:rPr>
          <w:t>https://www.britishcouncil.org/about-us/how-we-work/policies/safeguarding</w:t>
        </w:r>
      </w:hyperlink>
    </w:p>
    <w:p w14:paraId="1B5069B1" w14:textId="7AB158D2" w:rsidR="0076163E" w:rsidRPr="00E260C4" w:rsidRDefault="0076163E" w:rsidP="005944D1">
      <w:pPr>
        <w:pStyle w:val="HeadingB"/>
      </w:pPr>
      <w:r w:rsidRPr="005F49ED">
        <w:rPr>
          <w:rStyle w:val="normaltextrun"/>
          <w:rFonts w:cs="Arial"/>
          <w:bCs/>
          <w:color w:val="23085A"/>
          <w:sz w:val="46"/>
          <w:szCs w:val="46"/>
        </w:rPr>
        <w:t>Privacy Notice</w:t>
      </w:r>
    </w:p>
    <w:p w14:paraId="2DCB5217" w14:textId="77777777" w:rsidR="0076163E" w:rsidRDefault="0076163E" w:rsidP="579F2193">
      <w:pPr>
        <w:pStyle w:val="paragraph"/>
        <w:spacing w:before="0" w:beforeAutospacing="0" w:after="0" w:afterAutospacing="0"/>
        <w:jc w:val="both"/>
        <w:textAlignment w:val="baseline"/>
        <w:rPr>
          <w:rStyle w:val="normaltextrun"/>
          <w:rFonts w:asciiTheme="minorHAnsi" w:eastAsiaTheme="minorEastAsia" w:hAnsiTheme="minorHAnsi" w:cstheme="minorBidi"/>
          <w:color w:val="000000"/>
          <w:sz w:val="24"/>
          <w:szCs w:val="24"/>
        </w:rPr>
      </w:pPr>
    </w:p>
    <w:p w14:paraId="1772C4FD" w14:textId="23F12A36" w:rsidR="0076163E" w:rsidRPr="005944D1" w:rsidRDefault="0076163E" w:rsidP="005944D1">
      <w:pPr>
        <w:rPr>
          <w:rStyle w:val="normaltextrun"/>
          <w:color w:val="000000"/>
        </w:rPr>
      </w:pPr>
      <w:r w:rsidRPr="579F2193">
        <w:rPr>
          <w:rStyle w:val="normaltextrun"/>
          <w:rFonts w:asciiTheme="minorHAnsi" w:hAnsiTheme="minorHAnsi"/>
          <w:color w:val="000000" w:themeColor="text1"/>
        </w:rPr>
        <w:t>The British Council and UK partners comply with UK GDPR and the UK Data Protection Act 2018 and data protection laws in other countries that meet internationally accepted standards. The British Council will use the information that you provide for the purposes of processing your application, making any awards and the monitoring &amp; review of any grants. The legal basis for processing your information is agreement with our terms and conditions of application (contract).</w:t>
      </w:r>
      <w:r w:rsidRPr="579F2193">
        <w:rPr>
          <w:rStyle w:val="eop"/>
          <w:rFonts w:asciiTheme="minorHAnsi" w:hAnsiTheme="minorHAnsi"/>
          <w:color w:val="000000" w:themeColor="text1"/>
        </w:rPr>
        <w:t> </w:t>
      </w:r>
    </w:p>
    <w:p w14:paraId="5D48C72D" w14:textId="4191769A" w:rsidR="0076163E" w:rsidRDefault="0076163E" w:rsidP="005944D1">
      <w:pPr>
        <w:rPr>
          <w:rStyle w:val="normaltextrun"/>
          <w:rFonts w:asciiTheme="minorHAnsi" w:hAnsiTheme="minorHAnsi"/>
          <w:color w:val="000000"/>
        </w:rPr>
      </w:pPr>
      <w:r w:rsidRPr="579F2193">
        <w:rPr>
          <w:rStyle w:val="normaltextrun"/>
          <w:rFonts w:asciiTheme="minorHAnsi" w:hAnsiTheme="minorHAnsi"/>
          <w:color w:val="000000" w:themeColor="text1"/>
        </w:rPr>
        <w:t>Organisation details, where collected, are used for monitoring and evaluation and statistical purposes. Gender information and country of origin, where collected, is used solely for statistical purposes. If we need to contact you, we will do so using the contact details you have provided.</w:t>
      </w:r>
      <w:r w:rsidRPr="579F2193">
        <w:rPr>
          <w:rStyle w:val="eop"/>
          <w:rFonts w:asciiTheme="minorHAnsi" w:hAnsiTheme="minorHAnsi"/>
          <w:color w:val="000000" w:themeColor="text1"/>
        </w:rPr>
        <w:t> </w:t>
      </w:r>
    </w:p>
    <w:p w14:paraId="751BD25E" w14:textId="723F1CA1" w:rsidR="0076163E" w:rsidRPr="0017126A" w:rsidRDefault="0076163E" w:rsidP="005944D1">
      <w:r w:rsidRPr="579F2193">
        <w:rPr>
          <w:rStyle w:val="normaltextrun"/>
          <w:rFonts w:asciiTheme="minorHAnsi" w:hAnsiTheme="minorHAnsi"/>
          <w:color w:val="000000" w:themeColor="text1"/>
        </w:rPr>
        <w:t>Under UK Data Protection law, you have the right to ask for a copy of the information we hold on you, and the right to ask us to correct any inaccuracies in that information. If you want more information about this, please contact your local British Council office or see our website: </w:t>
      </w:r>
      <w:hyperlink r:id="rId18">
        <w:r w:rsidRPr="579F2193">
          <w:rPr>
            <w:rStyle w:val="normaltextrun"/>
            <w:rFonts w:asciiTheme="minorHAnsi" w:hAnsiTheme="minorHAnsi"/>
            <w:color w:val="FF00C8" w:themeColor="accent1"/>
            <w:u w:val="single"/>
          </w:rPr>
          <w:t>http://www.britishcouncil.org/privacy-cookies/data-protection</w:t>
        </w:r>
      </w:hyperlink>
      <w:r w:rsidRPr="579F2193">
        <w:rPr>
          <w:rStyle w:val="normaltextrun"/>
          <w:rFonts w:asciiTheme="minorHAnsi" w:hAnsiTheme="minorHAnsi"/>
        </w:rPr>
        <w:t>. We will keep your information for a period of </w:t>
      </w:r>
      <w:r w:rsidR="00453DC2" w:rsidRPr="579F2193">
        <w:rPr>
          <w:rStyle w:val="normaltextrun"/>
          <w:rFonts w:asciiTheme="minorHAnsi" w:hAnsiTheme="minorHAnsi"/>
        </w:rPr>
        <w:t xml:space="preserve">seven years </w:t>
      </w:r>
      <w:r w:rsidRPr="579F2193">
        <w:rPr>
          <w:rStyle w:val="normaltextrun"/>
          <w:rFonts w:asciiTheme="minorHAnsi" w:hAnsiTheme="minorHAnsi"/>
        </w:rPr>
        <w:t>after the project. </w:t>
      </w:r>
      <w:r w:rsidRPr="579F2193">
        <w:rPr>
          <w:rStyle w:val="eop"/>
          <w:rFonts w:asciiTheme="minorHAnsi" w:hAnsiTheme="minorHAnsi"/>
        </w:rPr>
        <w:t> </w:t>
      </w:r>
    </w:p>
    <w:p w14:paraId="65FCB5AA" w14:textId="77777777" w:rsidR="0076163E" w:rsidRDefault="0076163E" w:rsidP="579F2193">
      <w:pPr>
        <w:tabs>
          <w:tab w:val="left" w:pos="1193"/>
        </w:tabs>
        <w:spacing w:after="0" w:line="240" w:lineRule="auto"/>
        <w:rPr>
          <w:rFonts w:asciiTheme="minorHAnsi" w:hAnsiTheme="minorHAnsi"/>
        </w:rPr>
      </w:pPr>
    </w:p>
    <w:p w14:paraId="3D074FD8" w14:textId="7C51E1AC" w:rsidR="0076163E" w:rsidRDefault="0076163E">
      <w:pPr>
        <w:spacing w:after="0" w:line="240" w:lineRule="auto"/>
        <w:rPr>
          <w:rFonts w:cs="Arial"/>
          <w:color w:val="000000"/>
          <w:sz w:val="23"/>
          <w:szCs w:val="23"/>
        </w:rPr>
      </w:pPr>
    </w:p>
    <w:p w14:paraId="404008BE" w14:textId="6D1FAEC5" w:rsidR="1DE61488" w:rsidRPr="005944D1" w:rsidRDefault="00775170" w:rsidP="005944D1">
      <w:pPr>
        <w:pStyle w:val="HeadingB"/>
      </w:pPr>
      <w:r>
        <w:rPr>
          <w:rStyle w:val="normaltextrun"/>
          <w:rFonts w:cs="Arial"/>
          <w:bCs/>
          <w:color w:val="23085A"/>
          <w:sz w:val="46"/>
          <w:szCs w:val="46"/>
        </w:rPr>
        <w:t>Application Process and Documentation</w:t>
      </w:r>
    </w:p>
    <w:p w14:paraId="645A37C1" w14:textId="78322447" w:rsidR="00775170" w:rsidRDefault="4F7F5948" w:rsidP="005944D1">
      <w:r w:rsidRPr="579F2193">
        <w:t>Applications should be submitted online via the Going Global Partnerships Grants Portal</w:t>
      </w:r>
      <w:r w:rsidR="23E4E604" w:rsidRPr="579F2193">
        <w:t xml:space="preserve"> </w:t>
      </w:r>
    </w:p>
    <w:p w14:paraId="487F335A" w14:textId="76318D84" w:rsidR="00775170" w:rsidRDefault="23E4E604" w:rsidP="005944D1">
      <w:hyperlink r:id="rId19">
        <w:r w:rsidRPr="579F2193">
          <w:rPr>
            <w:rStyle w:val="Hyperlink"/>
            <w:rFonts w:eastAsia="Arial" w:cs="Arial"/>
          </w:rPr>
          <w:t>https://goingglobalpartnerships.grantplatform.com/</w:t>
        </w:r>
      </w:hyperlink>
      <w:r w:rsidRPr="579F2193">
        <w:t xml:space="preserve"> </w:t>
      </w:r>
    </w:p>
    <w:p w14:paraId="2D43BA33" w14:textId="02C9070E" w:rsidR="00775170" w:rsidRDefault="7381E7D8" w:rsidP="005944D1">
      <w:r>
        <w:t xml:space="preserve">The deadline for applications </w:t>
      </w:r>
      <w:r w:rsidR="696DF958">
        <w:t>is</w:t>
      </w:r>
      <w:r>
        <w:t xml:space="preserve"> </w:t>
      </w:r>
      <w:r w:rsidR="460323A7">
        <w:t>Monday 17</w:t>
      </w:r>
      <w:r w:rsidR="460323A7" w:rsidRPr="5895D265">
        <w:rPr>
          <w:vertAlign w:val="superscript"/>
        </w:rPr>
        <w:t>th</w:t>
      </w:r>
      <w:r w:rsidR="460323A7">
        <w:t xml:space="preserve"> November</w:t>
      </w:r>
      <w:r w:rsidR="00E71D05">
        <w:t xml:space="preserve"> 202</w:t>
      </w:r>
      <w:r w:rsidR="49F13939">
        <w:t>5</w:t>
      </w:r>
      <w:r w:rsidR="7342E634">
        <w:t>.</w:t>
      </w:r>
      <w:r w:rsidR="3F0C2367">
        <w:t xml:space="preserve">The system is unable to accept applications received after this date. </w:t>
      </w:r>
    </w:p>
    <w:p w14:paraId="59914AC8" w14:textId="0FB6CBE6" w:rsidR="579F2193" w:rsidRDefault="00775170" w:rsidP="005944D1">
      <w:pPr>
        <w:rPr>
          <w:b/>
          <w:bCs/>
        </w:rPr>
      </w:pPr>
      <w:r w:rsidRPr="579F2193">
        <w:t xml:space="preserve">Due to the volume of </w:t>
      </w:r>
      <w:proofErr w:type="gramStart"/>
      <w:r w:rsidR="3973902D" w:rsidRPr="579F2193">
        <w:t>applications</w:t>
      </w:r>
      <w:proofErr w:type="gramEnd"/>
      <w:r w:rsidR="75C503E3" w:rsidRPr="579F2193">
        <w:t xml:space="preserve"> </w:t>
      </w:r>
      <w:r w:rsidRPr="579F2193">
        <w:t xml:space="preserve">we receive, any application received after </w:t>
      </w:r>
      <w:r w:rsidR="00AF5AB7" w:rsidRPr="579F2193">
        <w:t>specified</w:t>
      </w:r>
      <w:r w:rsidRPr="579F2193">
        <w:t xml:space="preserve"> deadline will be considered </w:t>
      </w:r>
      <w:r w:rsidRPr="579F2193">
        <w:rPr>
          <w:b/>
          <w:bCs/>
        </w:rPr>
        <w:t>ineligible</w:t>
      </w:r>
      <w:r w:rsidR="634B5D4C" w:rsidRPr="579F2193">
        <w:rPr>
          <w:b/>
          <w:bCs/>
        </w:rPr>
        <w:t>.</w:t>
      </w:r>
      <w:r w:rsidRPr="579F2193">
        <w:rPr>
          <w:b/>
          <w:bCs/>
        </w:rPr>
        <w:t xml:space="preserve"> </w:t>
      </w:r>
    </w:p>
    <w:p w14:paraId="65CE74BF" w14:textId="30852C4B" w:rsidR="004867DB" w:rsidRPr="005944D1" w:rsidRDefault="004867DB" w:rsidP="005944D1">
      <w:pPr>
        <w:pStyle w:val="HeadingB"/>
      </w:pPr>
      <w:r w:rsidRPr="33D66D51">
        <w:t>Gender and EDI Impact </w:t>
      </w:r>
      <w:r w:rsidRPr="33D66D51">
        <w:rPr>
          <w:rFonts w:eastAsia="Arial" w:cs="Arial"/>
          <w:color w:val="000000" w:themeColor="text1"/>
          <w:sz w:val="23"/>
          <w:szCs w:val="23"/>
        </w:rPr>
        <w:t> </w:t>
      </w:r>
    </w:p>
    <w:p w14:paraId="09F033B1" w14:textId="20957DEF" w:rsidR="004867DB" w:rsidRPr="005944D1" w:rsidRDefault="77A41D0C" w:rsidP="005944D1">
      <w:r w:rsidRPr="579F2193">
        <w:lastRenderedPageBreak/>
        <w:t>Applicants are encouraged to ensure equal opportunities in the teams implementing their proposed activity. Applicants may apply for additional funding to cover any specific requirements necessary to ensure full participation</w:t>
      </w:r>
      <w:r w:rsidR="3621A11E" w:rsidRPr="579F2193">
        <w:t>, which will be considered on a case-by-case basis and dependent on the funding available.</w:t>
      </w:r>
    </w:p>
    <w:p w14:paraId="7B2AE372" w14:textId="0AC7C14C" w:rsidR="004867DB" w:rsidRPr="005944D1" w:rsidRDefault="004867DB" w:rsidP="005944D1">
      <w:pPr>
        <w:rPr>
          <w:color w:val="000000" w:themeColor="text1"/>
        </w:rPr>
      </w:pPr>
      <w:r w:rsidRPr="579F2193">
        <w:rPr>
          <w:color w:val="000000" w:themeColor="text1"/>
        </w:rPr>
        <w:t xml:space="preserve">Please contact us for further information on the British Council’s approach. See our Equality Policy here: </w:t>
      </w:r>
      <w:hyperlink r:id="rId20">
        <w:r w:rsidRPr="579F2193">
          <w:rPr>
            <w:rStyle w:val="Hyperlink"/>
            <w:rFonts w:asciiTheme="minorHAnsi" w:hAnsiTheme="minorHAnsi"/>
          </w:rPr>
          <w:t>https://www.britishcouncil.org/about-us/our-values/equality-diversity-inclusion </w:t>
        </w:r>
      </w:hyperlink>
    </w:p>
    <w:p w14:paraId="24E9B860" w14:textId="7B700F8D" w:rsidR="004867DB" w:rsidRDefault="004867DB" w:rsidP="005944D1">
      <w:pPr>
        <w:rPr>
          <w:color w:val="000000" w:themeColor="text1"/>
        </w:rPr>
      </w:pPr>
      <w:r w:rsidRPr="579F2193">
        <w:rPr>
          <w:color w:val="000000" w:themeColor="text1"/>
        </w:rPr>
        <w:t>To comply with the International Development (Gender Equality) Act 2014, applications must outline how they have taken meaningful yet proportionate consideration as to how the project will contribute to reducing gender inequalities in the Gender Equality Impact section of the application form. </w:t>
      </w:r>
    </w:p>
    <w:p w14:paraId="4C2106C0" w14:textId="58F39934" w:rsidR="004867DB" w:rsidRDefault="004867DB" w:rsidP="005944D1">
      <w:pPr>
        <w:rPr>
          <w:color w:val="000000" w:themeColor="text1"/>
        </w:rPr>
      </w:pPr>
      <w:r w:rsidRPr="579F2193">
        <w:rPr>
          <w:color w:val="000000" w:themeColor="text1"/>
        </w:rPr>
        <w:t>Applicants should consider the key gender equality issues that are relevant to the proposed project and how it will contribute to addressing these. They should consider what measures will be put in place to ensure equal and meaningful opportunities for women, girls, and minority genders, including project design and team composition as well as activities and outcomes.</w:t>
      </w:r>
    </w:p>
    <w:p w14:paraId="5D0FC3AC" w14:textId="30B46273" w:rsidR="004867DB" w:rsidRDefault="77A41D0C" w:rsidP="005944D1">
      <w:pPr>
        <w:rPr>
          <w:color w:val="000000" w:themeColor="text1"/>
        </w:rPr>
      </w:pPr>
      <w:r w:rsidRPr="579F2193">
        <w:rPr>
          <w:color w:val="000000" w:themeColor="text1"/>
        </w:rPr>
        <w:t xml:space="preserve">British </w:t>
      </w:r>
      <w:r w:rsidRPr="579F2193">
        <w:t>Council reserve the right</w:t>
      </w:r>
      <w:r w:rsidRPr="579F2193">
        <w:rPr>
          <w:color w:val="000000" w:themeColor="text1"/>
        </w:rPr>
        <w:t xml:space="preserve"> to reject the application if no consideration has been given to gender equality or if the proposal is assessed to result in a negative impact for gender equality. </w:t>
      </w:r>
    </w:p>
    <w:p w14:paraId="40D28FE6" w14:textId="77777777" w:rsidR="004867DB" w:rsidRDefault="004867DB" w:rsidP="005944D1">
      <w:pPr>
        <w:rPr>
          <w:color w:val="000000" w:themeColor="text1"/>
        </w:rPr>
      </w:pPr>
      <w:r w:rsidRPr="579F2193">
        <w:rPr>
          <w:color w:val="000000" w:themeColor="text1"/>
        </w:rPr>
        <w:t>Applicants are required to consider the impact their project will have on gender and provide a gender statement. It should not be a re-statement of your Institution’s policy; you may refer to the policy but should show how the policy will be implemented in terms of the project. </w:t>
      </w:r>
    </w:p>
    <w:p w14:paraId="68E75267" w14:textId="77777777" w:rsidR="004867DB" w:rsidRDefault="004867DB" w:rsidP="005944D1">
      <w:pPr>
        <w:rPr>
          <w:color w:val="000000" w:themeColor="text1"/>
        </w:rPr>
      </w:pPr>
      <w:r w:rsidRPr="579F2193">
        <w:rPr>
          <w:color w:val="000000" w:themeColor="text1"/>
        </w:rPr>
        <w:t>Below are the project aspects that can be taken into consideration for the gender statement but not limited to:</w:t>
      </w:r>
    </w:p>
    <w:p w14:paraId="0D51302F" w14:textId="77777777" w:rsidR="004867DB" w:rsidRDefault="004867DB" w:rsidP="005944D1">
      <w:pPr>
        <w:pStyle w:val="ListParagraph"/>
        <w:numPr>
          <w:ilvl w:val="0"/>
          <w:numId w:val="13"/>
        </w:numPr>
        <w:spacing w:after="0" w:line="240" w:lineRule="auto"/>
        <w:jc w:val="both"/>
        <w:rPr>
          <w:rFonts w:asciiTheme="minorHAnsi" w:hAnsiTheme="minorHAnsi"/>
          <w:color w:val="000000" w:themeColor="text1"/>
        </w:rPr>
      </w:pPr>
      <w:r w:rsidRPr="579F2193">
        <w:rPr>
          <w:rFonts w:asciiTheme="minorHAnsi" w:hAnsiTheme="minorHAnsi"/>
          <w:color w:val="000000" w:themeColor="text1"/>
        </w:rPr>
        <w:t>Outputs  </w:t>
      </w:r>
    </w:p>
    <w:p w14:paraId="7EB22ABA" w14:textId="77777777" w:rsidR="004867DB" w:rsidRDefault="004867DB" w:rsidP="005944D1">
      <w:pPr>
        <w:pStyle w:val="ListParagraph"/>
        <w:numPr>
          <w:ilvl w:val="0"/>
          <w:numId w:val="13"/>
        </w:numPr>
        <w:spacing w:after="0" w:line="240" w:lineRule="auto"/>
        <w:jc w:val="both"/>
        <w:rPr>
          <w:rFonts w:asciiTheme="minorHAnsi" w:hAnsiTheme="minorHAnsi"/>
          <w:color w:val="000000" w:themeColor="text1"/>
        </w:rPr>
      </w:pPr>
      <w:r w:rsidRPr="579F2193">
        <w:rPr>
          <w:rFonts w:asciiTheme="minorHAnsi" w:hAnsiTheme="minorHAnsi"/>
          <w:color w:val="000000" w:themeColor="text1"/>
        </w:rPr>
        <w:t>Outcomes  </w:t>
      </w:r>
    </w:p>
    <w:p w14:paraId="141E0F7E" w14:textId="77777777" w:rsidR="004867DB" w:rsidRDefault="004867DB" w:rsidP="005944D1">
      <w:pPr>
        <w:pStyle w:val="ListParagraph"/>
        <w:numPr>
          <w:ilvl w:val="0"/>
          <w:numId w:val="13"/>
        </w:numPr>
        <w:spacing w:after="0" w:line="240" w:lineRule="auto"/>
        <w:jc w:val="both"/>
        <w:rPr>
          <w:rFonts w:asciiTheme="minorHAnsi" w:hAnsiTheme="minorHAnsi"/>
          <w:color w:val="000000" w:themeColor="text1"/>
        </w:rPr>
      </w:pPr>
      <w:r w:rsidRPr="579F2193">
        <w:rPr>
          <w:rFonts w:asciiTheme="minorHAnsi" w:hAnsiTheme="minorHAnsi"/>
          <w:color w:val="000000" w:themeColor="text1"/>
        </w:rPr>
        <w:t>Make-up of the project team; participants, stakeholders and beneficiaries of the project </w:t>
      </w:r>
    </w:p>
    <w:p w14:paraId="60451A3B" w14:textId="77777777" w:rsidR="004867DB" w:rsidRDefault="004867DB" w:rsidP="005944D1">
      <w:pPr>
        <w:pStyle w:val="ListParagraph"/>
        <w:numPr>
          <w:ilvl w:val="0"/>
          <w:numId w:val="13"/>
        </w:numPr>
        <w:spacing w:after="0" w:line="240" w:lineRule="auto"/>
        <w:jc w:val="both"/>
        <w:rPr>
          <w:rFonts w:asciiTheme="minorHAnsi" w:hAnsiTheme="minorHAnsi"/>
          <w:color w:val="000000" w:themeColor="text1"/>
        </w:rPr>
      </w:pPr>
      <w:r w:rsidRPr="579F2193">
        <w:rPr>
          <w:rFonts w:asciiTheme="minorHAnsi" w:hAnsiTheme="minorHAnsi"/>
          <w:color w:val="000000" w:themeColor="text1"/>
        </w:rPr>
        <w:t>Processes followed throughout the project.  </w:t>
      </w:r>
    </w:p>
    <w:p w14:paraId="560C31E2" w14:textId="77777777" w:rsidR="004867DB" w:rsidRDefault="004867DB" w:rsidP="579F2193">
      <w:pPr>
        <w:spacing w:after="0" w:line="240" w:lineRule="auto"/>
        <w:ind w:left="1080"/>
        <w:jc w:val="both"/>
        <w:rPr>
          <w:rFonts w:asciiTheme="minorHAnsi" w:hAnsiTheme="minorHAnsi"/>
          <w:color w:val="000000" w:themeColor="text1"/>
        </w:rPr>
      </w:pPr>
    </w:p>
    <w:p w14:paraId="2CE28CE2" w14:textId="77777777" w:rsidR="004867DB" w:rsidRDefault="004867DB" w:rsidP="579F2193">
      <w:pPr>
        <w:spacing w:after="0" w:line="240" w:lineRule="auto"/>
        <w:jc w:val="both"/>
        <w:rPr>
          <w:rFonts w:asciiTheme="minorHAnsi" w:hAnsiTheme="minorHAnsi"/>
          <w:color w:val="000000" w:themeColor="text1"/>
        </w:rPr>
      </w:pPr>
      <w:r w:rsidRPr="579F2193">
        <w:rPr>
          <w:rFonts w:asciiTheme="minorHAnsi" w:hAnsiTheme="minorHAnsi"/>
          <w:color w:val="000000" w:themeColor="text1"/>
        </w:rPr>
        <w:t>The statement is part of the equality, diversity and inclusion (EDI) assessment criterion in this call. The following questions should be answered when writing the statement.  </w:t>
      </w:r>
    </w:p>
    <w:p w14:paraId="0A439585" w14:textId="77777777" w:rsidR="004867DB" w:rsidRDefault="004867DB" w:rsidP="005944D1">
      <w:pPr>
        <w:pStyle w:val="ListParagraph"/>
        <w:numPr>
          <w:ilvl w:val="0"/>
          <w:numId w:val="14"/>
        </w:numPr>
        <w:spacing w:after="0" w:line="240" w:lineRule="auto"/>
        <w:jc w:val="both"/>
        <w:rPr>
          <w:rFonts w:asciiTheme="minorHAnsi" w:hAnsiTheme="minorHAnsi"/>
          <w:color w:val="000000" w:themeColor="text1"/>
        </w:rPr>
      </w:pPr>
      <w:r w:rsidRPr="579F2193">
        <w:rPr>
          <w:rFonts w:asciiTheme="minorHAnsi" w:hAnsiTheme="minorHAnsi"/>
          <w:color w:val="000000" w:themeColor="text1"/>
        </w:rPr>
        <w:t>Have measures been put in place to ensure equal and meaningful opportunities for people of different genders to be involved throughout the project? This includes the development of the project, the participants of the research and innovation, and the beneficiaries of the activities. </w:t>
      </w:r>
    </w:p>
    <w:p w14:paraId="5DCBB381" w14:textId="77777777" w:rsidR="004867DB" w:rsidRDefault="004867DB" w:rsidP="005944D1">
      <w:pPr>
        <w:pStyle w:val="ListParagraph"/>
        <w:numPr>
          <w:ilvl w:val="0"/>
          <w:numId w:val="14"/>
        </w:numPr>
        <w:spacing w:after="0" w:line="240" w:lineRule="auto"/>
        <w:jc w:val="both"/>
        <w:rPr>
          <w:rFonts w:asciiTheme="minorHAnsi" w:hAnsiTheme="minorHAnsi"/>
          <w:color w:val="000000" w:themeColor="text1"/>
        </w:rPr>
      </w:pPr>
      <w:r w:rsidRPr="579F2193">
        <w:rPr>
          <w:rFonts w:asciiTheme="minorHAnsi" w:hAnsiTheme="minorHAnsi"/>
          <w:color w:val="000000" w:themeColor="text1"/>
        </w:rPr>
        <w:t>The expected impact of the project (benefits and losses) on people of different genders, both throughout the project and beyond. </w:t>
      </w:r>
    </w:p>
    <w:p w14:paraId="6AB251CC" w14:textId="77777777" w:rsidR="004867DB" w:rsidRDefault="004867DB" w:rsidP="005944D1">
      <w:pPr>
        <w:pStyle w:val="ListParagraph"/>
        <w:numPr>
          <w:ilvl w:val="0"/>
          <w:numId w:val="14"/>
        </w:numPr>
        <w:spacing w:after="0" w:line="240" w:lineRule="auto"/>
        <w:jc w:val="both"/>
        <w:rPr>
          <w:rFonts w:asciiTheme="minorHAnsi" w:hAnsiTheme="minorHAnsi"/>
          <w:color w:val="000000" w:themeColor="text1"/>
        </w:rPr>
      </w:pPr>
      <w:r w:rsidRPr="579F2193">
        <w:rPr>
          <w:rFonts w:asciiTheme="minorHAnsi" w:hAnsiTheme="minorHAnsi"/>
          <w:color w:val="000000" w:themeColor="text1"/>
        </w:rPr>
        <w:t>The impact on the relations between people of different genders and people of the same gender. For example, changing roles and responsibilities in households, society, economy, politics, power, etc. </w:t>
      </w:r>
    </w:p>
    <w:p w14:paraId="55F8FB90" w14:textId="77777777" w:rsidR="004867DB" w:rsidRDefault="004867DB" w:rsidP="005944D1">
      <w:pPr>
        <w:pStyle w:val="ListParagraph"/>
        <w:numPr>
          <w:ilvl w:val="0"/>
          <w:numId w:val="14"/>
        </w:numPr>
        <w:spacing w:after="0" w:line="240" w:lineRule="auto"/>
        <w:jc w:val="both"/>
        <w:rPr>
          <w:rFonts w:asciiTheme="minorHAnsi" w:hAnsiTheme="minorHAnsi"/>
          <w:color w:val="000000" w:themeColor="text1"/>
        </w:rPr>
      </w:pPr>
      <w:r w:rsidRPr="579F2193">
        <w:rPr>
          <w:rFonts w:asciiTheme="minorHAnsi" w:hAnsiTheme="minorHAnsi"/>
          <w:color w:val="000000" w:themeColor="text1"/>
        </w:rPr>
        <w:t>How will any risks and unintended negative consequences on gender equality be avoided or mitigated against, and monitored? </w:t>
      </w:r>
    </w:p>
    <w:p w14:paraId="2DC26428" w14:textId="03ECEC22" w:rsidR="004867DB" w:rsidRDefault="004867DB" w:rsidP="005944D1">
      <w:pPr>
        <w:pStyle w:val="ListParagraph"/>
        <w:numPr>
          <w:ilvl w:val="0"/>
          <w:numId w:val="14"/>
        </w:numPr>
        <w:spacing w:after="0" w:line="240" w:lineRule="auto"/>
        <w:jc w:val="both"/>
        <w:rPr>
          <w:rFonts w:asciiTheme="minorHAnsi" w:hAnsiTheme="minorHAnsi"/>
          <w:color w:val="000000" w:themeColor="text1"/>
        </w:rPr>
      </w:pPr>
      <w:r w:rsidRPr="579F2193">
        <w:rPr>
          <w:rFonts w:asciiTheme="minorHAnsi" w:hAnsiTheme="minorHAnsi"/>
          <w:color w:val="000000" w:themeColor="text1"/>
        </w:rPr>
        <w:t>Are there any relevant outcomes and outputs being measured, with data disaggregated by age and gender (where disclosed)?  </w:t>
      </w:r>
    </w:p>
    <w:p w14:paraId="288DBB9C" w14:textId="77777777" w:rsidR="005944D1" w:rsidRPr="005944D1" w:rsidRDefault="005944D1" w:rsidP="005944D1">
      <w:pPr>
        <w:pStyle w:val="ListParagraph"/>
        <w:spacing w:after="0" w:line="240" w:lineRule="auto"/>
        <w:jc w:val="both"/>
        <w:rPr>
          <w:rFonts w:asciiTheme="minorHAnsi" w:hAnsiTheme="minorHAnsi"/>
          <w:color w:val="000000" w:themeColor="text1"/>
        </w:rPr>
      </w:pPr>
    </w:p>
    <w:p w14:paraId="45EBDE8F" w14:textId="4D6625FB" w:rsidR="004867DB" w:rsidRDefault="004867DB" w:rsidP="005944D1">
      <w:r>
        <w:t>Not all questions will be applicable. If a question is not applicable, you will need to articulate the reasons why.  </w:t>
      </w:r>
    </w:p>
    <w:p w14:paraId="2362D336" w14:textId="6EF36465" w:rsidR="005944D1" w:rsidRPr="005944D1" w:rsidRDefault="004867DB" w:rsidP="005944D1">
      <w:r>
        <w:lastRenderedPageBreak/>
        <w:t>British Council reserve the right to reject the application if no consideration has been given to gender equality or if the proposal is assessed to result in a negative impact for gender equality. </w:t>
      </w:r>
    </w:p>
    <w:p w14:paraId="101DC1E9" w14:textId="50D37E74" w:rsidR="00A14922" w:rsidRDefault="009A7057" w:rsidP="005944D1">
      <w:pPr>
        <w:pStyle w:val="HeadingB"/>
        <w:rPr>
          <w:rStyle w:val="normaltextrun"/>
          <w:b w:val="0"/>
          <w:bCs/>
          <w:color w:val="23085A"/>
          <w:sz w:val="46"/>
          <w:szCs w:val="46"/>
        </w:rPr>
      </w:pPr>
      <w:r>
        <w:rPr>
          <w:rStyle w:val="normaltextrun"/>
          <w:bCs/>
          <w:color w:val="23085A"/>
          <w:sz w:val="46"/>
          <w:szCs w:val="46"/>
        </w:rPr>
        <w:t xml:space="preserve">Assessment Criteria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6516"/>
        <w:gridCol w:w="3685"/>
      </w:tblGrid>
      <w:tr w:rsidR="00A14922" w:rsidRPr="00A14922" w14:paraId="70FB6D57" w14:textId="77777777" w:rsidTr="00A33B7D">
        <w:trPr>
          <w:trHeight w:val="540"/>
        </w:trPr>
        <w:tc>
          <w:tcPr>
            <w:tcW w:w="6516" w:type="dxa"/>
            <w:noWrap/>
            <w:vAlign w:val="bottom"/>
            <w:hideMark/>
          </w:tcPr>
          <w:p w14:paraId="62493073" w14:textId="3A68572A" w:rsidR="00A14922" w:rsidRPr="002A0D10" w:rsidRDefault="44C07D02" w:rsidP="579F2193">
            <w:pPr>
              <w:pStyle w:val="Default"/>
              <w:spacing w:line="259" w:lineRule="auto"/>
              <w:rPr>
                <w:rFonts w:asciiTheme="minorHAnsi" w:hAnsiTheme="minorHAnsi" w:cstheme="minorBidi"/>
                <w:b/>
                <w:bCs/>
              </w:rPr>
            </w:pPr>
            <w:r w:rsidRPr="579F2193">
              <w:rPr>
                <w:rFonts w:asciiTheme="minorHAnsi" w:hAnsiTheme="minorHAnsi" w:cstheme="minorBidi"/>
                <w:b/>
                <w:bCs/>
              </w:rPr>
              <w:t>Criteria</w:t>
            </w:r>
          </w:p>
        </w:tc>
        <w:tc>
          <w:tcPr>
            <w:tcW w:w="3685" w:type="dxa"/>
            <w:noWrap/>
            <w:vAlign w:val="bottom"/>
            <w:hideMark/>
          </w:tcPr>
          <w:p w14:paraId="71FF7A15" w14:textId="77777777" w:rsidR="00A14922" w:rsidRPr="002A0D10" w:rsidRDefault="55B589D6" w:rsidP="579F2193">
            <w:pPr>
              <w:spacing w:after="0" w:line="240" w:lineRule="auto"/>
              <w:jc w:val="center"/>
              <w:rPr>
                <w:rFonts w:asciiTheme="minorHAnsi" w:hAnsiTheme="minorHAnsi"/>
                <w:b/>
                <w:bCs/>
                <w:lang w:eastAsia="en-GB"/>
              </w:rPr>
            </w:pPr>
            <w:r w:rsidRPr="579F2193">
              <w:rPr>
                <w:rFonts w:asciiTheme="minorHAnsi" w:hAnsiTheme="minorHAnsi"/>
                <w:b/>
                <w:bCs/>
                <w:lang w:eastAsia="en-GB"/>
              </w:rPr>
              <w:t>Weight %</w:t>
            </w:r>
          </w:p>
        </w:tc>
      </w:tr>
      <w:tr w:rsidR="00A14922" w:rsidRPr="00A14922" w14:paraId="3997A8F9" w14:textId="77777777" w:rsidTr="00A33B7D">
        <w:trPr>
          <w:trHeight w:val="255"/>
        </w:trPr>
        <w:tc>
          <w:tcPr>
            <w:tcW w:w="6516" w:type="dxa"/>
            <w:noWrap/>
            <w:vAlign w:val="bottom"/>
            <w:hideMark/>
          </w:tcPr>
          <w:p w14:paraId="789E8A3A" w14:textId="77777777" w:rsidR="00A14922" w:rsidRPr="00A14922" w:rsidRDefault="2FAE558C" w:rsidP="579F2193">
            <w:pPr>
              <w:pStyle w:val="Default"/>
              <w:spacing w:line="259" w:lineRule="auto"/>
              <w:rPr>
                <w:rFonts w:asciiTheme="minorHAnsi" w:hAnsiTheme="minorHAnsi" w:cstheme="minorBidi"/>
              </w:rPr>
            </w:pPr>
            <w:r w:rsidRPr="579F2193">
              <w:rPr>
                <w:rFonts w:asciiTheme="minorHAnsi" w:hAnsiTheme="minorHAnsi" w:cstheme="minorBidi"/>
              </w:rPr>
              <w:t>Background and Relevant Experience</w:t>
            </w:r>
          </w:p>
        </w:tc>
        <w:tc>
          <w:tcPr>
            <w:tcW w:w="3685" w:type="dxa"/>
            <w:noWrap/>
            <w:vAlign w:val="bottom"/>
            <w:hideMark/>
          </w:tcPr>
          <w:p w14:paraId="61D16835" w14:textId="77777777" w:rsidR="00A14922" w:rsidRPr="00A14922" w:rsidRDefault="55B589D6" w:rsidP="579F2193">
            <w:pPr>
              <w:spacing w:after="0" w:line="240" w:lineRule="auto"/>
              <w:jc w:val="center"/>
              <w:rPr>
                <w:rFonts w:asciiTheme="minorHAnsi" w:hAnsiTheme="minorHAnsi"/>
                <w:lang w:eastAsia="en-GB"/>
              </w:rPr>
            </w:pPr>
            <w:r w:rsidRPr="579F2193">
              <w:rPr>
                <w:rFonts w:asciiTheme="minorHAnsi" w:hAnsiTheme="minorHAnsi"/>
                <w:lang w:eastAsia="en-GB"/>
              </w:rPr>
              <w:t>35</w:t>
            </w:r>
          </w:p>
        </w:tc>
      </w:tr>
      <w:tr w:rsidR="00A14922" w:rsidRPr="00A14922" w14:paraId="5FB7B509" w14:textId="77777777" w:rsidTr="00A33B7D">
        <w:trPr>
          <w:trHeight w:val="255"/>
        </w:trPr>
        <w:tc>
          <w:tcPr>
            <w:tcW w:w="6516" w:type="dxa"/>
            <w:noWrap/>
            <w:vAlign w:val="bottom"/>
            <w:hideMark/>
          </w:tcPr>
          <w:p w14:paraId="0A3A2BA2" w14:textId="77777777" w:rsidR="00A14922" w:rsidRPr="00A14922" w:rsidRDefault="2FAE558C" w:rsidP="579F2193">
            <w:pPr>
              <w:pStyle w:val="Default"/>
              <w:spacing w:line="259" w:lineRule="auto"/>
              <w:rPr>
                <w:rFonts w:asciiTheme="minorHAnsi" w:hAnsiTheme="minorHAnsi" w:cstheme="minorBidi"/>
              </w:rPr>
            </w:pPr>
            <w:r w:rsidRPr="579F2193">
              <w:rPr>
                <w:rFonts w:asciiTheme="minorHAnsi" w:hAnsiTheme="minorHAnsi" w:cstheme="minorBidi"/>
              </w:rPr>
              <w:t>Project Approach</w:t>
            </w:r>
          </w:p>
        </w:tc>
        <w:tc>
          <w:tcPr>
            <w:tcW w:w="3685" w:type="dxa"/>
            <w:noWrap/>
            <w:vAlign w:val="bottom"/>
            <w:hideMark/>
          </w:tcPr>
          <w:p w14:paraId="00E15648" w14:textId="77777777" w:rsidR="00A14922" w:rsidRPr="00A14922" w:rsidRDefault="55B589D6" w:rsidP="579F2193">
            <w:pPr>
              <w:spacing w:after="0" w:line="240" w:lineRule="auto"/>
              <w:jc w:val="center"/>
              <w:rPr>
                <w:rFonts w:asciiTheme="minorHAnsi" w:hAnsiTheme="minorHAnsi"/>
                <w:lang w:eastAsia="en-GB"/>
              </w:rPr>
            </w:pPr>
            <w:r w:rsidRPr="579F2193">
              <w:rPr>
                <w:rFonts w:asciiTheme="minorHAnsi" w:hAnsiTheme="minorHAnsi"/>
                <w:lang w:eastAsia="en-GB"/>
              </w:rPr>
              <w:t>40</w:t>
            </w:r>
          </w:p>
        </w:tc>
      </w:tr>
      <w:tr w:rsidR="00A14922" w:rsidRPr="00A14922" w14:paraId="47DDECC1" w14:textId="77777777" w:rsidTr="00A33B7D">
        <w:trPr>
          <w:trHeight w:val="255"/>
        </w:trPr>
        <w:tc>
          <w:tcPr>
            <w:tcW w:w="6516" w:type="dxa"/>
            <w:noWrap/>
            <w:vAlign w:val="bottom"/>
            <w:hideMark/>
          </w:tcPr>
          <w:p w14:paraId="25A912E8" w14:textId="77777777" w:rsidR="00A14922" w:rsidRPr="00A14922" w:rsidRDefault="2FAE558C" w:rsidP="579F2193">
            <w:pPr>
              <w:pStyle w:val="Default"/>
              <w:spacing w:line="259" w:lineRule="auto"/>
              <w:rPr>
                <w:rFonts w:asciiTheme="minorHAnsi" w:hAnsiTheme="minorHAnsi" w:cstheme="minorBidi"/>
              </w:rPr>
            </w:pPr>
            <w:r w:rsidRPr="579F2193">
              <w:rPr>
                <w:rFonts w:asciiTheme="minorHAnsi" w:hAnsiTheme="minorHAnsi" w:cstheme="minorBidi"/>
              </w:rPr>
              <w:t>Experience of Project Budget and Financial Management</w:t>
            </w:r>
          </w:p>
        </w:tc>
        <w:tc>
          <w:tcPr>
            <w:tcW w:w="3685" w:type="dxa"/>
            <w:noWrap/>
            <w:vAlign w:val="bottom"/>
            <w:hideMark/>
          </w:tcPr>
          <w:p w14:paraId="5D5CB022" w14:textId="77777777" w:rsidR="00A14922" w:rsidRPr="00A14922" w:rsidRDefault="55B589D6" w:rsidP="579F2193">
            <w:pPr>
              <w:spacing w:after="0" w:line="240" w:lineRule="auto"/>
              <w:jc w:val="center"/>
              <w:rPr>
                <w:rFonts w:asciiTheme="minorHAnsi" w:hAnsiTheme="minorHAnsi"/>
                <w:lang w:eastAsia="en-GB"/>
              </w:rPr>
            </w:pPr>
            <w:r w:rsidRPr="579F2193">
              <w:rPr>
                <w:rFonts w:asciiTheme="minorHAnsi" w:hAnsiTheme="minorHAnsi"/>
                <w:lang w:eastAsia="en-GB"/>
              </w:rPr>
              <w:t>10</w:t>
            </w:r>
          </w:p>
        </w:tc>
      </w:tr>
      <w:tr w:rsidR="00A14922" w:rsidRPr="00A14922" w14:paraId="2FB24EBB" w14:textId="77777777" w:rsidTr="00A33B7D">
        <w:trPr>
          <w:trHeight w:val="255"/>
        </w:trPr>
        <w:tc>
          <w:tcPr>
            <w:tcW w:w="6516" w:type="dxa"/>
            <w:noWrap/>
            <w:vAlign w:val="bottom"/>
            <w:hideMark/>
          </w:tcPr>
          <w:p w14:paraId="27D0913D" w14:textId="77777777" w:rsidR="00A14922" w:rsidRPr="00A14922" w:rsidRDefault="2FAE558C" w:rsidP="579F2193">
            <w:pPr>
              <w:pStyle w:val="Default"/>
              <w:spacing w:line="259" w:lineRule="auto"/>
              <w:rPr>
                <w:rFonts w:asciiTheme="minorHAnsi" w:hAnsiTheme="minorHAnsi" w:cstheme="minorBidi"/>
              </w:rPr>
            </w:pPr>
            <w:r w:rsidRPr="579F2193">
              <w:rPr>
                <w:rFonts w:asciiTheme="minorHAnsi" w:hAnsiTheme="minorHAnsi" w:cstheme="minorBidi"/>
              </w:rPr>
              <w:t>Gender and Equality Statement</w:t>
            </w:r>
          </w:p>
        </w:tc>
        <w:tc>
          <w:tcPr>
            <w:tcW w:w="3685" w:type="dxa"/>
            <w:noWrap/>
            <w:vAlign w:val="bottom"/>
            <w:hideMark/>
          </w:tcPr>
          <w:p w14:paraId="21A41B26" w14:textId="77777777" w:rsidR="00A14922" w:rsidRPr="00A14922" w:rsidRDefault="55B589D6" w:rsidP="579F2193">
            <w:pPr>
              <w:spacing w:after="0" w:line="240" w:lineRule="auto"/>
              <w:jc w:val="center"/>
              <w:rPr>
                <w:rFonts w:asciiTheme="minorHAnsi" w:hAnsiTheme="minorHAnsi"/>
                <w:lang w:eastAsia="en-GB"/>
              </w:rPr>
            </w:pPr>
            <w:r w:rsidRPr="579F2193">
              <w:rPr>
                <w:rFonts w:asciiTheme="minorHAnsi" w:hAnsiTheme="minorHAnsi"/>
                <w:lang w:eastAsia="en-GB"/>
              </w:rPr>
              <w:t>15</w:t>
            </w:r>
          </w:p>
        </w:tc>
      </w:tr>
    </w:tbl>
    <w:p w14:paraId="3028A23D" w14:textId="4419BEC3" w:rsidR="004E63A9" w:rsidRDefault="004E63A9" w:rsidP="005944D1">
      <w:pPr>
        <w:pStyle w:val="HeadingB"/>
        <w:rPr>
          <w:sz w:val="23"/>
          <w:szCs w:val="23"/>
        </w:rPr>
      </w:pPr>
      <w:r>
        <w:rPr>
          <w:rStyle w:val="normaltextrun"/>
          <w:bCs/>
          <w:color w:val="23085A"/>
          <w:sz w:val="46"/>
          <w:szCs w:val="46"/>
        </w:rPr>
        <w:t>Key Milestones</w:t>
      </w:r>
    </w:p>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6511"/>
        <w:gridCol w:w="3667"/>
      </w:tblGrid>
      <w:tr w:rsidR="00332BF0" w14:paraId="0D56646E" w14:textId="77777777" w:rsidTr="00A33B7D">
        <w:tc>
          <w:tcPr>
            <w:tcW w:w="6511" w:type="dxa"/>
          </w:tcPr>
          <w:p w14:paraId="123D9834" w14:textId="77777777" w:rsidR="002A0D10" w:rsidRDefault="002A0D10" w:rsidP="579F2193">
            <w:pPr>
              <w:pStyle w:val="Default"/>
              <w:rPr>
                <w:rFonts w:asciiTheme="minorHAnsi" w:hAnsiTheme="minorHAnsi" w:cstheme="minorBidi"/>
                <w:b/>
                <w:bCs/>
              </w:rPr>
            </w:pPr>
          </w:p>
          <w:p w14:paraId="71E6CEA4" w14:textId="4FE4A93E" w:rsidR="00332BF0" w:rsidRPr="002A0D10" w:rsidRDefault="69A3DCA3" w:rsidP="579F2193">
            <w:pPr>
              <w:pStyle w:val="Default"/>
              <w:rPr>
                <w:rFonts w:asciiTheme="minorHAnsi" w:hAnsiTheme="minorHAnsi" w:cstheme="minorBidi"/>
                <w:b/>
                <w:bCs/>
              </w:rPr>
            </w:pPr>
            <w:r w:rsidRPr="579F2193">
              <w:rPr>
                <w:rFonts w:asciiTheme="minorHAnsi" w:hAnsiTheme="minorHAnsi" w:cstheme="minorBidi"/>
                <w:b/>
                <w:bCs/>
              </w:rPr>
              <w:t xml:space="preserve">Milestone </w:t>
            </w:r>
          </w:p>
        </w:tc>
        <w:tc>
          <w:tcPr>
            <w:tcW w:w="3667" w:type="dxa"/>
          </w:tcPr>
          <w:p w14:paraId="2E67F63F" w14:textId="77777777" w:rsidR="002A0D10" w:rsidRDefault="002A0D10" w:rsidP="579F2193">
            <w:pPr>
              <w:pStyle w:val="Default"/>
              <w:rPr>
                <w:rFonts w:asciiTheme="minorHAnsi" w:hAnsiTheme="minorHAnsi" w:cstheme="minorBidi"/>
                <w:b/>
                <w:bCs/>
              </w:rPr>
            </w:pPr>
          </w:p>
          <w:p w14:paraId="3E924B0F" w14:textId="2ED35BE2" w:rsidR="00332BF0" w:rsidRPr="002A0D10" w:rsidRDefault="44C07D02" w:rsidP="579F2193">
            <w:pPr>
              <w:pStyle w:val="Default"/>
              <w:rPr>
                <w:rFonts w:asciiTheme="minorHAnsi" w:hAnsiTheme="minorHAnsi" w:cstheme="minorBidi"/>
                <w:b/>
                <w:bCs/>
              </w:rPr>
            </w:pPr>
            <w:r w:rsidRPr="579F2193">
              <w:rPr>
                <w:rFonts w:asciiTheme="minorHAnsi" w:hAnsiTheme="minorHAnsi" w:cstheme="minorBidi"/>
                <w:b/>
                <w:bCs/>
              </w:rPr>
              <w:t>Date</w:t>
            </w:r>
            <w:r w:rsidR="69A3DCA3" w:rsidRPr="579F2193">
              <w:rPr>
                <w:rFonts w:asciiTheme="minorHAnsi" w:hAnsiTheme="minorHAnsi" w:cstheme="minorBidi"/>
                <w:b/>
                <w:bCs/>
              </w:rPr>
              <w:t xml:space="preserve"> </w:t>
            </w:r>
          </w:p>
        </w:tc>
      </w:tr>
      <w:tr w:rsidR="002305A9" w14:paraId="23BB5E80" w14:textId="77777777" w:rsidTr="00A33B7D">
        <w:tc>
          <w:tcPr>
            <w:tcW w:w="6511" w:type="dxa"/>
          </w:tcPr>
          <w:p w14:paraId="6B42D65C" w14:textId="40B3A5CE" w:rsidR="002305A9" w:rsidRPr="00E71D05" w:rsidRDefault="002305A9" w:rsidP="579F2193">
            <w:pPr>
              <w:pStyle w:val="Default"/>
              <w:rPr>
                <w:rFonts w:asciiTheme="minorHAnsi" w:hAnsiTheme="minorHAnsi" w:cstheme="minorBidi"/>
              </w:rPr>
            </w:pPr>
            <w:r w:rsidRPr="579F2193">
              <w:rPr>
                <w:rFonts w:asciiTheme="minorHAnsi" w:hAnsiTheme="minorHAnsi" w:cstheme="minorBidi"/>
              </w:rPr>
              <w:t>Deadline for applications</w:t>
            </w:r>
          </w:p>
        </w:tc>
        <w:tc>
          <w:tcPr>
            <w:tcW w:w="3667" w:type="dxa"/>
          </w:tcPr>
          <w:p w14:paraId="7E26709E" w14:textId="3BADF29C" w:rsidR="002305A9" w:rsidRPr="002A0D10" w:rsidRDefault="0E4396AB" w:rsidP="579F2193">
            <w:pPr>
              <w:pStyle w:val="Default"/>
              <w:rPr>
                <w:rFonts w:asciiTheme="minorHAnsi" w:hAnsiTheme="minorHAnsi" w:cstheme="minorBidi"/>
              </w:rPr>
            </w:pPr>
            <w:r w:rsidRPr="579F2193">
              <w:rPr>
                <w:rFonts w:asciiTheme="minorHAnsi" w:hAnsiTheme="minorHAnsi" w:cstheme="minorBidi"/>
              </w:rPr>
              <w:t>17 November 2025</w:t>
            </w:r>
            <w:r w:rsidR="00E71D05" w:rsidRPr="579F2193">
              <w:rPr>
                <w:rFonts w:asciiTheme="minorHAnsi" w:hAnsiTheme="minorHAnsi" w:cstheme="minorBidi"/>
              </w:rPr>
              <w:t xml:space="preserve"> </w:t>
            </w:r>
          </w:p>
        </w:tc>
      </w:tr>
      <w:tr w:rsidR="002305A9" w14:paraId="4B8D911E" w14:textId="77777777" w:rsidTr="00A33B7D">
        <w:tc>
          <w:tcPr>
            <w:tcW w:w="6511" w:type="dxa"/>
          </w:tcPr>
          <w:p w14:paraId="720B180D" w14:textId="77B1CF4D" w:rsidR="002305A9" w:rsidRPr="00E71D05" w:rsidRDefault="002305A9" w:rsidP="579F2193">
            <w:pPr>
              <w:pStyle w:val="Default"/>
              <w:rPr>
                <w:rFonts w:asciiTheme="minorHAnsi" w:hAnsiTheme="minorHAnsi" w:cstheme="minorBidi"/>
              </w:rPr>
            </w:pPr>
            <w:r w:rsidRPr="579F2193">
              <w:rPr>
                <w:rFonts w:asciiTheme="minorHAnsi" w:hAnsiTheme="minorHAnsi" w:cstheme="minorBidi"/>
              </w:rPr>
              <w:t>Results announcement</w:t>
            </w:r>
          </w:p>
        </w:tc>
        <w:tc>
          <w:tcPr>
            <w:tcW w:w="3667" w:type="dxa"/>
          </w:tcPr>
          <w:p w14:paraId="2EA6AED3" w14:textId="51270D1F" w:rsidR="002305A9" w:rsidRPr="002A0D10" w:rsidRDefault="48AD2FA4" w:rsidP="579F2193">
            <w:pPr>
              <w:pStyle w:val="Default"/>
              <w:spacing w:line="259" w:lineRule="auto"/>
              <w:rPr>
                <w:rFonts w:asciiTheme="minorHAnsi" w:hAnsiTheme="minorHAnsi" w:cstheme="minorBidi"/>
              </w:rPr>
            </w:pPr>
            <w:r w:rsidRPr="579F2193">
              <w:rPr>
                <w:rFonts w:asciiTheme="minorHAnsi" w:hAnsiTheme="minorHAnsi" w:cstheme="minorBidi"/>
              </w:rPr>
              <w:t>24 November 2025</w:t>
            </w:r>
          </w:p>
        </w:tc>
      </w:tr>
      <w:tr w:rsidR="002305A9" w14:paraId="2D434494" w14:textId="77777777" w:rsidTr="00A33B7D">
        <w:tc>
          <w:tcPr>
            <w:tcW w:w="6511" w:type="dxa"/>
          </w:tcPr>
          <w:p w14:paraId="11051C25" w14:textId="4D0CAF8B" w:rsidR="002305A9" w:rsidRPr="00E71D05" w:rsidRDefault="002305A9" w:rsidP="579F2193">
            <w:pPr>
              <w:pStyle w:val="Default"/>
              <w:rPr>
                <w:rFonts w:asciiTheme="minorHAnsi" w:hAnsiTheme="minorHAnsi" w:cstheme="minorBidi"/>
              </w:rPr>
            </w:pPr>
            <w:r w:rsidRPr="579F2193">
              <w:rPr>
                <w:rFonts w:asciiTheme="minorHAnsi" w:hAnsiTheme="minorHAnsi" w:cstheme="minorBidi"/>
              </w:rPr>
              <w:t>Contracts signed</w:t>
            </w:r>
          </w:p>
        </w:tc>
        <w:tc>
          <w:tcPr>
            <w:tcW w:w="3667" w:type="dxa"/>
          </w:tcPr>
          <w:p w14:paraId="0C156EAB" w14:textId="7029BF55" w:rsidR="002305A9" w:rsidRPr="002A0D10" w:rsidRDefault="5A8B995C" w:rsidP="579F2193">
            <w:pPr>
              <w:pStyle w:val="Default"/>
              <w:spacing w:line="259" w:lineRule="auto"/>
              <w:rPr>
                <w:rFonts w:asciiTheme="minorHAnsi" w:hAnsiTheme="minorHAnsi" w:cstheme="minorBidi"/>
              </w:rPr>
            </w:pPr>
            <w:r w:rsidRPr="579F2193">
              <w:rPr>
                <w:rFonts w:asciiTheme="minorHAnsi" w:hAnsiTheme="minorHAnsi" w:cstheme="minorBidi"/>
              </w:rPr>
              <w:t>1</w:t>
            </w:r>
            <w:r w:rsidR="013C6487" w:rsidRPr="579F2193">
              <w:rPr>
                <w:rFonts w:asciiTheme="minorHAnsi" w:hAnsiTheme="minorHAnsi" w:cstheme="minorBidi"/>
              </w:rPr>
              <w:t xml:space="preserve"> December 2025</w:t>
            </w:r>
          </w:p>
        </w:tc>
      </w:tr>
      <w:tr w:rsidR="002305A9" w14:paraId="421F3601" w14:textId="77777777" w:rsidTr="00A33B7D">
        <w:tc>
          <w:tcPr>
            <w:tcW w:w="6511" w:type="dxa"/>
          </w:tcPr>
          <w:p w14:paraId="08AAACEC" w14:textId="0C477480" w:rsidR="002305A9" w:rsidRPr="00E71D05" w:rsidRDefault="002305A9" w:rsidP="579F2193">
            <w:pPr>
              <w:pStyle w:val="Default"/>
              <w:rPr>
                <w:rFonts w:asciiTheme="minorHAnsi" w:hAnsiTheme="minorHAnsi" w:cstheme="minorBidi"/>
              </w:rPr>
            </w:pPr>
            <w:r w:rsidRPr="579F2193">
              <w:rPr>
                <w:rFonts w:asciiTheme="minorHAnsi" w:hAnsiTheme="minorHAnsi" w:cstheme="minorBidi"/>
              </w:rPr>
              <w:t>Period of grant payments</w:t>
            </w:r>
          </w:p>
        </w:tc>
        <w:tc>
          <w:tcPr>
            <w:tcW w:w="3667" w:type="dxa"/>
          </w:tcPr>
          <w:p w14:paraId="04E9E21A" w14:textId="04A72C77" w:rsidR="002305A9" w:rsidRPr="002A0D10" w:rsidRDefault="41793B5B" w:rsidP="579F2193">
            <w:pPr>
              <w:pStyle w:val="Default"/>
              <w:spacing w:line="259" w:lineRule="auto"/>
              <w:rPr>
                <w:rFonts w:asciiTheme="minorHAnsi" w:hAnsiTheme="minorHAnsi" w:cstheme="minorBidi"/>
              </w:rPr>
            </w:pPr>
            <w:r w:rsidRPr="579F2193">
              <w:rPr>
                <w:rFonts w:asciiTheme="minorHAnsi" w:hAnsiTheme="minorHAnsi" w:cstheme="minorBidi"/>
              </w:rPr>
              <w:t>1</w:t>
            </w:r>
            <w:r w:rsidR="7FC957A2" w:rsidRPr="579F2193">
              <w:rPr>
                <w:rFonts w:asciiTheme="minorHAnsi" w:hAnsiTheme="minorHAnsi" w:cstheme="minorBidi"/>
              </w:rPr>
              <w:t xml:space="preserve"> December 2025 </w:t>
            </w:r>
            <w:r w:rsidR="37EAD831" w:rsidRPr="579F2193">
              <w:rPr>
                <w:rFonts w:asciiTheme="minorHAnsi" w:hAnsiTheme="minorHAnsi" w:cstheme="minorBidi"/>
              </w:rPr>
              <w:t>to</w:t>
            </w:r>
            <w:r w:rsidR="7FC957A2" w:rsidRPr="579F2193">
              <w:rPr>
                <w:rFonts w:asciiTheme="minorHAnsi" w:hAnsiTheme="minorHAnsi" w:cstheme="minorBidi"/>
              </w:rPr>
              <w:t xml:space="preserve"> </w:t>
            </w:r>
          </w:p>
          <w:p w14:paraId="16B89455" w14:textId="3B02D2B8" w:rsidR="002305A9" w:rsidRPr="002A0D10" w:rsidRDefault="7FC957A2" w:rsidP="579F2193">
            <w:pPr>
              <w:pStyle w:val="Default"/>
              <w:spacing w:line="259" w:lineRule="auto"/>
              <w:rPr>
                <w:rFonts w:asciiTheme="minorHAnsi" w:hAnsiTheme="minorHAnsi" w:cstheme="minorBidi"/>
              </w:rPr>
            </w:pPr>
            <w:r w:rsidRPr="579F2193">
              <w:rPr>
                <w:rFonts w:asciiTheme="minorHAnsi" w:hAnsiTheme="minorHAnsi" w:cstheme="minorBidi"/>
              </w:rPr>
              <w:t>31 December 2026</w:t>
            </w:r>
          </w:p>
        </w:tc>
      </w:tr>
    </w:tbl>
    <w:p w14:paraId="1D978632" w14:textId="77777777" w:rsidR="002305A9" w:rsidRDefault="002305A9" w:rsidP="00B12227">
      <w:pPr>
        <w:pStyle w:val="Default"/>
        <w:rPr>
          <w:sz w:val="23"/>
          <w:szCs w:val="23"/>
        </w:rPr>
      </w:pPr>
    </w:p>
    <w:p w14:paraId="1E186708" w14:textId="18D386E7" w:rsidR="005F4B04" w:rsidRPr="00E260C4" w:rsidRDefault="002305A9" w:rsidP="005944D1">
      <w:r w:rsidRPr="579F2193">
        <w:t xml:space="preserve">All dates may be subject to change. </w:t>
      </w:r>
    </w:p>
    <w:p w14:paraId="3B357ABF" w14:textId="33CA8DC0" w:rsidR="0076163E" w:rsidRPr="005944D1" w:rsidRDefault="005F4B04" w:rsidP="005944D1">
      <w:pPr>
        <w:pStyle w:val="HeadingB"/>
        <w:rPr>
          <w:rFonts w:eastAsiaTheme="minorEastAsia"/>
          <w:sz w:val="46"/>
          <w:szCs w:val="46"/>
        </w:rPr>
      </w:pPr>
      <w:r w:rsidRPr="579F2193">
        <w:rPr>
          <w:rStyle w:val="normaltextrun"/>
          <w:rFonts w:eastAsiaTheme="minorEastAsia"/>
          <w:sz w:val="46"/>
          <w:szCs w:val="46"/>
        </w:rPr>
        <w:t>Applicant screening</w:t>
      </w:r>
    </w:p>
    <w:p w14:paraId="1CF21B5A" w14:textId="32D99986" w:rsidR="0076163E" w:rsidRPr="009D35A9" w:rsidRDefault="005F4B04" w:rsidP="005944D1">
      <w:proofErr w:type="gramStart"/>
      <w:r w:rsidRPr="579F2193">
        <w:rPr>
          <w:spacing w:val="-1"/>
        </w:rPr>
        <w:t>In</w:t>
      </w:r>
      <w:r w:rsidRPr="579F2193">
        <w:rPr>
          <w:spacing w:val="-13"/>
        </w:rPr>
        <w:t xml:space="preserve"> </w:t>
      </w:r>
      <w:r w:rsidRPr="579F2193">
        <w:rPr>
          <w:spacing w:val="-1"/>
        </w:rPr>
        <w:t>order</w:t>
      </w:r>
      <w:r w:rsidRPr="579F2193">
        <w:rPr>
          <w:spacing w:val="-15"/>
        </w:rPr>
        <w:t xml:space="preserve"> </w:t>
      </w:r>
      <w:r w:rsidRPr="579F2193">
        <w:rPr>
          <w:spacing w:val="-1"/>
        </w:rPr>
        <w:t>to</w:t>
      </w:r>
      <w:proofErr w:type="gramEnd"/>
      <w:r w:rsidRPr="579F2193">
        <w:rPr>
          <w:spacing w:val="-10"/>
        </w:rPr>
        <w:t xml:space="preserve"> </w:t>
      </w:r>
      <w:r w:rsidRPr="579F2193">
        <w:rPr>
          <w:spacing w:val="-1"/>
        </w:rPr>
        <w:t>comply</w:t>
      </w:r>
      <w:r w:rsidRPr="579F2193">
        <w:rPr>
          <w:spacing w:val="-12"/>
        </w:rPr>
        <w:t xml:space="preserve"> </w:t>
      </w:r>
      <w:r w:rsidRPr="579F2193">
        <w:rPr>
          <w:spacing w:val="-1"/>
        </w:rPr>
        <w:t>with</w:t>
      </w:r>
      <w:r w:rsidRPr="579F2193">
        <w:rPr>
          <w:spacing w:val="-15"/>
        </w:rPr>
        <w:t xml:space="preserve"> </w:t>
      </w:r>
      <w:r w:rsidRPr="579F2193">
        <w:rPr>
          <w:spacing w:val="-1"/>
        </w:rPr>
        <w:t>UK</w:t>
      </w:r>
      <w:r w:rsidRPr="579F2193">
        <w:rPr>
          <w:spacing w:val="-11"/>
        </w:rPr>
        <w:t xml:space="preserve"> </w:t>
      </w:r>
      <w:r w:rsidRPr="579F2193">
        <w:rPr>
          <w:spacing w:val="-1"/>
        </w:rPr>
        <w:t>government</w:t>
      </w:r>
      <w:r w:rsidRPr="579F2193">
        <w:rPr>
          <w:spacing w:val="-13"/>
        </w:rPr>
        <w:t xml:space="preserve"> </w:t>
      </w:r>
      <w:r w:rsidRPr="579F2193">
        <w:rPr>
          <w:spacing w:val="-1"/>
        </w:rPr>
        <w:t>legislation,</w:t>
      </w:r>
      <w:r w:rsidRPr="579F2193">
        <w:rPr>
          <w:spacing w:val="-11"/>
        </w:rPr>
        <w:t xml:space="preserve"> </w:t>
      </w:r>
      <w:r w:rsidRPr="579F2193">
        <w:t>the</w:t>
      </w:r>
      <w:r w:rsidRPr="579F2193">
        <w:rPr>
          <w:spacing w:val="-12"/>
        </w:rPr>
        <w:t xml:space="preserve"> </w:t>
      </w:r>
      <w:r w:rsidRPr="579F2193">
        <w:t>British</w:t>
      </w:r>
      <w:r w:rsidRPr="579F2193">
        <w:rPr>
          <w:spacing w:val="-11"/>
        </w:rPr>
        <w:t xml:space="preserve"> </w:t>
      </w:r>
      <w:r w:rsidRPr="579F2193">
        <w:t>Council</w:t>
      </w:r>
      <w:r w:rsidRPr="579F2193">
        <w:rPr>
          <w:spacing w:val="-14"/>
        </w:rPr>
        <w:t xml:space="preserve"> </w:t>
      </w:r>
      <w:r w:rsidRPr="579F2193">
        <w:t>may</w:t>
      </w:r>
      <w:r w:rsidRPr="579F2193">
        <w:rPr>
          <w:spacing w:val="-14"/>
        </w:rPr>
        <w:t xml:space="preserve"> </w:t>
      </w:r>
      <w:r w:rsidRPr="579F2193">
        <w:t>at</w:t>
      </w:r>
      <w:r w:rsidRPr="579F2193">
        <w:rPr>
          <w:spacing w:val="-13"/>
        </w:rPr>
        <w:t xml:space="preserve"> </w:t>
      </w:r>
      <w:r w:rsidRPr="579F2193">
        <w:t>any</w:t>
      </w:r>
      <w:r w:rsidRPr="579F2193">
        <w:rPr>
          <w:spacing w:val="-14"/>
        </w:rPr>
        <w:t xml:space="preserve"> </w:t>
      </w:r>
      <w:r w:rsidRPr="579F2193">
        <w:t>point</w:t>
      </w:r>
      <w:r w:rsidRPr="579F2193">
        <w:rPr>
          <w:spacing w:val="-13"/>
        </w:rPr>
        <w:t xml:space="preserve"> </w:t>
      </w:r>
      <w:r w:rsidRPr="579F2193">
        <w:t>during</w:t>
      </w:r>
      <w:r w:rsidRPr="579F2193">
        <w:rPr>
          <w:spacing w:val="-65"/>
        </w:rPr>
        <w:t xml:space="preserve"> </w:t>
      </w:r>
      <w:r w:rsidRPr="579F2193">
        <w:t>the application process, carry out searches of relevant third-party screening databases to</w:t>
      </w:r>
      <w:r w:rsidRPr="579F2193">
        <w:rPr>
          <w:spacing w:val="1"/>
        </w:rPr>
        <w:t xml:space="preserve"> </w:t>
      </w:r>
      <w:r w:rsidRPr="579F2193">
        <w:t>ensure that neither the applicant institutions nor any of the applicants’ employees, partners,</w:t>
      </w:r>
      <w:r w:rsidRPr="579F2193">
        <w:rPr>
          <w:spacing w:val="-64"/>
        </w:rPr>
        <w:t xml:space="preserve"> </w:t>
      </w:r>
      <w:r w:rsidRPr="579F2193">
        <w:t>directors, shareholders</w:t>
      </w:r>
      <w:r w:rsidRPr="579F2193">
        <w:rPr>
          <w:spacing w:val="-2"/>
        </w:rPr>
        <w:t xml:space="preserve"> </w:t>
      </w:r>
      <w:r w:rsidRPr="579F2193">
        <w:t>are</w:t>
      </w:r>
      <w:r w:rsidRPr="579F2193">
        <w:rPr>
          <w:spacing w:val="1"/>
        </w:rPr>
        <w:t xml:space="preserve"> </w:t>
      </w:r>
      <w:r w:rsidRPr="579F2193">
        <w:t>listed:</w:t>
      </w:r>
    </w:p>
    <w:p w14:paraId="1D16A4E3" w14:textId="77777777" w:rsidR="005F4B04" w:rsidRPr="005944D1" w:rsidRDefault="005F4B04" w:rsidP="005944D1">
      <w:pPr>
        <w:pStyle w:val="ListParagraph"/>
        <w:numPr>
          <w:ilvl w:val="0"/>
          <w:numId w:val="15"/>
        </w:numPr>
        <w:rPr>
          <w:color w:val="C00000"/>
        </w:rPr>
      </w:pPr>
      <w:r w:rsidRPr="579F2193">
        <w:t>as</w:t>
      </w:r>
      <w:r w:rsidRPr="005944D1">
        <w:rPr>
          <w:spacing w:val="15"/>
        </w:rPr>
        <w:t xml:space="preserve"> </w:t>
      </w:r>
      <w:r w:rsidRPr="579F2193">
        <w:t>an</w:t>
      </w:r>
      <w:r w:rsidRPr="005944D1">
        <w:rPr>
          <w:spacing w:val="17"/>
        </w:rPr>
        <w:t xml:space="preserve"> </w:t>
      </w:r>
      <w:r w:rsidRPr="579F2193">
        <w:t>individual</w:t>
      </w:r>
      <w:r w:rsidRPr="005944D1">
        <w:rPr>
          <w:spacing w:val="16"/>
        </w:rPr>
        <w:t xml:space="preserve"> </w:t>
      </w:r>
      <w:r w:rsidRPr="579F2193">
        <w:t>or</w:t>
      </w:r>
      <w:r w:rsidRPr="005944D1">
        <w:rPr>
          <w:spacing w:val="16"/>
        </w:rPr>
        <w:t xml:space="preserve"> </w:t>
      </w:r>
      <w:r w:rsidRPr="579F2193">
        <w:t>entity</w:t>
      </w:r>
      <w:r w:rsidRPr="005944D1">
        <w:rPr>
          <w:spacing w:val="15"/>
        </w:rPr>
        <w:t xml:space="preserve"> </w:t>
      </w:r>
      <w:r w:rsidRPr="579F2193">
        <w:t>with</w:t>
      </w:r>
      <w:r w:rsidRPr="005944D1">
        <w:rPr>
          <w:spacing w:val="17"/>
        </w:rPr>
        <w:t xml:space="preserve"> </w:t>
      </w:r>
      <w:r w:rsidRPr="579F2193">
        <w:t>whom</w:t>
      </w:r>
      <w:r w:rsidRPr="005944D1">
        <w:rPr>
          <w:spacing w:val="18"/>
        </w:rPr>
        <w:t xml:space="preserve"> </w:t>
      </w:r>
      <w:r w:rsidRPr="579F2193">
        <w:t>national</w:t>
      </w:r>
      <w:r w:rsidRPr="005944D1">
        <w:rPr>
          <w:spacing w:val="13"/>
        </w:rPr>
        <w:t xml:space="preserve"> </w:t>
      </w:r>
      <w:r w:rsidRPr="579F2193">
        <w:t>or</w:t>
      </w:r>
      <w:r w:rsidRPr="005944D1">
        <w:rPr>
          <w:spacing w:val="16"/>
        </w:rPr>
        <w:t xml:space="preserve"> </w:t>
      </w:r>
      <w:r w:rsidRPr="579F2193">
        <w:t>supranational</w:t>
      </w:r>
      <w:r w:rsidRPr="005944D1">
        <w:rPr>
          <w:spacing w:val="15"/>
        </w:rPr>
        <w:t xml:space="preserve"> </w:t>
      </w:r>
      <w:r w:rsidRPr="579F2193">
        <w:t>bodies</w:t>
      </w:r>
      <w:r w:rsidRPr="005944D1">
        <w:rPr>
          <w:spacing w:val="16"/>
        </w:rPr>
        <w:t xml:space="preserve"> </w:t>
      </w:r>
      <w:r w:rsidRPr="579F2193">
        <w:t>have</w:t>
      </w:r>
      <w:r w:rsidRPr="005944D1">
        <w:rPr>
          <w:spacing w:val="17"/>
        </w:rPr>
        <w:t xml:space="preserve"> </w:t>
      </w:r>
      <w:r w:rsidRPr="579F2193">
        <w:t>decreed</w:t>
      </w:r>
      <w:r w:rsidRPr="005944D1">
        <w:rPr>
          <w:spacing w:val="-64"/>
        </w:rPr>
        <w:t xml:space="preserve"> </w:t>
      </w:r>
      <w:r w:rsidRPr="579F2193">
        <w:t>organisations</w:t>
      </w:r>
      <w:r w:rsidRPr="005944D1">
        <w:rPr>
          <w:spacing w:val="-1"/>
        </w:rPr>
        <w:t xml:space="preserve"> </w:t>
      </w:r>
      <w:r w:rsidRPr="579F2193">
        <w:t>should</w:t>
      </w:r>
      <w:r w:rsidRPr="005944D1">
        <w:rPr>
          <w:spacing w:val="1"/>
        </w:rPr>
        <w:t xml:space="preserve"> </w:t>
      </w:r>
      <w:r w:rsidRPr="579F2193">
        <w:t>not</w:t>
      </w:r>
      <w:r w:rsidRPr="005944D1">
        <w:rPr>
          <w:spacing w:val="-1"/>
        </w:rPr>
        <w:t xml:space="preserve"> </w:t>
      </w:r>
      <w:r w:rsidRPr="579F2193">
        <w:t>have</w:t>
      </w:r>
      <w:r w:rsidRPr="005944D1">
        <w:rPr>
          <w:spacing w:val="1"/>
        </w:rPr>
        <w:t xml:space="preserve"> </w:t>
      </w:r>
      <w:r w:rsidRPr="579F2193">
        <w:t>financial</w:t>
      </w:r>
      <w:r w:rsidRPr="005944D1">
        <w:rPr>
          <w:spacing w:val="-4"/>
        </w:rPr>
        <w:t xml:space="preserve"> </w:t>
      </w:r>
      <w:proofErr w:type="gramStart"/>
      <w:r w:rsidRPr="579F2193">
        <w:t>dealings;</w:t>
      </w:r>
      <w:proofErr w:type="gramEnd"/>
    </w:p>
    <w:p w14:paraId="08C06652" w14:textId="77777777" w:rsidR="005F4B04" w:rsidRPr="005944D1" w:rsidRDefault="005F4B04" w:rsidP="005944D1">
      <w:pPr>
        <w:pStyle w:val="ListParagraph"/>
        <w:numPr>
          <w:ilvl w:val="0"/>
          <w:numId w:val="15"/>
        </w:numPr>
        <w:rPr>
          <w:color w:val="C00000"/>
        </w:rPr>
      </w:pPr>
      <w:r w:rsidRPr="579F2193">
        <w:t>as being wanted by Interpol or any national law enforcement body in connection with</w:t>
      </w:r>
      <w:r w:rsidRPr="005944D1">
        <w:rPr>
          <w:spacing w:val="-64"/>
        </w:rPr>
        <w:t xml:space="preserve"> </w:t>
      </w:r>
      <w:proofErr w:type="gramStart"/>
      <w:r w:rsidRPr="579F2193">
        <w:t>crime;</w:t>
      </w:r>
      <w:proofErr w:type="gramEnd"/>
    </w:p>
    <w:p w14:paraId="582200B3" w14:textId="77777777" w:rsidR="005F4B04" w:rsidRPr="005944D1" w:rsidRDefault="005F4B04" w:rsidP="005944D1">
      <w:pPr>
        <w:pStyle w:val="ListParagraph"/>
        <w:numPr>
          <w:ilvl w:val="0"/>
          <w:numId w:val="15"/>
        </w:numPr>
        <w:rPr>
          <w:color w:val="C00000"/>
        </w:rPr>
      </w:pPr>
      <w:r w:rsidRPr="579F2193">
        <w:t>as</w:t>
      </w:r>
      <w:r w:rsidRPr="005944D1">
        <w:rPr>
          <w:spacing w:val="-3"/>
        </w:rPr>
        <w:t xml:space="preserve"> </w:t>
      </w:r>
      <w:r w:rsidRPr="579F2193">
        <w:t>being</w:t>
      </w:r>
      <w:r w:rsidRPr="005944D1">
        <w:rPr>
          <w:spacing w:val="-2"/>
        </w:rPr>
        <w:t xml:space="preserve"> </w:t>
      </w:r>
      <w:r w:rsidRPr="579F2193">
        <w:t>subject</w:t>
      </w:r>
      <w:r w:rsidRPr="005944D1">
        <w:rPr>
          <w:spacing w:val="-5"/>
        </w:rPr>
        <w:t xml:space="preserve"> </w:t>
      </w:r>
      <w:r w:rsidRPr="579F2193">
        <w:t>to</w:t>
      </w:r>
      <w:r w:rsidRPr="005944D1">
        <w:rPr>
          <w:spacing w:val="-2"/>
        </w:rPr>
        <w:t xml:space="preserve"> </w:t>
      </w:r>
      <w:r w:rsidRPr="579F2193">
        <w:t>regulatory</w:t>
      </w:r>
      <w:r w:rsidRPr="005944D1">
        <w:rPr>
          <w:spacing w:val="-2"/>
        </w:rPr>
        <w:t xml:space="preserve"> </w:t>
      </w:r>
      <w:r w:rsidRPr="579F2193">
        <w:t>action</w:t>
      </w:r>
      <w:r w:rsidRPr="005944D1">
        <w:rPr>
          <w:spacing w:val="-4"/>
        </w:rPr>
        <w:t xml:space="preserve"> </w:t>
      </w:r>
      <w:r w:rsidRPr="579F2193">
        <w:t>by</w:t>
      </w:r>
      <w:r w:rsidRPr="005944D1">
        <w:rPr>
          <w:spacing w:val="-3"/>
        </w:rPr>
        <w:t xml:space="preserve"> </w:t>
      </w:r>
      <w:r w:rsidRPr="579F2193">
        <w:t>a</w:t>
      </w:r>
      <w:r w:rsidRPr="005944D1">
        <w:rPr>
          <w:spacing w:val="-4"/>
        </w:rPr>
        <w:t xml:space="preserve"> </w:t>
      </w:r>
      <w:r w:rsidRPr="579F2193">
        <w:t>national</w:t>
      </w:r>
      <w:r w:rsidRPr="005944D1">
        <w:rPr>
          <w:spacing w:val="-5"/>
        </w:rPr>
        <w:t xml:space="preserve"> </w:t>
      </w:r>
      <w:r w:rsidRPr="579F2193">
        <w:t>or</w:t>
      </w:r>
      <w:r w:rsidRPr="005944D1">
        <w:rPr>
          <w:spacing w:val="-4"/>
        </w:rPr>
        <w:t xml:space="preserve"> </w:t>
      </w:r>
      <w:r w:rsidRPr="579F2193">
        <w:t>international</w:t>
      </w:r>
      <w:r w:rsidRPr="005944D1">
        <w:rPr>
          <w:spacing w:val="-3"/>
        </w:rPr>
        <w:t xml:space="preserve"> </w:t>
      </w:r>
      <w:r w:rsidRPr="579F2193">
        <w:t>enforcement</w:t>
      </w:r>
      <w:r w:rsidRPr="005944D1">
        <w:rPr>
          <w:spacing w:val="-5"/>
        </w:rPr>
        <w:t xml:space="preserve"> </w:t>
      </w:r>
      <w:proofErr w:type="gramStart"/>
      <w:r w:rsidRPr="579F2193">
        <w:t>body;</w:t>
      </w:r>
      <w:proofErr w:type="gramEnd"/>
    </w:p>
    <w:p w14:paraId="2B81B39D" w14:textId="64745A52" w:rsidR="005F4B04" w:rsidRPr="005944D1" w:rsidRDefault="005F4B04" w:rsidP="005944D1">
      <w:pPr>
        <w:pStyle w:val="ListParagraph"/>
        <w:numPr>
          <w:ilvl w:val="0"/>
          <w:numId w:val="15"/>
        </w:numPr>
        <w:rPr>
          <w:color w:val="C00000"/>
        </w:rPr>
      </w:pPr>
      <w:r w:rsidRPr="579F2193">
        <w:t>as</w:t>
      </w:r>
      <w:r w:rsidRPr="005944D1">
        <w:rPr>
          <w:spacing w:val="55"/>
        </w:rPr>
        <w:t xml:space="preserve"> </w:t>
      </w:r>
      <w:r w:rsidRPr="579F2193">
        <w:t>being</w:t>
      </w:r>
      <w:r w:rsidRPr="005944D1">
        <w:rPr>
          <w:spacing w:val="54"/>
        </w:rPr>
        <w:t xml:space="preserve"> </w:t>
      </w:r>
      <w:r w:rsidRPr="579F2193">
        <w:t>subject</w:t>
      </w:r>
      <w:r w:rsidRPr="005944D1">
        <w:rPr>
          <w:spacing w:val="54"/>
        </w:rPr>
        <w:t xml:space="preserve"> </w:t>
      </w:r>
      <w:r w:rsidRPr="579F2193">
        <w:t>to</w:t>
      </w:r>
      <w:r w:rsidRPr="005944D1">
        <w:rPr>
          <w:spacing w:val="54"/>
        </w:rPr>
        <w:t xml:space="preserve"> </w:t>
      </w:r>
      <w:r w:rsidRPr="579F2193">
        <w:t>export,</w:t>
      </w:r>
      <w:r w:rsidRPr="005944D1">
        <w:rPr>
          <w:spacing w:val="54"/>
        </w:rPr>
        <w:t xml:space="preserve"> </w:t>
      </w:r>
      <w:r w:rsidRPr="579F2193">
        <w:t>trade</w:t>
      </w:r>
      <w:r w:rsidRPr="005944D1">
        <w:rPr>
          <w:spacing w:val="54"/>
        </w:rPr>
        <w:t xml:space="preserve"> </w:t>
      </w:r>
      <w:r w:rsidRPr="579F2193">
        <w:t>or</w:t>
      </w:r>
      <w:r w:rsidRPr="005944D1">
        <w:rPr>
          <w:spacing w:val="55"/>
        </w:rPr>
        <w:t xml:space="preserve"> </w:t>
      </w:r>
      <w:r w:rsidRPr="579F2193">
        <w:t>procurement</w:t>
      </w:r>
      <w:r w:rsidRPr="005944D1">
        <w:rPr>
          <w:spacing w:val="53"/>
        </w:rPr>
        <w:t xml:space="preserve"> </w:t>
      </w:r>
      <w:r w:rsidRPr="579F2193">
        <w:t>controls</w:t>
      </w:r>
      <w:r w:rsidRPr="005944D1">
        <w:rPr>
          <w:spacing w:val="54"/>
        </w:rPr>
        <w:t xml:space="preserve"> </w:t>
      </w:r>
      <w:r w:rsidRPr="579F2193">
        <w:t>or</w:t>
      </w:r>
      <w:r w:rsidRPr="005944D1">
        <w:rPr>
          <w:spacing w:val="54"/>
        </w:rPr>
        <w:t xml:space="preserve"> </w:t>
      </w:r>
      <w:r w:rsidRPr="579F2193">
        <w:t>(in</w:t>
      </w:r>
      <w:r w:rsidRPr="005944D1">
        <w:rPr>
          <w:spacing w:val="55"/>
        </w:rPr>
        <w:t xml:space="preserve"> </w:t>
      </w:r>
      <w:r w:rsidRPr="579F2193">
        <w:t>the</w:t>
      </w:r>
      <w:r w:rsidRPr="005944D1">
        <w:rPr>
          <w:spacing w:val="56"/>
        </w:rPr>
        <w:t xml:space="preserve"> </w:t>
      </w:r>
      <w:r w:rsidRPr="579F2193">
        <w:t>case</w:t>
      </w:r>
      <w:r w:rsidRPr="005944D1">
        <w:rPr>
          <w:spacing w:val="54"/>
        </w:rPr>
        <w:t xml:space="preserve"> </w:t>
      </w:r>
      <w:r w:rsidRPr="579F2193">
        <w:t>of</w:t>
      </w:r>
      <w:r w:rsidRPr="005944D1">
        <w:rPr>
          <w:spacing w:val="54"/>
        </w:rPr>
        <w:t xml:space="preserve"> </w:t>
      </w:r>
      <w:r w:rsidRPr="579F2193">
        <w:t>an</w:t>
      </w:r>
      <w:r w:rsidR="00D577B3" w:rsidRPr="579F2193">
        <w:t xml:space="preserve"> </w:t>
      </w:r>
      <w:r w:rsidRPr="579F2193">
        <w:t>individual)</w:t>
      </w:r>
      <w:r w:rsidRPr="005944D1">
        <w:rPr>
          <w:spacing w:val="-2"/>
        </w:rPr>
        <w:t xml:space="preserve"> </w:t>
      </w:r>
      <w:r w:rsidRPr="579F2193">
        <w:t>as</w:t>
      </w:r>
      <w:r w:rsidRPr="005944D1">
        <w:rPr>
          <w:spacing w:val="-3"/>
        </w:rPr>
        <w:t xml:space="preserve"> </w:t>
      </w:r>
      <w:r w:rsidRPr="579F2193">
        <w:t>being disqualified</w:t>
      </w:r>
      <w:r w:rsidRPr="005944D1">
        <w:rPr>
          <w:spacing w:val="-2"/>
        </w:rPr>
        <w:t xml:space="preserve"> </w:t>
      </w:r>
      <w:r w:rsidRPr="579F2193">
        <w:t>from</w:t>
      </w:r>
      <w:r w:rsidRPr="005944D1">
        <w:rPr>
          <w:spacing w:val="1"/>
        </w:rPr>
        <w:t xml:space="preserve"> </w:t>
      </w:r>
      <w:r w:rsidRPr="579F2193">
        <w:t>being</w:t>
      </w:r>
      <w:r w:rsidRPr="005944D1">
        <w:rPr>
          <w:spacing w:val="-2"/>
        </w:rPr>
        <w:t xml:space="preserve"> </w:t>
      </w:r>
      <w:r w:rsidRPr="579F2193">
        <w:t>a</w:t>
      </w:r>
      <w:r w:rsidRPr="005944D1">
        <w:rPr>
          <w:spacing w:val="-2"/>
        </w:rPr>
        <w:t xml:space="preserve"> </w:t>
      </w:r>
      <w:r w:rsidRPr="579F2193">
        <w:t>company</w:t>
      </w:r>
      <w:r w:rsidRPr="005944D1">
        <w:rPr>
          <w:spacing w:val="-3"/>
        </w:rPr>
        <w:t xml:space="preserve"> </w:t>
      </w:r>
      <w:r w:rsidRPr="579F2193">
        <w:t>director;</w:t>
      </w:r>
      <w:r w:rsidRPr="005944D1">
        <w:rPr>
          <w:spacing w:val="-2"/>
        </w:rPr>
        <w:t xml:space="preserve"> </w:t>
      </w:r>
      <w:r w:rsidRPr="579F2193">
        <w:t>and/or</w:t>
      </w:r>
    </w:p>
    <w:p w14:paraId="29D446AF" w14:textId="4D7A0D30" w:rsidR="005F4B04" w:rsidRPr="005944D1" w:rsidRDefault="005F4B04" w:rsidP="005944D1">
      <w:pPr>
        <w:pStyle w:val="ListParagraph"/>
        <w:numPr>
          <w:ilvl w:val="0"/>
          <w:numId w:val="15"/>
        </w:numPr>
        <w:rPr>
          <w:color w:val="C00000"/>
        </w:rPr>
      </w:pPr>
      <w:r w:rsidRPr="579F2193">
        <w:t>as</w:t>
      </w:r>
      <w:r w:rsidRPr="005944D1">
        <w:rPr>
          <w:spacing w:val="2"/>
        </w:rPr>
        <w:t xml:space="preserve"> </w:t>
      </w:r>
      <w:r w:rsidRPr="579F2193">
        <w:t>being</w:t>
      </w:r>
      <w:r w:rsidRPr="005944D1">
        <w:rPr>
          <w:spacing w:val="4"/>
        </w:rPr>
        <w:t xml:space="preserve"> </w:t>
      </w:r>
      <w:r w:rsidRPr="579F2193">
        <w:t>a</w:t>
      </w:r>
      <w:r w:rsidRPr="005944D1">
        <w:rPr>
          <w:spacing w:val="1"/>
        </w:rPr>
        <w:t xml:space="preserve"> </w:t>
      </w:r>
      <w:r w:rsidRPr="579F2193">
        <w:t>heightened</w:t>
      </w:r>
      <w:r w:rsidRPr="005944D1">
        <w:rPr>
          <w:spacing w:val="1"/>
        </w:rPr>
        <w:t xml:space="preserve"> </w:t>
      </w:r>
      <w:r w:rsidRPr="579F2193">
        <w:t>risk</w:t>
      </w:r>
      <w:r w:rsidRPr="005944D1">
        <w:rPr>
          <w:spacing w:val="2"/>
        </w:rPr>
        <w:t xml:space="preserve"> </w:t>
      </w:r>
      <w:r w:rsidRPr="579F2193">
        <w:t>individual</w:t>
      </w:r>
      <w:r w:rsidRPr="005944D1">
        <w:rPr>
          <w:spacing w:val="2"/>
        </w:rPr>
        <w:t xml:space="preserve"> </w:t>
      </w:r>
      <w:r w:rsidRPr="579F2193">
        <w:t>or</w:t>
      </w:r>
      <w:r w:rsidRPr="005944D1">
        <w:rPr>
          <w:spacing w:val="2"/>
        </w:rPr>
        <w:t xml:space="preserve"> </w:t>
      </w:r>
      <w:r w:rsidRPr="579F2193">
        <w:t>organisation,</w:t>
      </w:r>
      <w:r w:rsidRPr="005944D1">
        <w:rPr>
          <w:spacing w:val="1"/>
        </w:rPr>
        <w:t xml:space="preserve"> </w:t>
      </w:r>
      <w:r w:rsidRPr="579F2193">
        <w:t>or</w:t>
      </w:r>
      <w:r w:rsidRPr="005944D1">
        <w:rPr>
          <w:spacing w:val="2"/>
        </w:rPr>
        <w:t xml:space="preserve"> </w:t>
      </w:r>
      <w:r w:rsidRPr="579F2193">
        <w:t>(in</w:t>
      </w:r>
      <w:r w:rsidRPr="005944D1">
        <w:rPr>
          <w:spacing w:val="3"/>
        </w:rPr>
        <w:t xml:space="preserve"> </w:t>
      </w:r>
      <w:r w:rsidRPr="579F2193">
        <w:t>the</w:t>
      </w:r>
      <w:r w:rsidRPr="005944D1">
        <w:rPr>
          <w:spacing w:val="4"/>
        </w:rPr>
        <w:t xml:space="preserve"> </w:t>
      </w:r>
      <w:r w:rsidRPr="579F2193">
        <w:t>case</w:t>
      </w:r>
      <w:r w:rsidRPr="005944D1">
        <w:rPr>
          <w:spacing w:val="1"/>
        </w:rPr>
        <w:t xml:space="preserve"> </w:t>
      </w:r>
      <w:r w:rsidRPr="579F2193">
        <w:t>of</w:t>
      </w:r>
      <w:r w:rsidRPr="005944D1">
        <w:rPr>
          <w:spacing w:val="3"/>
        </w:rPr>
        <w:t xml:space="preserve"> </w:t>
      </w:r>
      <w:r w:rsidRPr="579F2193">
        <w:t>an</w:t>
      </w:r>
      <w:r w:rsidRPr="005944D1">
        <w:rPr>
          <w:spacing w:val="1"/>
        </w:rPr>
        <w:t xml:space="preserve"> </w:t>
      </w:r>
      <w:r w:rsidRPr="579F2193">
        <w:t>individual)</w:t>
      </w:r>
      <w:r w:rsidR="00546593" w:rsidRPr="005944D1">
        <w:rPr>
          <w:spacing w:val="-64"/>
        </w:rPr>
        <w:t xml:space="preserve"> </w:t>
      </w:r>
      <w:r w:rsidRPr="579F2193">
        <w:t>a politically exposed</w:t>
      </w:r>
      <w:r w:rsidRPr="005944D1">
        <w:rPr>
          <w:spacing w:val="-1"/>
        </w:rPr>
        <w:t xml:space="preserve"> </w:t>
      </w:r>
      <w:r w:rsidRPr="579F2193">
        <w:t>person.</w:t>
      </w:r>
    </w:p>
    <w:p w14:paraId="75387B95" w14:textId="1600A6B1" w:rsidR="0076163E" w:rsidRDefault="005F4B04" w:rsidP="005944D1">
      <w:r w:rsidRPr="579F2193">
        <w:t>If the applicant or any other party is listed in a Screening Database for any of the reasons</w:t>
      </w:r>
      <w:r w:rsidRPr="579F2193">
        <w:rPr>
          <w:spacing w:val="1"/>
        </w:rPr>
        <w:t xml:space="preserve"> </w:t>
      </w:r>
      <w:r w:rsidRPr="579F2193">
        <w:t>set</w:t>
      </w:r>
      <w:r w:rsidRPr="579F2193">
        <w:rPr>
          <w:spacing w:val="-10"/>
        </w:rPr>
        <w:t xml:space="preserve"> </w:t>
      </w:r>
      <w:r w:rsidRPr="579F2193">
        <w:t>out</w:t>
      </w:r>
      <w:r w:rsidRPr="579F2193">
        <w:rPr>
          <w:spacing w:val="-9"/>
        </w:rPr>
        <w:t xml:space="preserve"> </w:t>
      </w:r>
      <w:r w:rsidRPr="579F2193">
        <w:t>above,</w:t>
      </w:r>
      <w:r w:rsidRPr="579F2193">
        <w:rPr>
          <w:spacing w:val="-10"/>
        </w:rPr>
        <w:t xml:space="preserve"> </w:t>
      </w:r>
      <w:r w:rsidRPr="579F2193">
        <w:t>the</w:t>
      </w:r>
      <w:r w:rsidRPr="579F2193">
        <w:rPr>
          <w:spacing w:val="-8"/>
        </w:rPr>
        <w:t xml:space="preserve"> </w:t>
      </w:r>
      <w:r w:rsidRPr="579F2193">
        <w:t>British</w:t>
      </w:r>
      <w:r w:rsidRPr="579F2193">
        <w:rPr>
          <w:spacing w:val="-7"/>
        </w:rPr>
        <w:t xml:space="preserve"> </w:t>
      </w:r>
      <w:r w:rsidRPr="579F2193">
        <w:t>Council</w:t>
      </w:r>
      <w:r w:rsidRPr="579F2193">
        <w:rPr>
          <w:spacing w:val="-8"/>
        </w:rPr>
        <w:t xml:space="preserve"> </w:t>
      </w:r>
      <w:r w:rsidRPr="579F2193">
        <w:t>will</w:t>
      </w:r>
      <w:r w:rsidRPr="579F2193">
        <w:rPr>
          <w:spacing w:val="-7"/>
        </w:rPr>
        <w:t xml:space="preserve"> </w:t>
      </w:r>
      <w:r w:rsidRPr="579F2193">
        <w:t>assess</w:t>
      </w:r>
      <w:r w:rsidRPr="579F2193">
        <w:rPr>
          <w:spacing w:val="-10"/>
        </w:rPr>
        <w:t xml:space="preserve"> </w:t>
      </w:r>
      <w:r w:rsidRPr="579F2193">
        <w:t>the</w:t>
      </w:r>
      <w:r w:rsidRPr="579F2193">
        <w:rPr>
          <w:spacing w:val="-8"/>
        </w:rPr>
        <w:t xml:space="preserve"> </w:t>
      </w:r>
      <w:r w:rsidRPr="579F2193">
        <w:t>applicant</w:t>
      </w:r>
      <w:r w:rsidRPr="579F2193">
        <w:rPr>
          <w:spacing w:val="-10"/>
        </w:rPr>
        <w:t xml:space="preserve"> </w:t>
      </w:r>
      <w:r w:rsidRPr="579F2193">
        <w:t>as</w:t>
      </w:r>
      <w:r w:rsidRPr="579F2193">
        <w:rPr>
          <w:spacing w:val="-9"/>
        </w:rPr>
        <w:t xml:space="preserve"> </w:t>
      </w:r>
      <w:r w:rsidRPr="579F2193">
        <w:t>ineligible</w:t>
      </w:r>
      <w:r w:rsidRPr="579F2193">
        <w:rPr>
          <w:spacing w:val="-7"/>
        </w:rPr>
        <w:t xml:space="preserve"> </w:t>
      </w:r>
      <w:r w:rsidRPr="579F2193">
        <w:t>to</w:t>
      </w:r>
      <w:r w:rsidRPr="579F2193">
        <w:rPr>
          <w:spacing w:val="-8"/>
        </w:rPr>
        <w:t xml:space="preserve"> </w:t>
      </w:r>
      <w:r w:rsidRPr="579F2193">
        <w:t>apply</w:t>
      </w:r>
      <w:r w:rsidRPr="579F2193">
        <w:rPr>
          <w:spacing w:val="-10"/>
        </w:rPr>
        <w:t xml:space="preserve"> </w:t>
      </w:r>
      <w:r w:rsidRPr="579F2193">
        <w:t>for</w:t>
      </w:r>
      <w:r w:rsidRPr="579F2193">
        <w:rPr>
          <w:spacing w:val="-10"/>
        </w:rPr>
        <w:t xml:space="preserve"> </w:t>
      </w:r>
      <w:r w:rsidRPr="579F2193">
        <w:t>this</w:t>
      </w:r>
      <w:r w:rsidRPr="579F2193">
        <w:rPr>
          <w:spacing w:val="-10"/>
        </w:rPr>
        <w:t xml:space="preserve"> </w:t>
      </w:r>
      <w:r w:rsidRPr="579F2193">
        <w:t>grant</w:t>
      </w:r>
      <w:r w:rsidRPr="579F2193">
        <w:rPr>
          <w:spacing w:val="-64"/>
        </w:rPr>
        <w:t xml:space="preserve"> </w:t>
      </w:r>
      <w:r w:rsidRPr="579F2193">
        <w:t>call.</w:t>
      </w:r>
    </w:p>
    <w:p w14:paraId="3574F24D" w14:textId="50F3B4C6" w:rsidR="0076163E" w:rsidRDefault="005F4B04" w:rsidP="005944D1">
      <w:r w:rsidRPr="579F2193">
        <w:lastRenderedPageBreak/>
        <w:t>The applicant must provide the British Council with all information reasonably requested by</w:t>
      </w:r>
      <w:r w:rsidRPr="579F2193">
        <w:rPr>
          <w:spacing w:val="1"/>
        </w:rPr>
        <w:t xml:space="preserve"> </w:t>
      </w:r>
      <w:r w:rsidRPr="579F2193">
        <w:t>the British</w:t>
      </w:r>
      <w:r w:rsidRPr="579F2193">
        <w:rPr>
          <w:spacing w:val="-1"/>
        </w:rPr>
        <w:t xml:space="preserve"> </w:t>
      </w:r>
      <w:r w:rsidRPr="579F2193">
        <w:t>Council to complete</w:t>
      </w:r>
      <w:r w:rsidRPr="579F2193">
        <w:rPr>
          <w:spacing w:val="-1"/>
        </w:rPr>
        <w:t xml:space="preserve"> </w:t>
      </w:r>
      <w:r w:rsidRPr="579F2193">
        <w:t>the</w:t>
      </w:r>
      <w:r w:rsidRPr="579F2193">
        <w:rPr>
          <w:spacing w:val="-1"/>
        </w:rPr>
        <w:t xml:space="preserve"> </w:t>
      </w:r>
      <w:r w:rsidRPr="579F2193">
        <w:t>screening</w:t>
      </w:r>
      <w:r w:rsidRPr="579F2193">
        <w:rPr>
          <w:spacing w:val="-1"/>
        </w:rPr>
        <w:t xml:space="preserve"> </w:t>
      </w:r>
      <w:r w:rsidRPr="579F2193">
        <w:t>searches.</w:t>
      </w:r>
    </w:p>
    <w:p w14:paraId="069B12F2" w14:textId="61B33CB6" w:rsidR="0076163E" w:rsidRDefault="005F4B04" w:rsidP="005944D1">
      <w:r w:rsidRPr="579F2193">
        <w:t>Please read the text to this effect on the application form and tick the box to show that you</w:t>
      </w:r>
      <w:r w:rsidRPr="579F2193">
        <w:rPr>
          <w:spacing w:val="1"/>
        </w:rPr>
        <w:t xml:space="preserve"> </w:t>
      </w:r>
      <w:r w:rsidRPr="579F2193">
        <w:t>understand this.</w:t>
      </w:r>
    </w:p>
    <w:p w14:paraId="6BB7A2AD" w14:textId="69D7EDE9" w:rsidR="00041A67" w:rsidRDefault="00041A67" w:rsidP="005944D1">
      <w:r w:rsidRPr="579F2193">
        <w:t>Please consider flexible and technological solutions to progress activity for planned work</w:t>
      </w:r>
      <w:r w:rsidRPr="579F2193">
        <w:rPr>
          <w:spacing w:val="1"/>
        </w:rPr>
        <w:t xml:space="preserve"> </w:t>
      </w:r>
      <w:r w:rsidRPr="579F2193">
        <w:t>where feasible.</w:t>
      </w:r>
    </w:p>
    <w:p w14:paraId="570905FB" w14:textId="33C738B7" w:rsidR="005C3888" w:rsidRPr="00E260C4" w:rsidRDefault="005C3888" w:rsidP="005944D1">
      <w:pPr>
        <w:pStyle w:val="HeadingB"/>
        <w:rPr>
          <w:rStyle w:val="normaltextrun"/>
          <w:rFonts w:eastAsiaTheme="minorEastAsia"/>
          <w:bCs/>
          <w:sz w:val="46"/>
          <w:szCs w:val="46"/>
        </w:rPr>
      </w:pPr>
      <w:r w:rsidRPr="00E260C4">
        <w:rPr>
          <w:rStyle w:val="normaltextrun"/>
          <w:rFonts w:eastAsiaTheme="minorEastAsia"/>
          <w:sz w:val="46"/>
          <w:szCs w:val="46"/>
        </w:rPr>
        <w:t>British Council contractual requirements</w:t>
      </w:r>
    </w:p>
    <w:p w14:paraId="10375B95" w14:textId="23DA2AD7" w:rsidR="005C3888" w:rsidRPr="009D35A9" w:rsidRDefault="005C3888" w:rsidP="005944D1">
      <w:r w:rsidRPr="579F2193">
        <w:t>The</w:t>
      </w:r>
      <w:r w:rsidRPr="579F2193">
        <w:rPr>
          <w:spacing w:val="1"/>
        </w:rPr>
        <w:t xml:space="preserve"> </w:t>
      </w:r>
      <w:r w:rsidRPr="579F2193">
        <w:t>contracting</w:t>
      </w:r>
      <w:r w:rsidRPr="579F2193">
        <w:rPr>
          <w:spacing w:val="1"/>
        </w:rPr>
        <w:t xml:space="preserve"> </w:t>
      </w:r>
      <w:r w:rsidRPr="579F2193">
        <w:t>authority</w:t>
      </w:r>
      <w:r w:rsidRPr="579F2193">
        <w:rPr>
          <w:spacing w:val="1"/>
        </w:rPr>
        <w:t xml:space="preserve"> </w:t>
      </w:r>
      <w:r w:rsidRPr="579F2193">
        <w:t>is</w:t>
      </w:r>
      <w:r w:rsidRPr="579F2193">
        <w:rPr>
          <w:spacing w:val="1"/>
        </w:rPr>
        <w:t xml:space="preserve"> </w:t>
      </w:r>
      <w:r w:rsidRPr="579F2193">
        <w:t>the</w:t>
      </w:r>
      <w:r w:rsidRPr="579F2193">
        <w:rPr>
          <w:spacing w:val="1"/>
        </w:rPr>
        <w:t xml:space="preserve"> </w:t>
      </w:r>
      <w:r w:rsidRPr="579F2193">
        <w:t>British</w:t>
      </w:r>
      <w:r w:rsidRPr="579F2193">
        <w:rPr>
          <w:spacing w:val="1"/>
        </w:rPr>
        <w:t xml:space="preserve"> </w:t>
      </w:r>
      <w:r w:rsidRPr="579F2193">
        <w:t>Council</w:t>
      </w:r>
      <w:r w:rsidRPr="579F2193">
        <w:rPr>
          <w:spacing w:val="1"/>
        </w:rPr>
        <w:t xml:space="preserve"> </w:t>
      </w:r>
      <w:r w:rsidRPr="579F2193">
        <w:t>which</w:t>
      </w:r>
      <w:r w:rsidRPr="579F2193">
        <w:rPr>
          <w:spacing w:val="1"/>
        </w:rPr>
        <w:t xml:space="preserve"> </w:t>
      </w:r>
      <w:r w:rsidRPr="579F2193">
        <w:t>includes</w:t>
      </w:r>
      <w:r w:rsidRPr="579F2193">
        <w:rPr>
          <w:spacing w:val="1"/>
        </w:rPr>
        <w:t xml:space="preserve"> </w:t>
      </w:r>
      <w:r w:rsidRPr="579F2193">
        <w:t>any</w:t>
      </w:r>
      <w:r w:rsidRPr="579F2193">
        <w:rPr>
          <w:spacing w:val="1"/>
        </w:rPr>
        <w:t xml:space="preserve"> </w:t>
      </w:r>
      <w:r w:rsidRPr="579F2193">
        <w:t>subsidiary</w:t>
      </w:r>
      <w:r w:rsidRPr="579F2193">
        <w:rPr>
          <w:spacing w:val="1"/>
        </w:rPr>
        <w:t xml:space="preserve"> </w:t>
      </w:r>
      <w:r w:rsidRPr="579F2193">
        <w:t>companies</w:t>
      </w:r>
      <w:r w:rsidRPr="579F2193">
        <w:rPr>
          <w:spacing w:val="-16"/>
        </w:rPr>
        <w:t xml:space="preserve"> </w:t>
      </w:r>
      <w:r w:rsidRPr="579F2193">
        <w:t>and</w:t>
      </w:r>
      <w:r w:rsidRPr="579F2193">
        <w:rPr>
          <w:spacing w:val="-12"/>
        </w:rPr>
        <w:t xml:space="preserve"> </w:t>
      </w:r>
      <w:r w:rsidRPr="579F2193">
        <w:t>other</w:t>
      </w:r>
      <w:r w:rsidRPr="579F2193">
        <w:rPr>
          <w:spacing w:val="-16"/>
        </w:rPr>
        <w:t xml:space="preserve"> </w:t>
      </w:r>
      <w:r w:rsidRPr="579F2193">
        <w:t>organisations</w:t>
      </w:r>
      <w:r w:rsidRPr="579F2193">
        <w:rPr>
          <w:spacing w:val="-13"/>
        </w:rPr>
        <w:t xml:space="preserve"> </w:t>
      </w:r>
      <w:r w:rsidRPr="579F2193">
        <w:t>that</w:t>
      </w:r>
      <w:r w:rsidRPr="579F2193">
        <w:rPr>
          <w:spacing w:val="-12"/>
        </w:rPr>
        <w:t xml:space="preserve"> </w:t>
      </w:r>
      <w:r w:rsidRPr="579F2193">
        <w:t>control</w:t>
      </w:r>
      <w:r w:rsidRPr="579F2193">
        <w:rPr>
          <w:spacing w:val="-13"/>
        </w:rPr>
        <w:t xml:space="preserve"> </w:t>
      </w:r>
      <w:r w:rsidRPr="579F2193">
        <w:t>or</w:t>
      </w:r>
      <w:r w:rsidRPr="579F2193">
        <w:rPr>
          <w:spacing w:val="-13"/>
        </w:rPr>
        <w:t xml:space="preserve"> </w:t>
      </w:r>
      <w:r w:rsidRPr="579F2193">
        <w:t>are</w:t>
      </w:r>
      <w:r w:rsidRPr="579F2193">
        <w:rPr>
          <w:spacing w:val="-13"/>
        </w:rPr>
        <w:t xml:space="preserve"> </w:t>
      </w:r>
      <w:r w:rsidRPr="579F2193">
        <w:t>controlled</w:t>
      </w:r>
      <w:r w:rsidRPr="579F2193">
        <w:rPr>
          <w:spacing w:val="-12"/>
        </w:rPr>
        <w:t xml:space="preserve"> </w:t>
      </w:r>
      <w:r w:rsidRPr="579F2193">
        <w:t>by</w:t>
      </w:r>
      <w:r w:rsidRPr="579F2193">
        <w:rPr>
          <w:spacing w:val="-15"/>
        </w:rPr>
        <w:t xml:space="preserve"> </w:t>
      </w:r>
      <w:r w:rsidRPr="579F2193">
        <w:t>the</w:t>
      </w:r>
      <w:r w:rsidRPr="579F2193">
        <w:rPr>
          <w:spacing w:val="-12"/>
        </w:rPr>
        <w:t xml:space="preserve"> </w:t>
      </w:r>
      <w:r w:rsidRPr="579F2193">
        <w:t>British</w:t>
      </w:r>
      <w:r w:rsidRPr="579F2193">
        <w:rPr>
          <w:spacing w:val="-12"/>
        </w:rPr>
        <w:t xml:space="preserve"> </w:t>
      </w:r>
      <w:r w:rsidRPr="579F2193">
        <w:t>Council</w:t>
      </w:r>
      <w:r w:rsidRPr="579F2193">
        <w:rPr>
          <w:spacing w:val="-65"/>
        </w:rPr>
        <w:t xml:space="preserve"> </w:t>
      </w:r>
      <w:r w:rsidRPr="579F2193">
        <w:t>from</w:t>
      </w:r>
      <w:r w:rsidRPr="579F2193">
        <w:rPr>
          <w:spacing w:val="1"/>
        </w:rPr>
        <w:t xml:space="preserve"> </w:t>
      </w:r>
      <w:r w:rsidRPr="579F2193">
        <w:t>time</w:t>
      </w:r>
      <w:r w:rsidRPr="579F2193">
        <w:rPr>
          <w:spacing w:val="-1"/>
        </w:rPr>
        <w:t xml:space="preserve"> </w:t>
      </w:r>
      <w:r w:rsidRPr="579F2193">
        <w:t>to</w:t>
      </w:r>
      <w:r w:rsidRPr="579F2193">
        <w:rPr>
          <w:spacing w:val="-1"/>
        </w:rPr>
        <w:t xml:space="preserve"> </w:t>
      </w:r>
      <w:r w:rsidRPr="579F2193">
        <w:t>time</w:t>
      </w:r>
    </w:p>
    <w:p w14:paraId="29AC7D0D" w14:textId="5740AC7A" w:rsidR="005C3888" w:rsidRPr="009D35A9" w:rsidRDefault="005C3888" w:rsidP="005944D1">
      <w:r w:rsidRPr="579F2193">
        <w:t>(see:</w:t>
      </w:r>
      <w:r w:rsidRPr="579F2193">
        <w:rPr>
          <w:spacing w:val="-13"/>
        </w:rPr>
        <w:t xml:space="preserve"> </w:t>
      </w:r>
      <w:hyperlink r:id="rId21">
        <w:r w:rsidRPr="579F2193">
          <w:rPr>
            <w:color w:val="0000FF"/>
          </w:rPr>
          <w:t>www.britishcouncil.org/organisation/structure/status</w:t>
        </w:r>
      </w:hyperlink>
      <w:r w:rsidRPr="579F2193">
        <w:t>).</w:t>
      </w:r>
    </w:p>
    <w:p w14:paraId="3DB9475A" w14:textId="63FBFD1F" w:rsidR="00F610F6" w:rsidRDefault="000B7CF6" w:rsidP="005944D1">
      <w:r w:rsidRPr="579F2193">
        <w:t xml:space="preserve">The Grant Agreement Holder for the partnership will be the </w:t>
      </w:r>
      <w:r w:rsidR="00CB628B" w:rsidRPr="579F2193">
        <w:t>Contracting</w:t>
      </w:r>
      <w:r w:rsidRPr="579F2193">
        <w:t xml:space="preserve"> Institution</w:t>
      </w:r>
      <w:r w:rsidR="002A24E4" w:rsidRPr="579F2193">
        <w:t>.</w:t>
      </w:r>
      <w:r w:rsidRPr="579F2193">
        <w:t xml:space="preserve"> </w:t>
      </w:r>
    </w:p>
    <w:p w14:paraId="594618A3" w14:textId="362DD544" w:rsidR="005C3888" w:rsidRPr="009D35A9" w:rsidRDefault="005C3888" w:rsidP="005944D1">
      <w:r w:rsidRPr="579F2193">
        <w:t>The</w:t>
      </w:r>
      <w:r w:rsidRPr="579F2193">
        <w:rPr>
          <w:spacing w:val="-9"/>
        </w:rPr>
        <w:t xml:space="preserve"> </w:t>
      </w:r>
      <w:r w:rsidRPr="579F2193">
        <w:t>successful</w:t>
      </w:r>
      <w:r w:rsidRPr="579F2193">
        <w:rPr>
          <w:spacing w:val="-10"/>
        </w:rPr>
        <w:t xml:space="preserve"> </w:t>
      </w:r>
      <w:r w:rsidRPr="579F2193">
        <w:t>applicants</w:t>
      </w:r>
      <w:r w:rsidRPr="579F2193">
        <w:rPr>
          <w:spacing w:val="-9"/>
        </w:rPr>
        <w:t xml:space="preserve"> </w:t>
      </w:r>
      <w:r w:rsidRPr="579F2193">
        <w:t>will</w:t>
      </w:r>
      <w:r w:rsidRPr="579F2193">
        <w:rPr>
          <w:spacing w:val="-10"/>
        </w:rPr>
        <w:t xml:space="preserve"> </w:t>
      </w:r>
      <w:r w:rsidRPr="579F2193">
        <w:t>be</w:t>
      </w:r>
      <w:r w:rsidRPr="579F2193">
        <w:rPr>
          <w:spacing w:val="-9"/>
        </w:rPr>
        <w:t xml:space="preserve"> </w:t>
      </w:r>
      <w:r w:rsidRPr="579F2193">
        <w:t>expected</w:t>
      </w:r>
      <w:r w:rsidRPr="579F2193">
        <w:rPr>
          <w:spacing w:val="-8"/>
        </w:rPr>
        <w:t xml:space="preserve"> </w:t>
      </w:r>
      <w:r w:rsidRPr="579F2193">
        <w:t>to</w:t>
      </w:r>
      <w:r w:rsidRPr="579F2193">
        <w:rPr>
          <w:spacing w:val="-8"/>
        </w:rPr>
        <w:t xml:space="preserve"> </w:t>
      </w:r>
      <w:r w:rsidRPr="579F2193">
        <w:t>undertake</w:t>
      </w:r>
      <w:r w:rsidRPr="579F2193">
        <w:rPr>
          <w:spacing w:val="-8"/>
        </w:rPr>
        <w:t xml:space="preserve"> </w:t>
      </w:r>
      <w:r w:rsidRPr="579F2193">
        <w:t>activities</w:t>
      </w:r>
      <w:r w:rsidRPr="579F2193">
        <w:rPr>
          <w:spacing w:val="-10"/>
        </w:rPr>
        <w:t xml:space="preserve"> </w:t>
      </w:r>
      <w:r w:rsidRPr="579F2193">
        <w:t>in</w:t>
      </w:r>
      <w:r w:rsidRPr="579F2193">
        <w:rPr>
          <w:spacing w:val="-8"/>
        </w:rPr>
        <w:t xml:space="preserve"> </w:t>
      </w:r>
      <w:r w:rsidRPr="579F2193">
        <w:t>the</w:t>
      </w:r>
      <w:r w:rsidRPr="579F2193">
        <w:rPr>
          <w:spacing w:val="-8"/>
        </w:rPr>
        <w:t xml:space="preserve"> </w:t>
      </w:r>
      <w:r w:rsidRPr="579F2193">
        <w:t>UK</w:t>
      </w:r>
      <w:r w:rsidRPr="579F2193">
        <w:rPr>
          <w:spacing w:val="-8"/>
        </w:rPr>
        <w:t xml:space="preserve"> </w:t>
      </w:r>
      <w:r w:rsidRPr="579F2193">
        <w:t>and</w:t>
      </w:r>
      <w:r w:rsidRPr="579F2193">
        <w:rPr>
          <w:spacing w:val="-9"/>
        </w:rPr>
        <w:t xml:space="preserve"> </w:t>
      </w:r>
      <w:r w:rsidRPr="579F2193">
        <w:t>in</w:t>
      </w:r>
      <w:r w:rsidRPr="579F2193">
        <w:rPr>
          <w:spacing w:val="-8"/>
        </w:rPr>
        <w:t xml:space="preserve"> </w:t>
      </w:r>
      <w:r w:rsidRPr="579F2193">
        <w:t>the</w:t>
      </w:r>
      <w:r w:rsidRPr="579F2193">
        <w:rPr>
          <w:spacing w:val="-64"/>
        </w:rPr>
        <w:t xml:space="preserve"> </w:t>
      </w:r>
      <w:r w:rsidR="00CB628B" w:rsidRPr="579F2193">
        <w:t>overseas</w:t>
      </w:r>
      <w:r w:rsidR="002F025F" w:rsidRPr="579F2193">
        <w:t xml:space="preserve"> </w:t>
      </w:r>
      <w:r w:rsidRPr="579F2193">
        <w:t>countries listed</w:t>
      </w:r>
      <w:r w:rsidRPr="579F2193">
        <w:rPr>
          <w:spacing w:val="-1"/>
        </w:rPr>
        <w:t xml:space="preserve"> </w:t>
      </w:r>
      <w:r w:rsidRPr="579F2193">
        <w:t>in these</w:t>
      </w:r>
      <w:r w:rsidRPr="579F2193">
        <w:rPr>
          <w:spacing w:val="-1"/>
        </w:rPr>
        <w:t xml:space="preserve"> </w:t>
      </w:r>
      <w:r w:rsidRPr="579F2193">
        <w:t>guidelines.</w:t>
      </w:r>
    </w:p>
    <w:p w14:paraId="43C44124" w14:textId="77777777" w:rsidR="005C3888" w:rsidRPr="009D35A9" w:rsidRDefault="005C3888" w:rsidP="005944D1">
      <w:r w:rsidRPr="579F2193">
        <w:t>The British Council is subject to the requirements of the UK Freedom of Information</w:t>
      </w:r>
      <w:r w:rsidRPr="579F2193">
        <w:rPr>
          <w:spacing w:val="1"/>
        </w:rPr>
        <w:t xml:space="preserve"> </w:t>
      </w:r>
      <w:r w:rsidRPr="579F2193">
        <w:t>Act, (“FOIA”). Please indicate in your application whether FOIA also applies to your</w:t>
      </w:r>
      <w:r w:rsidRPr="579F2193">
        <w:rPr>
          <w:spacing w:val="1"/>
        </w:rPr>
        <w:t xml:space="preserve"> </w:t>
      </w:r>
      <w:r w:rsidRPr="579F2193">
        <w:t>organisation, so that we can reflect this in the Grant Agreement should you be</w:t>
      </w:r>
      <w:r w:rsidRPr="579F2193">
        <w:rPr>
          <w:spacing w:val="1"/>
        </w:rPr>
        <w:t xml:space="preserve"> </w:t>
      </w:r>
      <w:r w:rsidRPr="579F2193">
        <w:t>successful</w:t>
      </w:r>
      <w:r w:rsidRPr="579F2193">
        <w:rPr>
          <w:spacing w:val="-1"/>
        </w:rPr>
        <w:t xml:space="preserve"> </w:t>
      </w:r>
      <w:r w:rsidRPr="579F2193">
        <w:t>in</w:t>
      </w:r>
      <w:r w:rsidRPr="579F2193">
        <w:rPr>
          <w:spacing w:val="-1"/>
        </w:rPr>
        <w:t xml:space="preserve"> </w:t>
      </w:r>
      <w:r w:rsidRPr="579F2193">
        <w:t>your</w:t>
      </w:r>
      <w:r w:rsidRPr="579F2193">
        <w:rPr>
          <w:spacing w:val="-3"/>
        </w:rPr>
        <w:t xml:space="preserve"> </w:t>
      </w:r>
      <w:r w:rsidRPr="579F2193">
        <w:t>application.</w:t>
      </w:r>
    </w:p>
    <w:p w14:paraId="3DB11CB3" w14:textId="7C4529B9" w:rsidR="005C3888" w:rsidRPr="00A71E5B" w:rsidRDefault="005C3888" w:rsidP="005944D1">
      <w:pPr>
        <w:rPr>
          <w:b/>
          <w:bCs/>
        </w:rPr>
      </w:pPr>
      <w:r w:rsidRPr="579F2193">
        <w:rPr>
          <w:spacing w:val="-1"/>
        </w:rPr>
        <w:t>(Terms</w:t>
      </w:r>
      <w:r w:rsidRPr="579F2193">
        <w:rPr>
          <w:spacing w:val="-15"/>
        </w:rPr>
        <w:t xml:space="preserve"> </w:t>
      </w:r>
      <w:r w:rsidRPr="579F2193">
        <w:t>and</w:t>
      </w:r>
      <w:r w:rsidRPr="579F2193">
        <w:rPr>
          <w:spacing w:val="-14"/>
        </w:rPr>
        <w:t xml:space="preserve"> </w:t>
      </w:r>
      <w:r w:rsidRPr="579F2193">
        <w:t>Conditions</w:t>
      </w:r>
      <w:r w:rsidRPr="579F2193">
        <w:rPr>
          <w:spacing w:val="-17"/>
        </w:rPr>
        <w:t xml:space="preserve"> </w:t>
      </w:r>
      <w:r w:rsidRPr="579F2193">
        <w:t>of</w:t>
      </w:r>
      <w:r w:rsidRPr="579F2193">
        <w:rPr>
          <w:spacing w:val="-16"/>
        </w:rPr>
        <w:t xml:space="preserve"> </w:t>
      </w:r>
      <w:r w:rsidRPr="579F2193">
        <w:t>the</w:t>
      </w:r>
      <w:r w:rsidRPr="579F2193">
        <w:rPr>
          <w:spacing w:val="-16"/>
        </w:rPr>
        <w:t xml:space="preserve"> </w:t>
      </w:r>
      <w:r w:rsidRPr="579F2193">
        <w:t>Grant</w:t>
      </w:r>
      <w:r w:rsidRPr="579F2193">
        <w:rPr>
          <w:spacing w:val="-15"/>
        </w:rPr>
        <w:t xml:space="preserve"> </w:t>
      </w:r>
      <w:r w:rsidRPr="579F2193">
        <w:t>Agreement)</w:t>
      </w:r>
      <w:r w:rsidRPr="579F2193">
        <w:rPr>
          <w:spacing w:val="-15"/>
        </w:rPr>
        <w:t xml:space="preserve"> </w:t>
      </w:r>
      <w:r w:rsidRPr="579F2193">
        <w:t>(“Grant</w:t>
      </w:r>
      <w:r w:rsidRPr="579F2193">
        <w:rPr>
          <w:spacing w:val="-17"/>
        </w:rPr>
        <w:t xml:space="preserve"> </w:t>
      </w:r>
      <w:r w:rsidRPr="579F2193">
        <w:t>Agreement”).</w:t>
      </w:r>
      <w:r w:rsidRPr="579F2193">
        <w:rPr>
          <w:spacing w:val="61"/>
        </w:rPr>
        <w:t xml:space="preserve"> </w:t>
      </w:r>
      <w:r w:rsidRPr="579F2193">
        <w:rPr>
          <w:b/>
          <w:bCs/>
          <w:u w:val="single"/>
        </w:rPr>
        <w:t>By</w:t>
      </w:r>
      <w:r w:rsidRPr="579F2193">
        <w:rPr>
          <w:b/>
          <w:bCs/>
          <w:spacing w:val="-14"/>
          <w:u w:val="single"/>
        </w:rPr>
        <w:t xml:space="preserve"> </w:t>
      </w:r>
      <w:r w:rsidRPr="579F2193">
        <w:rPr>
          <w:b/>
          <w:bCs/>
          <w:u w:val="single"/>
        </w:rPr>
        <w:t>submitting a response to this call for applications, you are agreeing to be bound by the</w:t>
      </w:r>
      <w:r w:rsidRPr="579F2193">
        <w:rPr>
          <w:b/>
          <w:bCs/>
          <w:spacing w:val="1"/>
          <w:u w:val="single"/>
        </w:rPr>
        <w:t xml:space="preserve"> </w:t>
      </w:r>
      <w:r w:rsidRPr="579F2193">
        <w:rPr>
          <w:b/>
          <w:bCs/>
          <w:u w:val="single"/>
        </w:rPr>
        <w:t>terms of these guidelines and the Grant Agreement without further negotiation</w:t>
      </w:r>
      <w:r w:rsidR="00F610F6" w:rsidRPr="579F2193">
        <w:rPr>
          <w:b/>
          <w:bCs/>
          <w:u w:val="single"/>
        </w:rPr>
        <w:t xml:space="preserve"> </w:t>
      </w:r>
      <w:r w:rsidRPr="579F2193">
        <w:rPr>
          <w:b/>
          <w:bCs/>
          <w:spacing w:val="-64"/>
          <w:u w:val="single"/>
        </w:rPr>
        <w:t xml:space="preserve">      </w:t>
      </w:r>
      <w:r w:rsidR="00F610F6" w:rsidRPr="579F2193">
        <w:rPr>
          <w:b/>
          <w:bCs/>
          <w:spacing w:val="-64"/>
          <w:u w:val="single"/>
        </w:rPr>
        <w:t xml:space="preserve">  </w:t>
      </w:r>
      <w:r w:rsidRPr="579F2193">
        <w:rPr>
          <w:b/>
          <w:bCs/>
          <w:u w:val="single"/>
        </w:rPr>
        <w:t>or</w:t>
      </w:r>
      <w:r w:rsidRPr="579F2193">
        <w:rPr>
          <w:b/>
          <w:bCs/>
          <w:spacing w:val="-1"/>
          <w:u w:val="single"/>
        </w:rPr>
        <w:t xml:space="preserve"> </w:t>
      </w:r>
      <w:r w:rsidRPr="579F2193">
        <w:rPr>
          <w:b/>
          <w:bCs/>
          <w:u w:val="single"/>
        </w:rPr>
        <w:t>amendment</w:t>
      </w:r>
      <w:r w:rsidRPr="579F2193">
        <w:rPr>
          <w:b/>
          <w:bCs/>
        </w:rPr>
        <w:t>.</w:t>
      </w:r>
    </w:p>
    <w:p w14:paraId="1213E432" w14:textId="072639CA" w:rsidR="007C4D36" w:rsidRDefault="007C4D36" w:rsidP="005944D1">
      <w:r w:rsidRPr="579F2193">
        <w:t xml:space="preserve">It is essential that all individuals travelling (including the Recipient, the Project Partner and all Sub-Grantees involved in the Project) should have adequate travel and medical insurance for their participation in reciprocal visits. This insurance is an eligible cost under travel as set out in the grant agreement (Schedule 4).   </w:t>
      </w:r>
    </w:p>
    <w:p w14:paraId="7105D7E3" w14:textId="477C995A" w:rsidR="005C3888" w:rsidRPr="009D35A9" w:rsidRDefault="005C3888" w:rsidP="005944D1">
      <w:r w:rsidRPr="579F2193">
        <w:t>In</w:t>
      </w:r>
      <w:r w:rsidRPr="579F2193">
        <w:rPr>
          <w:spacing w:val="-12"/>
        </w:rPr>
        <w:t xml:space="preserve"> </w:t>
      </w:r>
      <w:r w:rsidRPr="579F2193">
        <w:t>the</w:t>
      </w:r>
      <w:r w:rsidRPr="579F2193">
        <w:rPr>
          <w:spacing w:val="-13"/>
        </w:rPr>
        <w:t xml:space="preserve"> </w:t>
      </w:r>
      <w:r w:rsidRPr="579F2193">
        <w:t>event</w:t>
      </w:r>
      <w:r w:rsidRPr="579F2193">
        <w:rPr>
          <w:spacing w:val="-11"/>
        </w:rPr>
        <w:t xml:space="preserve"> </w:t>
      </w:r>
      <w:r w:rsidRPr="579F2193">
        <w:t>that</w:t>
      </w:r>
      <w:r w:rsidRPr="579F2193">
        <w:rPr>
          <w:spacing w:val="-4"/>
        </w:rPr>
        <w:t xml:space="preserve"> </w:t>
      </w:r>
      <w:r w:rsidRPr="579F2193">
        <w:t>you</w:t>
      </w:r>
      <w:r w:rsidRPr="579F2193">
        <w:rPr>
          <w:spacing w:val="-13"/>
        </w:rPr>
        <w:t xml:space="preserve"> </w:t>
      </w:r>
      <w:r w:rsidRPr="579F2193">
        <w:t>have</w:t>
      </w:r>
      <w:r w:rsidRPr="579F2193">
        <w:rPr>
          <w:spacing w:val="-13"/>
        </w:rPr>
        <w:t xml:space="preserve"> </w:t>
      </w:r>
      <w:r w:rsidRPr="579F2193">
        <w:t>any</w:t>
      </w:r>
      <w:r w:rsidRPr="579F2193">
        <w:rPr>
          <w:spacing w:val="-12"/>
        </w:rPr>
        <w:t xml:space="preserve"> </w:t>
      </w:r>
      <w:r w:rsidRPr="579F2193">
        <w:t>concerns</w:t>
      </w:r>
      <w:r w:rsidRPr="579F2193">
        <w:rPr>
          <w:spacing w:val="-12"/>
        </w:rPr>
        <w:t xml:space="preserve"> </w:t>
      </w:r>
      <w:r w:rsidRPr="579F2193">
        <w:t>or</w:t>
      </w:r>
      <w:r w:rsidRPr="579F2193">
        <w:rPr>
          <w:spacing w:val="-15"/>
        </w:rPr>
        <w:t xml:space="preserve"> </w:t>
      </w:r>
      <w:r w:rsidRPr="579F2193">
        <w:t>queries</w:t>
      </w:r>
      <w:r w:rsidRPr="579F2193">
        <w:rPr>
          <w:spacing w:val="-12"/>
        </w:rPr>
        <w:t xml:space="preserve"> </w:t>
      </w:r>
      <w:r w:rsidRPr="579F2193">
        <w:t>in</w:t>
      </w:r>
      <w:r w:rsidRPr="579F2193">
        <w:rPr>
          <w:spacing w:val="-11"/>
        </w:rPr>
        <w:t xml:space="preserve"> </w:t>
      </w:r>
      <w:r w:rsidRPr="579F2193">
        <w:t>relation</w:t>
      </w:r>
      <w:r w:rsidRPr="579F2193">
        <w:rPr>
          <w:spacing w:val="-13"/>
        </w:rPr>
        <w:t xml:space="preserve"> </w:t>
      </w:r>
      <w:r w:rsidRPr="579F2193">
        <w:t>to</w:t>
      </w:r>
      <w:r w:rsidRPr="579F2193">
        <w:rPr>
          <w:spacing w:val="-13"/>
        </w:rPr>
        <w:t xml:space="preserve"> </w:t>
      </w:r>
      <w:r w:rsidRPr="579F2193">
        <w:t>the</w:t>
      </w:r>
      <w:r w:rsidRPr="579F2193">
        <w:rPr>
          <w:spacing w:val="-13"/>
        </w:rPr>
        <w:t xml:space="preserve"> </w:t>
      </w:r>
      <w:r w:rsidRPr="579F2193">
        <w:t>Grant</w:t>
      </w:r>
      <w:r w:rsidRPr="579F2193">
        <w:rPr>
          <w:spacing w:val="-13"/>
        </w:rPr>
        <w:t xml:space="preserve"> </w:t>
      </w:r>
      <w:r w:rsidRPr="579F2193">
        <w:t>Agreement,</w:t>
      </w:r>
      <w:r w:rsidRPr="579F2193">
        <w:rPr>
          <w:spacing w:val="-65"/>
        </w:rPr>
        <w:t xml:space="preserve"> </w:t>
      </w:r>
      <w:r w:rsidRPr="579F2193">
        <w:t>you</w:t>
      </w:r>
      <w:r w:rsidRPr="579F2193">
        <w:rPr>
          <w:spacing w:val="1"/>
        </w:rPr>
        <w:t xml:space="preserve"> </w:t>
      </w:r>
      <w:r w:rsidRPr="579F2193">
        <w:t>should</w:t>
      </w:r>
      <w:r w:rsidRPr="579F2193">
        <w:rPr>
          <w:spacing w:val="1"/>
        </w:rPr>
        <w:t xml:space="preserve"> </w:t>
      </w:r>
      <w:r w:rsidRPr="579F2193">
        <w:t>submit</w:t>
      </w:r>
      <w:r w:rsidRPr="579F2193">
        <w:rPr>
          <w:spacing w:val="1"/>
        </w:rPr>
        <w:t xml:space="preserve"> </w:t>
      </w:r>
      <w:r w:rsidRPr="579F2193">
        <w:t>a</w:t>
      </w:r>
      <w:r w:rsidRPr="579F2193">
        <w:rPr>
          <w:spacing w:val="1"/>
        </w:rPr>
        <w:t xml:space="preserve"> </w:t>
      </w:r>
      <w:r w:rsidRPr="579F2193">
        <w:t>clarification</w:t>
      </w:r>
      <w:r w:rsidRPr="579F2193">
        <w:rPr>
          <w:spacing w:val="1"/>
        </w:rPr>
        <w:t xml:space="preserve"> </w:t>
      </w:r>
      <w:r w:rsidRPr="579F2193">
        <w:t>request</w:t>
      </w:r>
      <w:r w:rsidRPr="579F2193">
        <w:rPr>
          <w:spacing w:val="1"/>
        </w:rPr>
        <w:t xml:space="preserve"> </w:t>
      </w:r>
      <w:r w:rsidRPr="579F2193">
        <w:t>to</w:t>
      </w:r>
      <w:r w:rsidRPr="579F2193">
        <w:rPr>
          <w:color w:val="0563C1"/>
          <w:spacing w:val="1"/>
        </w:rPr>
        <w:t xml:space="preserve"> </w:t>
      </w:r>
      <w:hyperlink r:id="rId22" w:history="1">
        <w:r w:rsidR="00453DC2" w:rsidRPr="579F2193">
          <w:rPr>
            <w:rStyle w:val="Hyperlink"/>
            <w:rFonts w:asciiTheme="minorHAnsi" w:hAnsiTheme="minorHAnsi"/>
            <w:spacing w:val="1"/>
          </w:rPr>
          <w:t>skills@britishcouncil.org</w:t>
        </w:r>
      </w:hyperlink>
      <w:r w:rsidR="00453DC2" w:rsidRPr="579F2193">
        <w:rPr>
          <w:spacing w:val="1"/>
        </w:rPr>
        <w:t xml:space="preserve"> </w:t>
      </w:r>
      <w:r w:rsidRPr="579F2193">
        <w:t>in</w:t>
      </w:r>
      <w:r w:rsidRPr="579F2193">
        <w:rPr>
          <w:spacing w:val="1"/>
        </w:rPr>
        <w:t xml:space="preserve"> </w:t>
      </w:r>
      <w:r w:rsidRPr="579F2193">
        <w:t>accordance</w:t>
      </w:r>
      <w:r w:rsidRPr="579F2193">
        <w:rPr>
          <w:spacing w:val="-9"/>
        </w:rPr>
        <w:t xml:space="preserve"> </w:t>
      </w:r>
      <w:r w:rsidRPr="579F2193">
        <w:t>with</w:t>
      </w:r>
      <w:r w:rsidRPr="579F2193">
        <w:rPr>
          <w:spacing w:val="-9"/>
        </w:rPr>
        <w:t xml:space="preserve"> </w:t>
      </w:r>
      <w:r w:rsidRPr="579F2193">
        <w:t>the</w:t>
      </w:r>
      <w:r w:rsidRPr="579F2193">
        <w:rPr>
          <w:spacing w:val="-9"/>
        </w:rPr>
        <w:t xml:space="preserve"> </w:t>
      </w:r>
      <w:r w:rsidRPr="579F2193">
        <w:t>provisions</w:t>
      </w:r>
      <w:r w:rsidRPr="579F2193">
        <w:rPr>
          <w:spacing w:val="-10"/>
        </w:rPr>
        <w:t xml:space="preserve"> </w:t>
      </w:r>
      <w:r w:rsidRPr="579F2193">
        <w:t>of</w:t>
      </w:r>
      <w:r w:rsidRPr="579F2193">
        <w:rPr>
          <w:spacing w:val="-10"/>
        </w:rPr>
        <w:t xml:space="preserve"> </w:t>
      </w:r>
      <w:r w:rsidRPr="579F2193">
        <w:t>this</w:t>
      </w:r>
      <w:r w:rsidRPr="579F2193">
        <w:rPr>
          <w:spacing w:val="-10"/>
        </w:rPr>
        <w:t xml:space="preserve"> </w:t>
      </w:r>
      <w:r w:rsidRPr="579F2193">
        <w:t>call</w:t>
      </w:r>
      <w:r w:rsidRPr="579F2193">
        <w:rPr>
          <w:spacing w:val="-11"/>
        </w:rPr>
        <w:t xml:space="preserve"> </w:t>
      </w:r>
      <w:r w:rsidRPr="579F2193">
        <w:t>for</w:t>
      </w:r>
      <w:r w:rsidRPr="579F2193">
        <w:rPr>
          <w:spacing w:val="-11"/>
        </w:rPr>
        <w:t xml:space="preserve"> </w:t>
      </w:r>
      <w:r w:rsidRPr="579F2193">
        <w:t>applications</w:t>
      </w:r>
      <w:r w:rsidRPr="579F2193">
        <w:rPr>
          <w:spacing w:val="-10"/>
        </w:rPr>
        <w:t xml:space="preserve"> </w:t>
      </w:r>
      <w:r w:rsidRPr="579F2193">
        <w:t>by</w:t>
      </w:r>
      <w:r w:rsidRPr="579F2193">
        <w:rPr>
          <w:spacing w:val="-10"/>
        </w:rPr>
        <w:t xml:space="preserve"> </w:t>
      </w:r>
      <w:r w:rsidRPr="579F2193">
        <w:t>the</w:t>
      </w:r>
      <w:r w:rsidRPr="579F2193">
        <w:rPr>
          <w:spacing w:val="-9"/>
        </w:rPr>
        <w:t xml:space="preserve"> </w:t>
      </w:r>
      <w:r w:rsidRPr="579F2193">
        <w:t>application</w:t>
      </w:r>
      <w:r w:rsidRPr="579F2193">
        <w:rPr>
          <w:spacing w:val="-9"/>
        </w:rPr>
        <w:t xml:space="preserve"> </w:t>
      </w:r>
      <w:r w:rsidRPr="579F2193">
        <w:t>deadline.</w:t>
      </w:r>
      <w:r w:rsidRPr="579F2193">
        <w:rPr>
          <w:spacing w:val="-64"/>
        </w:rPr>
        <w:t xml:space="preserve"> </w:t>
      </w:r>
      <w:r w:rsidRPr="579F2193">
        <w:t>The</w:t>
      </w:r>
      <w:r w:rsidRPr="579F2193">
        <w:rPr>
          <w:spacing w:val="1"/>
        </w:rPr>
        <w:t xml:space="preserve"> </w:t>
      </w:r>
      <w:r w:rsidRPr="579F2193">
        <w:t>British</w:t>
      </w:r>
      <w:r w:rsidRPr="579F2193">
        <w:rPr>
          <w:spacing w:val="1"/>
        </w:rPr>
        <w:t xml:space="preserve"> </w:t>
      </w:r>
      <w:r w:rsidRPr="579F2193">
        <w:t>Council</w:t>
      </w:r>
      <w:r w:rsidRPr="579F2193">
        <w:rPr>
          <w:spacing w:val="1"/>
        </w:rPr>
        <w:t xml:space="preserve"> </w:t>
      </w:r>
      <w:r w:rsidRPr="579F2193">
        <w:t>reserves</w:t>
      </w:r>
      <w:r w:rsidRPr="579F2193">
        <w:rPr>
          <w:spacing w:val="1"/>
        </w:rPr>
        <w:t xml:space="preserve"> </w:t>
      </w:r>
      <w:r w:rsidRPr="579F2193">
        <w:t>the</w:t>
      </w:r>
      <w:r w:rsidRPr="579F2193">
        <w:rPr>
          <w:spacing w:val="1"/>
        </w:rPr>
        <w:t xml:space="preserve"> </w:t>
      </w:r>
      <w:r w:rsidRPr="579F2193">
        <w:t>right</w:t>
      </w:r>
      <w:r w:rsidRPr="579F2193">
        <w:rPr>
          <w:spacing w:val="1"/>
        </w:rPr>
        <w:t xml:space="preserve"> </w:t>
      </w:r>
      <w:r w:rsidRPr="579F2193">
        <w:t>not</w:t>
      </w:r>
      <w:r w:rsidRPr="579F2193">
        <w:rPr>
          <w:spacing w:val="1"/>
        </w:rPr>
        <w:t xml:space="preserve"> </w:t>
      </w:r>
      <w:r w:rsidRPr="579F2193">
        <w:t>to</w:t>
      </w:r>
      <w:r w:rsidRPr="579F2193">
        <w:rPr>
          <w:spacing w:val="1"/>
        </w:rPr>
        <w:t xml:space="preserve"> </w:t>
      </w:r>
      <w:r w:rsidRPr="579F2193">
        <w:t>make</w:t>
      </w:r>
      <w:r w:rsidRPr="579F2193">
        <w:rPr>
          <w:spacing w:val="1"/>
        </w:rPr>
        <w:t xml:space="preserve"> </w:t>
      </w:r>
      <w:r w:rsidRPr="579F2193">
        <w:t>any</w:t>
      </w:r>
      <w:r w:rsidRPr="579F2193">
        <w:rPr>
          <w:spacing w:val="1"/>
        </w:rPr>
        <w:t xml:space="preserve"> </w:t>
      </w:r>
      <w:r w:rsidRPr="579F2193">
        <w:t>changes</w:t>
      </w:r>
      <w:r w:rsidRPr="579F2193">
        <w:rPr>
          <w:spacing w:val="1"/>
        </w:rPr>
        <w:t xml:space="preserve"> </w:t>
      </w:r>
      <w:r w:rsidRPr="579F2193">
        <w:t>to</w:t>
      </w:r>
      <w:r w:rsidRPr="579F2193">
        <w:rPr>
          <w:spacing w:val="1"/>
        </w:rPr>
        <w:t xml:space="preserve"> </w:t>
      </w:r>
      <w:r w:rsidRPr="579F2193">
        <w:t>the</w:t>
      </w:r>
      <w:r w:rsidRPr="579F2193">
        <w:rPr>
          <w:spacing w:val="1"/>
        </w:rPr>
        <w:t xml:space="preserve"> </w:t>
      </w:r>
      <w:r w:rsidRPr="579F2193">
        <w:t>Grant</w:t>
      </w:r>
      <w:r w:rsidRPr="579F2193">
        <w:rPr>
          <w:spacing w:val="1"/>
        </w:rPr>
        <w:t xml:space="preserve"> </w:t>
      </w:r>
      <w:r w:rsidRPr="579F2193">
        <w:t>Agreement.</w:t>
      </w:r>
    </w:p>
    <w:p w14:paraId="07368510" w14:textId="201ECC1C" w:rsidR="005F49ED" w:rsidRPr="00E260C4" w:rsidRDefault="005944D1" w:rsidP="005944D1">
      <w:r>
        <w:t>T</w:t>
      </w:r>
      <w:r w:rsidR="005C3888" w:rsidRPr="579F2193">
        <w:t>he</w:t>
      </w:r>
      <w:r w:rsidR="005C3888" w:rsidRPr="579F2193">
        <w:rPr>
          <w:spacing w:val="-4"/>
        </w:rPr>
        <w:t xml:space="preserve"> </w:t>
      </w:r>
      <w:r w:rsidR="005C3888" w:rsidRPr="579F2193">
        <w:t>British</w:t>
      </w:r>
      <w:r w:rsidR="005C3888" w:rsidRPr="579F2193">
        <w:rPr>
          <w:spacing w:val="-7"/>
        </w:rPr>
        <w:t xml:space="preserve"> </w:t>
      </w:r>
      <w:r w:rsidR="005C3888" w:rsidRPr="579F2193">
        <w:t>Council</w:t>
      </w:r>
      <w:r w:rsidR="005C3888" w:rsidRPr="579F2193">
        <w:rPr>
          <w:spacing w:val="-5"/>
        </w:rPr>
        <w:t xml:space="preserve"> </w:t>
      </w:r>
      <w:r w:rsidR="005C3888" w:rsidRPr="579F2193">
        <w:t>is</w:t>
      </w:r>
      <w:r w:rsidR="005C3888" w:rsidRPr="579F2193">
        <w:rPr>
          <w:spacing w:val="-5"/>
        </w:rPr>
        <w:t xml:space="preserve"> </w:t>
      </w:r>
      <w:r w:rsidR="005C3888" w:rsidRPr="579F2193">
        <w:t>under</w:t>
      </w:r>
      <w:r w:rsidR="005C3888" w:rsidRPr="579F2193">
        <w:rPr>
          <w:spacing w:val="-7"/>
        </w:rPr>
        <w:t xml:space="preserve"> </w:t>
      </w:r>
      <w:r w:rsidR="005C3888" w:rsidRPr="579F2193">
        <w:t>no</w:t>
      </w:r>
      <w:r w:rsidR="005C3888" w:rsidRPr="579F2193">
        <w:rPr>
          <w:spacing w:val="-7"/>
        </w:rPr>
        <w:t xml:space="preserve"> </w:t>
      </w:r>
      <w:r w:rsidR="005C3888" w:rsidRPr="579F2193">
        <w:t>obligation</w:t>
      </w:r>
      <w:r w:rsidR="005C3888" w:rsidRPr="579F2193">
        <w:rPr>
          <w:spacing w:val="-6"/>
        </w:rPr>
        <w:t xml:space="preserve"> </w:t>
      </w:r>
      <w:r w:rsidR="005C3888" w:rsidRPr="579F2193">
        <w:t>to</w:t>
      </w:r>
      <w:r w:rsidR="005C3888" w:rsidRPr="579F2193">
        <w:rPr>
          <w:spacing w:val="-7"/>
        </w:rPr>
        <w:t xml:space="preserve"> </w:t>
      </w:r>
      <w:r w:rsidR="005C3888" w:rsidRPr="579F2193">
        <w:t>consider</w:t>
      </w:r>
      <w:r w:rsidR="005C3888" w:rsidRPr="579F2193">
        <w:rPr>
          <w:spacing w:val="-7"/>
        </w:rPr>
        <w:t xml:space="preserve"> </w:t>
      </w:r>
      <w:r w:rsidR="005C3888" w:rsidRPr="579F2193">
        <w:t>any</w:t>
      </w:r>
      <w:r w:rsidR="005C3888" w:rsidRPr="579F2193">
        <w:rPr>
          <w:spacing w:val="-8"/>
        </w:rPr>
        <w:t xml:space="preserve"> </w:t>
      </w:r>
      <w:r w:rsidR="005C3888" w:rsidRPr="579F2193">
        <w:t>clarifications</w:t>
      </w:r>
      <w:r w:rsidR="005C3888" w:rsidRPr="579F2193">
        <w:rPr>
          <w:spacing w:val="-4"/>
        </w:rPr>
        <w:t xml:space="preserve"> </w:t>
      </w:r>
      <w:r w:rsidR="005C3888" w:rsidRPr="579F2193">
        <w:t>/</w:t>
      </w:r>
      <w:r w:rsidR="005C3888" w:rsidRPr="579F2193">
        <w:rPr>
          <w:spacing w:val="-7"/>
        </w:rPr>
        <w:t xml:space="preserve"> </w:t>
      </w:r>
      <w:r w:rsidR="005C3888" w:rsidRPr="579F2193">
        <w:t>amendments</w:t>
      </w:r>
      <w:r w:rsidR="00F610F6" w:rsidRPr="579F2193">
        <w:t xml:space="preserve"> </w:t>
      </w:r>
      <w:r w:rsidR="005C3888" w:rsidRPr="579F2193">
        <w:t>to</w:t>
      </w:r>
      <w:r w:rsidR="005C3888" w:rsidRPr="579F2193">
        <w:rPr>
          <w:spacing w:val="-1"/>
        </w:rPr>
        <w:t xml:space="preserve"> </w:t>
      </w:r>
      <w:r w:rsidR="005C3888" w:rsidRPr="579F2193">
        <w:t>the Grant Agreement requested</w:t>
      </w:r>
      <w:r w:rsidR="005C3888" w:rsidRPr="579F2193">
        <w:rPr>
          <w:spacing w:val="-1"/>
        </w:rPr>
        <w:t xml:space="preserve"> </w:t>
      </w:r>
      <w:r w:rsidR="005C3888" w:rsidRPr="579F2193">
        <w:t>following the application deadline.</w:t>
      </w:r>
    </w:p>
    <w:p w14:paraId="21FE42D4" w14:textId="77777777" w:rsidR="00FF2483" w:rsidRDefault="00FF2483" w:rsidP="00B12227">
      <w:pPr>
        <w:spacing w:after="0" w:line="240" w:lineRule="auto"/>
        <w:rPr>
          <w:rFonts w:eastAsia="Arial" w:cs="Arial"/>
          <w:b/>
          <w:bCs/>
          <w:color w:val="002060"/>
          <w:sz w:val="36"/>
          <w:szCs w:val="36"/>
          <w:lang w:val="en-US"/>
        </w:rPr>
      </w:pPr>
      <w:r>
        <w:rPr>
          <w:color w:val="002060"/>
          <w:sz w:val="36"/>
          <w:szCs w:val="36"/>
        </w:rPr>
        <w:br w:type="page"/>
      </w:r>
    </w:p>
    <w:p w14:paraId="402284C7" w14:textId="0B08E380" w:rsidR="00BB4EB2" w:rsidRPr="007B09A7" w:rsidRDefault="00BB4EB2" w:rsidP="005944D1">
      <w:pPr>
        <w:pStyle w:val="HeadingB"/>
        <w:rPr>
          <w:rFonts w:ascii="Segoe UI" w:hAnsi="Segoe UI" w:cs="Segoe UI"/>
          <w:sz w:val="18"/>
          <w:szCs w:val="18"/>
          <w:lang w:eastAsia="en-GB"/>
        </w:rPr>
      </w:pPr>
      <w:r w:rsidRPr="007B09A7">
        <w:rPr>
          <w:lang w:eastAsia="en-GB"/>
        </w:rPr>
        <w:lastRenderedPageBreak/>
        <w:t xml:space="preserve">Annex </w:t>
      </w:r>
      <w:r w:rsidR="00BE2E0C">
        <w:rPr>
          <w:lang w:eastAsia="en-GB"/>
        </w:rPr>
        <w:t>1</w:t>
      </w:r>
      <w:r w:rsidRPr="007B09A7">
        <w:rPr>
          <w:lang w:eastAsia="en-GB"/>
        </w:rPr>
        <w:t xml:space="preserve"> – Eligible and ineligible costs </w:t>
      </w:r>
    </w:p>
    <w:p w14:paraId="214C0E2A" w14:textId="4AA5368E" w:rsidR="00BB4EB2" w:rsidRPr="007B09A7" w:rsidRDefault="00BB4EB2" w:rsidP="005944D1">
      <w:pPr>
        <w:pStyle w:val="HeadingC"/>
        <w:rPr>
          <w:rFonts w:ascii="Segoe UI" w:hAnsi="Segoe UI" w:cs="Segoe UI"/>
          <w:sz w:val="22"/>
          <w:szCs w:val="22"/>
          <w:lang w:eastAsia="en-GB"/>
        </w:rPr>
      </w:pPr>
      <w:r w:rsidRPr="007B09A7">
        <w:rPr>
          <w:lang w:eastAsia="en-GB"/>
        </w:rPr>
        <w:t>Eligible costs</w:t>
      </w:r>
    </w:p>
    <w:p w14:paraId="7C022841" w14:textId="77777777" w:rsidR="00CB628B" w:rsidRPr="00CB628B" w:rsidRDefault="00CB628B" w:rsidP="579F2193">
      <w:pPr>
        <w:spacing w:after="0" w:line="240" w:lineRule="auto"/>
        <w:jc w:val="both"/>
        <w:textAlignment w:val="baseline"/>
        <w:rPr>
          <w:rFonts w:asciiTheme="minorHAnsi" w:hAnsiTheme="minorHAnsi"/>
          <w:color w:val="404040"/>
          <w:lang w:val="en-US" w:eastAsia="en-GB"/>
        </w:rPr>
      </w:pPr>
    </w:p>
    <w:p w14:paraId="36E2D584" w14:textId="04E83171" w:rsidR="00BB4EB2" w:rsidRPr="006938A2" w:rsidRDefault="00BB4EB2" w:rsidP="579F2193">
      <w:pPr>
        <w:spacing w:after="0" w:line="240" w:lineRule="auto"/>
        <w:jc w:val="both"/>
        <w:textAlignment w:val="baseline"/>
        <w:rPr>
          <w:rFonts w:asciiTheme="minorHAnsi" w:hAnsiTheme="minorHAnsi"/>
          <w:lang w:eastAsia="en-GB"/>
        </w:rPr>
      </w:pPr>
      <w:r w:rsidRPr="579F2193">
        <w:rPr>
          <w:rFonts w:asciiTheme="minorHAnsi" w:hAnsiTheme="minorHAnsi"/>
          <w:lang w:val="en-US" w:eastAsia="en-GB"/>
        </w:rPr>
        <w:t xml:space="preserve">The following costs are </w:t>
      </w:r>
      <w:r w:rsidRPr="579F2193">
        <w:rPr>
          <w:rFonts w:asciiTheme="minorHAnsi" w:hAnsiTheme="minorHAnsi"/>
          <w:u w:val="single"/>
          <w:lang w:val="en-US" w:eastAsia="en-GB"/>
        </w:rPr>
        <w:t>eligible</w:t>
      </w:r>
      <w:r w:rsidRPr="579F2193">
        <w:rPr>
          <w:rFonts w:asciiTheme="minorHAnsi" w:hAnsiTheme="minorHAnsi"/>
          <w:lang w:val="en-US" w:eastAsia="en-GB"/>
        </w:rPr>
        <w:t xml:space="preserve"> for funding:</w:t>
      </w:r>
    </w:p>
    <w:p w14:paraId="5ABD8002" w14:textId="77777777" w:rsidR="00CB628B" w:rsidRPr="006938A2" w:rsidRDefault="00CB628B" w:rsidP="579F2193">
      <w:pPr>
        <w:spacing w:after="0" w:line="240" w:lineRule="auto"/>
        <w:jc w:val="both"/>
        <w:textAlignment w:val="baseline"/>
        <w:rPr>
          <w:rFonts w:asciiTheme="minorHAnsi" w:hAnsiTheme="minorHAnsi"/>
          <w:lang w:eastAsia="en-GB"/>
        </w:rPr>
      </w:pPr>
    </w:p>
    <w:p w14:paraId="017C07E7" w14:textId="1B299CBD" w:rsidR="00BB4EB2" w:rsidRPr="006938A2" w:rsidRDefault="00BB4EB2" w:rsidP="005944D1">
      <w:pPr>
        <w:pStyle w:val="ListParagraph"/>
        <w:numPr>
          <w:ilvl w:val="0"/>
          <w:numId w:val="4"/>
        </w:numPr>
        <w:rPr>
          <w:rFonts w:asciiTheme="minorHAnsi" w:hAnsiTheme="minorHAnsi"/>
          <w:lang w:eastAsia="en-GB"/>
        </w:rPr>
      </w:pPr>
      <w:r w:rsidRPr="579F2193">
        <w:rPr>
          <w:rFonts w:asciiTheme="minorHAnsi" w:hAnsiTheme="minorHAnsi"/>
          <w:lang w:eastAsia="en-GB"/>
        </w:rPr>
        <w:t>Travel: Travel (economy class) and subsistence costs to the UK/partner country, visa fees, vaccinations, quarantine costs (not exceeding GBP800 per person for 14 days</w:t>
      </w:r>
      <w:r w:rsidR="2C9546FE" w:rsidRPr="579F2193">
        <w:rPr>
          <w:rFonts w:asciiTheme="minorHAnsi" w:hAnsiTheme="minorHAnsi"/>
          <w:lang w:eastAsia="en-GB"/>
        </w:rPr>
        <w:t>), medical</w:t>
      </w:r>
      <w:r w:rsidR="00BE2E0C" w:rsidRPr="579F2193">
        <w:rPr>
          <w:rFonts w:asciiTheme="minorHAnsi" w:hAnsiTheme="minorHAnsi"/>
          <w:lang w:eastAsia="en-GB"/>
        </w:rPr>
        <w:t xml:space="preserve"> and travel</w:t>
      </w:r>
      <w:r w:rsidRPr="579F2193">
        <w:rPr>
          <w:rFonts w:asciiTheme="minorHAnsi" w:hAnsiTheme="minorHAnsi"/>
          <w:lang w:eastAsia="en-GB"/>
        </w:rPr>
        <w:t xml:space="preserve"> insurance, and roaming charges during travel essential to the project, to the UK and partner country.</w:t>
      </w:r>
      <w:r w:rsidR="00BE2E0C" w:rsidRPr="579F2193">
        <w:rPr>
          <w:rFonts w:asciiTheme="minorHAnsi" w:hAnsiTheme="minorHAnsi"/>
        </w:rPr>
        <w:t xml:space="preserve"> </w:t>
      </w:r>
      <w:r w:rsidR="00BE2E0C" w:rsidRPr="579F2193">
        <w:rPr>
          <w:rFonts w:asciiTheme="minorHAnsi" w:hAnsiTheme="minorHAnsi"/>
          <w:lang w:eastAsia="en-GB"/>
        </w:rPr>
        <w:t>The maximum number of staff travelling on any visit covered by the grant is four, guided by the cost of travel when booking.</w:t>
      </w:r>
    </w:p>
    <w:p w14:paraId="28D3DEA5" w14:textId="2BF064F8" w:rsidR="00BB4EB2" w:rsidRPr="006938A2" w:rsidRDefault="00BB4EB2" w:rsidP="005944D1">
      <w:pPr>
        <w:pStyle w:val="ListParagraph"/>
        <w:numPr>
          <w:ilvl w:val="0"/>
          <w:numId w:val="4"/>
        </w:numPr>
        <w:spacing w:after="0" w:line="240" w:lineRule="auto"/>
        <w:textAlignment w:val="baseline"/>
        <w:rPr>
          <w:rFonts w:asciiTheme="minorHAnsi" w:hAnsiTheme="minorHAnsi"/>
          <w:lang w:eastAsia="en-GB"/>
        </w:rPr>
      </w:pPr>
      <w:r w:rsidRPr="579F2193">
        <w:rPr>
          <w:rFonts w:asciiTheme="minorHAnsi" w:hAnsiTheme="minorHAnsi"/>
          <w:lang w:eastAsia="en-GB"/>
        </w:rPr>
        <w:t>Local travel in the UK and overseas (public transport to and from the airport and for meetings/visits is encouraged where possible).</w:t>
      </w:r>
    </w:p>
    <w:p w14:paraId="5B37FD1D" w14:textId="79D6F1BE" w:rsidR="00BB4EB2" w:rsidRPr="006938A2" w:rsidRDefault="00BB4EB2" w:rsidP="005944D1">
      <w:pPr>
        <w:pStyle w:val="ListParagraph"/>
        <w:numPr>
          <w:ilvl w:val="0"/>
          <w:numId w:val="4"/>
        </w:numPr>
        <w:spacing w:after="0" w:line="240" w:lineRule="auto"/>
        <w:textAlignment w:val="baseline"/>
        <w:rPr>
          <w:rFonts w:asciiTheme="minorHAnsi" w:hAnsiTheme="minorHAnsi"/>
          <w:lang w:eastAsia="en-GB"/>
        </w:rPr>
      </w:pPr>
      <w:r w:rsidRPr="579F2193">
        <w:rPr>
          <w:rFonts w:asciiTheme="minorHAnsi" w:hAnsiTheme="minorHAnsi"/>
          <w:lang w:eastAsia="en-GB"/>
        </w:rPr>
        <w:t>Reasonable accommodation and subsistence costs for staff when visiting their partner organisation in the UK or overseas</w:t>
      </w:r>
    </w:p>
    <w:p w14:paraId="064F1A89" w14:textId="698B6FD9" w:rsidR="00BE2E0C" w:rsidRPr="006938A2" w:rsidRDefault="00BE2E0C" w:rsidP="005944D1">
      <w:pPr>
        <w:pStyle w:val="ListParagraph"/>
        <w:numPr>
          <w:ilvl w:val="0"/>
          <w:numId w:val="4"/>
        </w:numPr>
        <w:rPr>
          <w:rFonts w:asciiTheme="minorHAnsi" w:hAnsiTheme="minorHAnsi"/>
          <w:lang w:eastAsia="en-GB"/>
        </w:rPr>
      </w:pPr>
      <w:r w:rsidRPr="579F2193">
        <w:rPr>
          <w:rFonts w:asciiTheme="minorHAnsi" w:hAnsiTheme="minorHAnsi"/>
          <w:lang w:eastAsia="en-GB"/>
        </w:rPr>
        <w:t>Staff costs for personnel working directly on the grant-funded project limited to 30% of the grant to be awarded.</w:t>
      </w:r>
    </w:p>
    <w:p w14:paraId="10AEDE54" w14:textId="4604EEB3" w:rsidR="00BB4EB2" w:rsidRPr="006938A2" w:rsidRDefault="00BB4EB2" w:rsidP="005944D1">
      <w:pPr>
        <w:pStyle w:val="ListParagraph"/>
        <w:numPr>
          <w:ilvl w:val="0"/>
          <w:numId w:val="4"/>
        </w:numPr>
        <w:spacing w:after="0" w:line="240" w:lineRule="auto"/>
        <w:textAlignment w:val="baseline"/>
        <w:rPr>
          <w:rFonts w:asciiTheme="minorHAnsi" w:hAnsiTheme="minorHAnsi"/>
          <w:lang w:eastAsia="en-GB"/>
        </w:rPr>
      </w:pPr>
      <w:r w:rsidRPr="579F2193">
        <w:rPr>
          <w:rFonts w:asciiTheme="minorHAnsi" w:hAnsiTheme="minorHAnsi"/>
          <w:lang w:eastAsia="en-GB"/>
        </w:rPr>
        <w:t>Reasonable hospitality costs (excluding self-entertaining costs).</w:t>
      </w:r>
    </w:p>
    <w:p w14:paraId="46EE3135" w14:textId="4646196D" w:rsidR="00BB4EB2" w:rsidRPr="006938A2" w:rsidRDefault="00BB4EB2" w:rsidP="005944D1">
      <w:pPr>
        <w:pStyle w:val="ListParagraph"/>
        <w:numPr>
          <w:ilvl w:val="0"/>
          <w:numId w:val="4"/>
        </w:numPr>
        <w:spacing w:after="0" w:line="240" w:lineRule="auto"/>
        <w:textAlignment w:val="baseline"/>
        <w:rPr>
          <w:rFonts w:asciiTheme="minorHAnsi" w:hAnsiTheme="minorHAnsi"/>
          <w:lang w:eastAsia="en-GB"/>
        </w:rPr>
      </w:pPr>
      <w:r w:rsidRPr="579F2193">
        <w:rPr>
          <w:rFonts w:asciiTheme="minorHAnsi" w:hAnsiTheme="minorHAnsi"/>
          <w:lang w:eastAsia="en-GB"/>
        </w:rPr>
        <w:t>Reasonable production costs (such as for the development of materials but excluding time spent by staff in relation thereto).</w:t>
      </w:r>
    </w:p>
    <w:p w14:paraId="408D90BF" w14:textId="5D9DB4F4" w:rsidR="00BB4EB2" w:rsidRPr="006938A2" w:rsidRDefault="00BB4EB2" w:rsidP="005944D1">
      <w:pPr>
        <w:pStyle w:val="ListParagraph"/>
        <w:numPr>
          <w:ilvl w:val="0"/>
          <w:numId w:val="4"/>
        </w:numPr>
        <w:spacing w:after="0" w:line="240" w:lineRule="auto"/>
        <w:textAlignment w:val="baseline"/>
        <w:rPr>
          <w:rFonts w:asciiTheme="minorHAnsi" w:hAnsiTheme="minorHAnsi"/>
          <w:lang w:eastAsia="en-GB"/>
        </w:rPr>
      </w:pPr>
      <w:r w:rsidRPr="579F2193">
        <w:rPr>
          <w:rFonts w:asciiTheme="minorHAnsi" w:hAnsiTheme="minorHAnsi"/>
          <w:lang w:eastAsia="en-GB"/>
        </w:rPr>
        <w:t>Essential equipment for use in the project including consumables, specialist software licences essential to the collaboration, access fees for facilities or library services. Equipment must be essential to project delivery and beyond the scope of institutional provision.</w:t>
      </w:r>
    </w:p>
    <w:p w14:paraId="49A566D6" w14:textId="0633E064" w:rsidR="00BB4EB2" w:rsidRPr="006938A2" w:rsidRDefault="00BB4EB2" w:rsidP="005944D1">
      <w:pPr>
        <w:pStyle w:val="ListParagraph"/>
        <w:numPr>
          <w:ilvl w:val="0"/>
          <w:numId w:val="4"/>
        </w:numPr>
        <w:spacing w:after="0" w:line="240" w:lineRule="auto"/>
        <w:textAlignment w:val="baseline"/>
        <w:rPr>
          <w:rFonts w:asciiTheme="minorHAnsi" w:hAnsiTheme="minorHAnsi"/>
          <w:lang w:eastAsia="en-GB"/>
        </w:rPr>
      </w:pPr>
      <w:r w:rsidRPr="579F2193">
        <w:rPr>
          <w:rFonts w:asciiTheme="minorHAnsi" w:hAnsiTheme="minorHAnsi"/>
          <w:lang w:eastAsia="en-GB"/>
        </w:rPr>
        <w:t>Cost of meetings, training events, workshops, public engagement events, and seminars integral to the proposal. Translation and interpreter fees.</w:t>
      </w:r>
    </w:p>
    <w:p w14:paraId="112CC945" w14:textId="0F341773" w:rsidR="00BB4EB2" w:rsidRPr="006938A2" w:rsidRDefault="00BB4EB2" w:rsidP="005944D1">
      <w:pPr>
        <w:pStyle w:val="ListParagraph"/>
        <w:numPr>
          <w:ilvl w:val="0"/>
          <w:numId w:val="4"/>
        </w:numPr>
        <w:spacing w:after="0" w:line="240" w:lineRule="auto"/>
        <w:textAlignment w:val="baseline"/>
        <w:rPr>
          <w:rFonts w:asciiTheme="minorHAnsi" w:hAnsiTheme="minorHAnsi"/>
          <w:lang w:eastAsia="en-GB"/>
        </w:rPr>
      </w:pPr>
      <w:r w:rsidRPr="579F2193">
        <w:rPr>
          <w:rFonts w:asciiTheme="minorHAnsi" w:hAnsiTheme="minorHAnsi"/>
          <w:lang w:eastAsia="en-GB"/>
        </w:rPr>
        <w:t>Publication costs directly related to the collaboration, including web page development by external providers, if appropriate. Open access publication is encouraged.</w:t>
      </w:r>
    </w:p>
    <w:p w14:paraId="0FCB5398" w14:textId="5C745651" w:rsidR="00BB4EB2" w:rsidRPr="006938A2" w:rsidRDefault="00BB4EB2" w:rsidP="005944D1">
      <w:pPr>
        <w:pStyle w:val="ListParagraph"/>
        <w:numPr>
          <w:ilvl w:val="0"/>
          <w:numId w:val="4"/>
        </w:numPr>
        <w:spacing w:after="0" w:line="240" w:lineRule="auto"/>
        <w:textAlignment w:val="baseline"/>
        <w:rPr>
          <w:rFonts w:asciiTheme="minorHAnsi" w:hAnsiTheme="minorHAnsi"/>
          <w:lang w:eastAsia="en-GB"/>
        </w:rPr>
      </w:pPr>
      <w:r w:rsidRPr="579F2193">
        <w:rPr>
          <w:rFonts w:asciiTheme="minorHAnsi" w:hAnsiTheme="minorHAnsi"/>
          <w:lang w:eastAsia="en-GB"/>
        </w:rPr>
        <w:t>Online platform and relevant costs for digital delivery can be included.</w:t>
      </w:r>
    </w:p>
    <w:p w14:paraId="7CF093F0" w14:textId="76203C76" w:rsidR="00BB4EB2" w:rsidRPr="006938A2" w:rsidRDefault="00BB4EB2" w:rsidP="005944D1">
      <w:pPr>
        <w:pStyle w:val="ListParagraph"/>
        <w:numPr>
          <w:ilvl w:val="0"/>
          <w:numId w:val="4"/>
        </w:numPr>
        <w:spacing w:after="0" w:line="240" w:lineRule="auto"/>
        <w:textAlignment w:val="baseline"/>
        <w:rPr>
          <w:rFonts w:asciiTheme="minorHAnsi" w:hAnsiTheme="minorHAnsi"/>
          <w:lang w:eastAsia="en-GB"/>
        </w:rPr>
      </w:pPr>
      <w:r w:rsidRPr="579F2193">
        <w:rPr>
          <w:rFonts w:asciiTheme="minorHAnsi" w:hAnsiTheme="minorHAnsi"/>
          <w:lang w:eastAsia="en-GB"/>
        </w:rPr>
        <w:t>Attendance at conferences or other events in the UK, partner countries, or virtual events to present the outputs and outcomes of the project.</w:t>
      </w:r>
    </w:p>
    <w:p w14:paraId="27AD9B02" w14:textId="5FF360E9" w:rsidR="31896CE4" w:rsidRPr="006938A2" w:rsidRDefault="31896CE4" w:rsidP="005944D1">
      <w:pPr>
        <w:pStyle w:val="ListParagraph"/>
        <w:numPr>
          <w:ilvl w:val="0"/>
          <w:numId w:val="4"/>
        </w:numPr>
        <w:spacing w:after="0" w:line="240" w:lineRule="auto"/>
        <w:rPr>
          <w:rStyle w:val="normaltextrun"/>
          <w:rFonts w:asciiTheme="minorHAnsi" w:hAnsiTheme="minorHAnsi"/>
        </w:rPr>
      </w:pPr>
      <w:r w:rsidRPr="579F2193">
        <w:rPr>
          <w:rStyle w:val="normaltextrun"/>
          <w:rFonts w:asciiTheme="minorHAnsi" w:hAnsiTheme="minorHAnsi"/>
        </w:rPr>
        <w:t>Any other costs deriving directly from the requirements of the Agreement shall be negotiated with the British Council. These shall not include purchase of equipment. The purchase of software might be eligible only when approved in advanced by the British Council. This shall depend on the rationale and clear written justification showing that it is essential to carry out the Project.</w:t>
      </w:r>
    </w:p>
    <w:p w14:paraId="59ABCFB7" w14:textId="77777777" w:rsidR="00BE2E0C" w:rsidRPr="006938A2" w:rsidRDefault="00BB4EB2" w:rsidP="005944D1">
      <w:pPr>
        <w:pStyle w:val="ListParagraph"/>
        <w:numPr>
          <w:ilvl w:val="0"/>
          <w:numId w:val="4"/>
        </w:numPr>
        <w:rPr>
          <w:rFonts w:asciiTheme="minorHAnsi" w:hAnsiTheme="minorHAnsi"/>
          <w:lang w:eastAsia="en-GB"/>
        </w:rPr>
      </w:pPr>
      <w:r w:rsidRPr="579F2193">
        <w:rPr>
          <w:rFonts w:asciiTheme="minorHAnsi" w:hAnsiTheme="minorHAnsi"/>
          <w:lang w:eastAsia="en-GB"/>
        </w:rPr>
        <w:t>All the foregoing activities must be directly related to the development and delivery of the agreed project. Partners will be asked to provide the British Council with information on expenditure, supported by receipts for monitoring and auditing purposes.</w:t>
      </w:r>
      <w:r w:rsidR="00BE2E0C" w:rsidRPr="579F2193">
        <w:rPr>
          <w:rFonts w:asciiTheme="minorHAnsi" w:hAnsiTheme="minorHAnsi"/>
          <w:lang w:eastAsia="en-GB"/>
        </w:rPr>
        <w:t xml:space="preserve"> </w:t>
      </w:r>
    </w:p>
    <w:p w14:paraId="50B10480" w14:textId="0C19F7E9" w:rsidR="00917B84" w:rsidRPr="007B09A7" w:rsidRDefault="00BB4EB2" w:rsidP="005944D1">
      <w:pPr>
        <w:pStyle w:val="HeadingC"/>
        <w:rPr>
          <w:lang w:eastAsia="en-GB"/>
        </w:rPr>
      </w:pPr>
      <w:r w:rsidRPr="579F2193">
        <w:rPr>
          <w:lang w:val="en-US" w:eastAsia="en-GB"/>
        </w:rPr>
        <w:t>Ineligible costs</w:t>
      </w:r>
    </w:p>
    <w:p w14:paraId="79C816A7" w14:textId="77777777" w:rsidR="00CB628B" w:rsidRPr="00CB628B" w:rsidRDefault="00CB628B" w:rsidP="579F2193">
      <w:pPr>
        <w:spacing w:after="0" w:line="240" w:lineRule="auto"/>
        <w:jc w:val="both"/>
        <w:textAlignment w:val="baseline"/>
        <w:rPr>
          <w:rFonts w:asciiTheme="minorHAnsi" w:hAnsiTheme="minorHAnsi"/>
          <w:color w:val="404040"/>
          <w:lang w:val="en-US" w:eastAsia="en-GB"/>
        </w:rPr>
      </w:pPr>
    </w:p>
    <w:p w14:paraId="51DEF115" w14:textId="31754766" w:rsidR="00A84F55" w:rsidRPr="006938A2" w:rsidRDefault="00BB4EB2" w:rsidP="579F2193">
      <w:pPr>
        <w:spacing w:after="0" w:line="240" w:lineRule="auto"/>
        <w:textAlignment w:val="baseline"/>
        <w:rPr>
          <w:rFonts w:asciiTheme="minorHAnsi" w:hAnsiTheme="minorHAnsi"/>
          <w:lang w:eastAsia="en-GB"/>
        </w:rPr>
      </w:pPr>
      <w:r w:rsidRPr="579F2193">
        <w:rPr>
          <w:rFonts w:asciiTheme="minorHAnsi" w:hAnsiTheme="minorHAnsi"/>
          <w:lang w:val="en-US" w:eastAsia="en-GB"/>
        </w:rPr>
        <w:t>The following costs are ineligible for funding:</w:t>
      </w:r>
    </w:p>
    <w:p w14:paraId="7B40F4B5" w14:textId="77777777" w:rsidR="00CB628B" w:rsidRPr="006938A2" w:rsidRDefault="00CB628B" w:rsidP="579F2193">
      <w:pPr>
        <w:spacing w:after="0" w:line="240" w:lineRule="auto"/>
        <w:textAlignment w:val="baseline"/>
        <w:rPr>
          <w:rFonts w:asciiTheme="minorHAnsi" w:hAnsiTheme="minorHAnsi"/>
          <w:lang w:eastAsia="en-GB"/>
        </w:rPr>
      </w:pPr>
    </w:p>
    <w:p w14:paraId="4C9D85A5" w14:textId="4B55F60B" w:rsidR="00A84F55" w:rsidRPr="006938A2" w:rsidRDefault="00BB4EB2" w:rsidP="005944D1">
      <w:pPr>
        <w:pStyle w:val="ListParagraph"/>
        <w:numPr>
          <w:ilvl w:val="0"/>
          <w:numId w:val="5"/>
        </w:numPr>
        <w:spacing w:after="0" w:line="240" w:lineRule="auto"/>
        <w:textAlignment w:val="baseline"/>
        <w:rPr>
          <w:rFonts w:asciiTheme="minorHAnsi" w:hAnsiTheme="minorHAnsi"/>
          <w:lang w:eastAsia="en-GB"/>
        </w:rPr>
      </w:pPr>
      <w:r w:rsidRPr="579F2193">
        <w:rPr>
          <w:rFonts w:asciiTheme="minorHAnsi" w:hAnsiTheme="minorHAnsi"/>
          <w:lang w:eastAsia="en-GB"/>
        </w:rPr>
        <w:lastRenderedPageBreak/>
        <w:t>Promotional activities solely concerned with the recruitment of overseas students.</w:t>
      </w:r>
    </w:p>
    <w:p w14:paraId="11C02F6D" w14:textId="3BCCD718" w:rsidR="00A84F55" w:rsidRPr="006938A2" w:rsidRDefault="00BB4EB2" w:rsidP="005944D1">
      <w:pPr>
        <w:pStyle w:val="ListParagraph"/>
        <w:numPr>
          <w:ilvl w:val="0"/>
          <w:numId w:val="5"/>
        </w:numPr>
        <w:spacing w:after="0" w:line="240" w:lineRule="auto"/>
        <w:textAlignment w:val="baseline"/>
        <w:rPr>
          <w:rFonts w:asciiTheme="minorHAnsi" w:hAnsiTheme="minorHAnsi"/>
          <w:lang w:eastAsia="en-GB"/>
        </w:rPr>
      </w:pPr>
      <w:r w:rsidRPr="579F2193">
        <w:rPr>
          <w:rFonts w:asciiTheme="minorHAnsi" w:hAnsiTheme="minorHAnsi"/>
          <w:lang w:eastAsia="en-GB"/>
        </w:rPr>
        <w:t>Institutional overheads including administration fees and other indirect costs.</w:t>
      </w:r>
    </w:p>
    <w:p w14:paraId="5350D512" w14:textId="755E7DBC" w:rsidR="00A84F55" w:rsidRPr="006938A2" w:rsidRDefault="00BB4EB2" w:rsidP="005944D1">
      <w:pPr>
        <w:pStyle w:val="ListParagraph"/>
        <w:numPr>
          <w:ilvl w:val="0"/>
          <w:numId w:val="5"/>
        </w:numPr>
        <w:spacing w:after="0" w:line="240" w:lineRule="auto"/>
        <w:textAlignment w:val="baseline"/>
        <w:rPr>
          <w:rFonts w:asciiTheme="minorHAnsi" w:hAnsiTheme="minorHAnsi"/>
          <w:lang w:eastAsia="en-GB"/>
        </w:rPr>
      </w:pPr>
      <w:r w:rsidRPr="579F2193">
        <w:rPr>
          <w:rFonts w:asciiTheme="minorHAnsi" w:hAnsiTheme="minorHAnsi"/>
          <w:lang w:eastAsia="en-GB"/>
        </w:rPr>
        <w:t>Purchase or rental of standard office equipment (except specialist equipment essential to the research). This includes IT hardware – laptops, personal computers, tablets, smartphones, Mac workstations, computer parts and peripherals, etc. Any standard hardware routinely used by researchers and academics will not be funded.</w:t>
      </w:r>
    </w:p>
    <w:p w14:paraId="2E4BCC84" w14:textId="450A8E88" w:rsidR="00A84F55" w:rsidRPr="006938A2" w:rsidRDefault="00BB4EB2" w:rsidP="005944D1">
      <w:pPr>
        <w:pStyle w:val="ListParagraph"/>
        <w:numPr>
          <w:ilvl w:val="0"/>
          <w:numId w:val="5"/>
        </w:numPr>
        <w:spacing w:after="0" w:line="240" w:lineRule="auto"/>
        <w:textAlignment w:val="baseline"/>
        <w:rPr>
          <w:rFonts w:asciiTheme="minorHAnsi" w:hAnsiTheme="minorHAnsi"/>
          <w:lang w:eastAsia="en-GB"/>
        </w:rPr>
      </w:pPr>
      <w:r w:rsidRPr="579F2193">
        <w:rPr>
          <w:rFonts w:asciiTheme="minorHAnsi" w:hAnsiTheme="minorHAnsi"/>
          <w:lang w:eastAsia="en-GB"/>
        </w:rPr>
        <w:t>Office software and office equipment including desks, chairs, filing cabinets, photocopiers, printers, and fax machines.</w:t>
      </w:r>
    </w:p>
    <w:p w14:paraId="279106E8" w14:textId="410ACD59" w:rsidR="00A84F55" w:rsidRPr="006938A2" w:rsidRDefault="00BB4EB2" w:rsidP="005944D1">
      <w:pPr>
        <w:pStyle w:val="ListParagraph"/>
        <w:numPr>
          <w:ilvl w:val="0"/>
          <w:numId w:val="5"/>
        </w:numPr>
        <w:spacing w:after="0" w:line="240" w:lineRule="auto"/>
        <w:textAlignment w:val="baseline"/>
        <w:rPr>
          <w:rFonts w:asciiTheme="minorHAnsi" w:hAnsiTheme="minorHAnsi"/>
          <w:lang w:eastAsia="en-GB"/>
        </w:rPr>
      </w:pPr>
      <w:r w:rsidRPr="579F2193">
        <w:rPr>
          <w:rFonts w:asciiTheme="minorHAnsi" w:hAnsiTheme="minorHAnsi"/>
          <w:lang w:eastAsia="en-GB"/>
        </w:rPr>
        <w:t>Mobile phone costs including rental or purchase, and monthly phone bills.</w:t>
      </w:r>
    </w:p>
    <w:p w14:paraId="6454E300" w14:textId="5674B648" w:rsidR="00A84F55" w:rsidRPr="006938A2" w:rsidRDefault="00BB4EB2" w:rsidP="005944D1">
      <w:pPr>
        <w:pStyle w:val="ListParagraph"/>
        <w:numPr>
          <w:ilvl w:val="0"/>
          <w:numId w:val="5"/>
        </w:numPr>
        <w:spacing w:after="0" w:line="240" w:lineRule="auto"/>
        <w:textAlignment w:val="baseline"/>
        <w:rPr>
          <w:rFonts w:asciiTheme="minorHAnsi" w:hAnsiTheme="minorHAnsi"/>
          <w:lang w:eastAsia="en-GB"/>
        </w:rPr>
      </w:pPr>
      <w:r w:rsidRPr="579F2193">
        <w:rPr>
          <w:rFonts w:asciiTheme="minorHAnsi" w:hAnsiTheme="minorHAnsi"/>
          <w:lang w:eastAsia="en-GB"/>
        </w:rPr>
        <w:t>Exchange rate costs/losses and other banking-related costs.</w:t>
      </w:r>
    </w:p>
    <w:p w14:paraId="7B29AB9C" w14:textId="5681D806" w:rsidR="00A84F55" w:rsidRPr="006938A2" w:rsidRDefault="00BB4EB2" w:rsidP="005944D1">
      <w:pPr>
        <w:pStyle w:val="ListParagraph"/>
        <w:numPr>
          <w:ilvl w:val="0"/>
          <w:numId w:val="5"/>
        </w:numPr>
        <w:spacing w:after="0" w:line="240" w:lineRule="auto"/>
        <w:textAlignment w:val="baseline"/>
        <w:rPr>
          <w:rFonts w:asciiTheme="minorHAnsi" w:hAnsiTheme="minorHAnsi"/>
          <w:lang w:eastAsia="en-GB"/>
        </w:rPr>
      </w:pPr>
      <w:r w:rsidRPr="579F2193">
        <w:rPr>
          <w:rFonts w:asciiTheme="minorHAnsi" w:hAnsiTheme="minorHAnsi"/>
          <w:lang w:eastAsia="en-GB"/>
        </w:rPr>
        <w:t>IP costs, patent, copyright, licensing, or other IP-related costs.</w:t>
      </w:r>
    </w:p>
    <w:p w14:paraId="0CC15A36" w14:textId="4E493F49" w:rsidR="00A84F55" w:rsidRPr="006938A2" w:rsidRDefault="00BB4EB2" w:rsidP="005944D1">
      <w:pPr>
        <w:pStyle w:val="ListParagraph"/>
        <w:numPr>
          <w:ilvl w:val="0"/>
          <w:numId w:val="5"/>
        </w:numPr>
        <w:spacing w:after="0" w:line="240" w:lineRule="auto"/>
        <w:textAlignment w:val="baseline"/>
        <w:rPr>
          <w:rFonts w:asciiTheme="minorHAnsi" w:hAnsiTheme="minorHAnsi"/>
          <w:lang w:eastAsia="en-GB"/>
        </w:rPr>
      </w:pPr>
      <w:r w:rsidRPr="579F2193">
        <w:rPr>
          <w:rFonts w:asciiTheme="minorHAnsi" w:hAnsiTheme="minorHAnsi"/>
          <w:lang w:eastAsia="en-GB"/>
        </w:rPr>
        <w:t>Costs relating to the construction, procurement, or rental of physical infrastructure (e.g., office buildings, laboratory facilities). Rooms and facilities essential for routine collaboration are provided as an in-kind contribution by participating institutions. These can be detailed as an in- kind contribution in the budget breakdown.</w:t>
      </w:r>
    </w:p>
    <w:p w14:paraId="117E244E" w14:textId="39689F84" w:rsidR="00A84F55" w:rsidRPr="006938A2" w:rsidRDefault="00BB4EB2" w:rsidP="005944D1">
      <w:pPr>
        <w:pStyle w:val="ListParagraph"/>
        <w:numPr>
          <w:ilvl w:val="0"/>
          <w:numId w:val="5"/>
        </w:numPr>
        <w:spacing w:after="0" w:line="240" w:lineRule="auto"/>
        <w:textAlignment w:val="baseline"/>
        <w:rPr>
          <w:rFonts w:asciiTheme="minorHAnsi" w:hAnsiTheme="minorHAnsi"/>
          <w:lang w:eastAsia="en-GB"/>
        </w:rPr>
      </w:pPr>
      <w:r w:rsidRPr="579F2193">
        <w:rPr>
          <w:rFonts w:asciiTheme="minorHAnsi" w:hAnsiTheme="minorHAnsi"/>
          <w:lang w:eastAsia="en-GB"/>
        </w:rPr>
        <w:t>Entertainment costs such as gifts, alcohol, restaurant bills, or hospitality costs for personnel not directly participating in the project, excessive restaurant costs, and excessive taxi fares.</w:t>
      </w:r>
    </w:p>
    <w:p w14:paraId="68B1025B" w14:textId="09165933" w:rsidR="00BB4EB2" w:rsidRPr="006938A2" w:rsidRDefault="00BB4EB2" w:rsidP="005944D1">
      <w:pPr>
        <w:pStyle w:val="ListParagraph"/>
        <w:numPr>
          <w:ilvl w:val="0"/>
          <w:numId w:val="5"/>
        </w:numPr>
        <w:spacing w:after="0" w:line="240" w:lineRule="auto"/>
        <w:textAlignment w:val="baseline"/>
        <w:rPr>
          <w:rFonts w:asciiTheme="minorHAnsi" w:hAnsiTheme="minorHAnsi"/>
          <w:lang w:eastAsia="en-GB"/>
        </w:rPr>
      </w:pPr>
      <w:r w:rsidRPr="579F2193">
        <w:rPr>
          <w:rFonts w:asciiTheme="minorHAnsi" w:hAnsiTheme="minorHAnsi"/>
          <w:lang w:eastAsia="en-GB"/>
        </w:rPr>
        <w:t>No profit or fees must be charged to the grant.</w:t>
      </w:r>
    </w:p>
    <w:p w14:paraId="77CAAC14" w14:textId="14AA33B6" w:rsidR="00A447E9" w:rsidRPr="006938A2" w:rsidRDefault="00A447E9" w:rsidP="00B12227">
      <w:pPr>
        <w:pStyle w:val="CoverA"/>
        <w:spacing w:after="0" w:line="240" w:lineRule="auto"/>
        <w:rPr>
          <w:color w:val="auto"/>
          <w:sz w:val="36"/>
          <w:szCs w:val="36"/>
        </w:rPr>
      </w:pPr>
    </w:p>
    <w:p w14:paraId="1B05AB04" w14:textId="4E586433" w:rsidR="00664A5F" w:rsidRPr="006938A2" w:rsidRDefault="00664A5F" w:rsidP="00B12227">
      <w:pPr>
        <w:spacing w:after="0" w:line="240" w:lineRule="auto"/>
        <w:rPr>
          <w:rFonts w:eastAsia="Arial" w:cs="Arial"/>
          <w:b/>
          <w:bCs/>
          <w:sz w:val="32"/>
          <w:szCs w:val="32"/>
        </w:rPr>
      </w:pPr>
    </w:p>
    <w:p w14:paraId="52CFD7CE" w14:textId="27B0EC55" w:rsidR="00664A5F" w:rsidRPr="00041A67" w:rsidRDefault="46079438" w:rsidP="00B12227">
      <w:pPr>
        <w:pStyle w:val="CoverA"/>
        <w:spacing w:after="0" w:line="240" w:lineRule="auto"/>
        <w:rPr>
          <w:rFonts w:eastAsia="Arial" w:cs="Arial"/>
          <w:bCs/>
          <w:color w:val="002060"/>
          <w:sz w:val="32"/>
          <w:szCs w:val="32"/>
        </w:rPr>
      </w:pPr>
      <w:r>
        <w:t>Eligible costs</w:t>
      </w:r>
    </w:p>
    <w:p w14:paraId="1C873213" w14:textId="2A17F2C3" w:rsidR="00664A5F" w:rsidRPr="00041A67" w:rsidRDefault="00664A5F" w:rsidP="00B12227">
      <w:pPr>
        <w:spacing w:after="0" w:line="240" w:lineRule="auto"/>
      </w:pPr>
    </w:p>
    <w:sectPr w:rsidR="00664A5F" w:rsidRPr="00041A67" w:rsidSect="00553444">
      <w:footerReference w:type="default" r:id="rId23"/>
      <w:footerReference w:type="first" r:id="rId24"/>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F2629" w14:textId="77777777" w:rsidR="00CC19D2" w:rsidRDefault="00CC19D2" w:rsidP="004E0F0F">
      <w:pPr>
        <w:spacing w:after="0" w:line="240" w:lineRule="auto"/>
      </w:pPr>
      <w:r>
        <w:separator/>
      </w:r>
    </w:p>
  </w:endnote>
  <w:endnote w:type="continuationSeparator" w:id="0">
    <w:p w14:paraId="1BAF5D39" w14:textId="77777777" w:rsidR="00CC19D2" w:rsidRDefault="00CC19D2" w:rsidP="004E0F0F">
      <w:pPr>
        <w:spacing w:after="0" w:line="240" w:lineRule="auto"/>
      </w:pPr>
      <w:r>
        <w:continuationSeparator/>
      </w:r>
    </w:p>
  </w:endnote>
  <w:endnote w:type="continuationNotice" w:id="1">
    <w:p w14:paraId="2F7831D6" w14:textId="77777777" w:rsidR="00CC19D2" w:rsidRDefault="00CC19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Calibri">
    <w:panose1 w:val="020F0502020204030204"/>
    <w:charset w:val="CC"/>
    <w:family w:val="swiss"/>
    <w:pitch w:val="variable"/>
    <w:sig w:usb0="E4002EFF" w:usb1="C000247B" w:usb2="00000009" w:usb3="00000000" w:csb0="000001FF" w:csb1="00000000"/>
    <w:embedRegular r:id="rId1" w:fontKey="{D5D21FF5-A62A-4296-B142-82F717D32D35}"/>
  </w:font>
  <w:font w:name="Arial MT">
    <w:altName w:val="Arial"/>
    <w:charset w:val="01"/>
    <w:family w:val="swiss"/>
    <w:pitch w:val="variable"/>
  </w:font>
  <w:font w:name="Arial Bold">
    <w:panose1 w:val="00000000000000000000"/>
    <w:charset w:val="00"/>
    <w:family w:val="roman"/>
    <w:notTrueType/>
    <w:pitch w:val="default"/>
  </w:font>
  <w:font w:name="Cordia New">
    <w:panose1 w:val="020B0304020202020204"/>
    <w:charset w:val="DE"/>
    <w:family w:val="swiss"/>
    <w:pitch w:val="variable"/>
    <w:sig w:usb0="81000003" w:usb1="00000000" w:usb2="00000000" w:usb3="00000000" w:csb0="00010001" w:csb1="00000000"/>
    <w:embedRegular r:id="rId2" w:fontKey="{6AFCCF35-6C06-4DE9-8426-DA86C46BD127}"/>
  </w:font>
  <w:font w:name="Segoe UI">
    <w:panose1 w:val="020B0502040204020203"/>
    <w:charset w:val="CC"/>
    <w:family w:val="swiss"/>
    <w:pitch w:val="variable"/>
    <w:sig w:usb0="E4002EFF" w:usb1="C000E47F" w:usb2="00000009" w:usb3="00000000" w:csb0="000001FF" w:csb1="00000000"/>
    <w:embedRegular r:id="rId3" w:fontKey="{AE3C7613-F2E7-4D76-BFC0-074A9C3164C7}"/>
    <w:embedBold r:id="rId4" w:fontKey="{4847F3AD-CDB8-4B51-BF2A-4E4BDFD23A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3597091"/>
      <w:docPartObj>
        <w:docPartGallery w:val="Page Numbers (Bottom of Page)"/>
        <w:docPartUnique/>
      </w:docPartObj>
    </w:sdtPr>
    <w:sdtEndPr>
      <w:rPr>
        <w:noProof/>
      </w:rPr>
    </w:sdtEndPr>
    <w:sdtContent>
      <w:p w14:paraId="2EE87E70" w14:textId="77777777" w:rsidR="003F3A60" w:rsidRDefault="003F3A60">
        <w:pPr>
          <w:pStyle w:val="Footer"/>
        </w:pPr>
        <w:r>
          <w:fldChar w:fldCharType="begin"/>
        </w:r>
        <w:r>
          <w:instrText xml:space="preserve"> PAGE   \* MERGEFORMAT </w:instrText>
        </w:r>
        <w:r>
          <w:fldChar w:fldCharType="separate"/>
        </w:r>
        <w:r>
          <w:rPr>
            <w:noProof/>
          </w:rPr>
          <w:t>2</w:t>
        </w:r>
        <w:r>
          <w:rPr>
            <w:noProof/>
          </w:rPr>
          <w:fldChar w:fldCharType="end"/>
        </w:r>
      </w:p>
    </w:sdtContent>
  </w:sdt>
  <w:p w14:paraId="28474CA8" w14:textId="77777777" w:rsidR="003F3A60" w:rsidRDefault="003F3A60" w:rsidP="218454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3737600"/>
      <w:docPartObj>
        <w:docPartGallery w:val="Page Numbers (Bottom of Page)"/>
        <w:docPartUnique/>
      </w:docPartObj>
    </w:sdtPr>
    <w:sdtEndPr>
      <w:rPr>
        <w:noProof/>
      </w:rPr>
    </w:sdtEndPr>
    <w:sdtContent>
      <w:p w14:paraId="7E6DAA93" w14:textId="77777777" w:rsidR="00553444" w:rsidRDefault="005534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35CDCD" w14:textId="77777777" w:rsidR="00553444" w:rsidRDefault="00553444" w:rsidP="218454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DB104" w14:textId="77777777" w:rsidR="00CC19D2" w:rsidRDefault="00CC19D2" w:rsidP="004E0F0F">
      <w:pPr>
        <w:spacing w:after="0" w:line="240" w:lineRule="auto"/>
      </w:pPr>
      <w:r>
        <w:separator/>
      </w:r>
    </w:p>
  </w:footnote>
  <w:footnote w:type="continuationSeparator" w:id="0">
    <w:p w14:paraId="2A76E4A5" w14:textId="77777777" w:rsidR="00CC19D2" w:rsidRDefault="00CC19D2" w:rsidP="004E0F0F">
      <w:pPr>
        <w:spacing w:after="0" w:line="240" w:lineRule="auto"/>
      </w:pPr>
      <w:r>
        <w:continuationSeparator/>
      </w:r>
    </w:p>
  </w:footnote>
  <w:footnote w:type="continuationNotice" w:id="1">
    <w:p w14:paraId="4583F300" w14:textId="77777777" w:rsidR="00CC19D2" w:rsidRDefault="00CC19D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B0D03"/>
    <w:multiLevelType w:val="hybridMultilevel"/>
    <w:tmpl w:val="DC068AE0"/>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323240"/>
    <w:multiLevelType w:val="hybridMultilevel"/>
    <w:tmpl w:val="E9FAA054"/>
    <w:lvl w:ilvl="0" w:tplc="2C3E9294">
      <w:start w:val="1"/>
      <w:numFmt w:val="bullet"/>
      <w:lvlText w:val=""/>
      <w:lvlJc w:val="left"/>
      <w:pPr>
        <w:ind w:left="720" w:hanging="360"/>
      </w:pPr>
      <w:rPr>
        <w:rFonts w:ascii="Symbol" w:hAnsi="Symbol"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EE2213"/>
    <w:multiLevelType w:val="hybridMultilevel"/>
    <w:tmpl w:val="EC8A00F0"/>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620235"/>
    <w:multiLevelType w:val="hybridMultilevel"/>
    <w:tmpl w:val="A7EA2D88"/>
    <w:lvl w:ilvl="0" w:tplc="2C3E9294">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52C0EC3"/>
    <w:multiLevelType w:val="hybridMultilevel"/>
    <w:tmpl w:val="7DFE01D2"/>
    <w:lvl w:ilvl="0" w:tplc="2C3E9294">
      <w:start w:val="1"/>
      <w:numFmt w:val="bullet"/>
      <w:lvlText w:val=""/>
      <w:lvlJc w:val="left"/>
      <w:pPr>
        <w:ind w:left="720" w:hanging="360"/>
      </w:pPr>
      <w:rPr>
        <w:rFonts w:ascii="Symbol" w:hAnsi="Symbol" w:hint="default"/>
        <w:color w:val="FF0000"/>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4C813929"/>
    <w:multiLevelType w:val="hybridMultilevel"/>
    <w:tmpl w:val="B30C4CEA"/>
    <w:lvl w:ilvl="0" w:tplc="2C3E9294">
      <w:start w:val="1"/>
      <w:numFmt w:val="bullet"/>
      <w:lvlText w:val=""/>
      <w:lvlJc w:val="left"/>
      <w:pPr>
        <w:ind w:left="360" w:hanging="360"/>
      </w:pPr>
      <w:rPr>
        <w:rFonts w:ascii="Symbol" w:hAnsi="Symbol" w:hint="default"/>
        <w:color w:val="FF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4DB44915"/>
    <w:multiLevelType w:val="hybridMultilevel"/>
    <w:tmpl w:val="FAE24E58"/>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D45ED0"/>
    <w:multiLevelType w:val="hybridMultilevel"/>
    <w:tmpl w:val="41CC8FF0"/>
    <w:lvl w:ilvl="0" w:tplc="7818CA1A">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8" w15:restartNumberingAfterBreak="0">
    <w:nsid w:val="517C50AE"/>
    <w:multiLevelType w:val="hybridMultilevel"/>
    <w:tmpl w:val="AF9C5F20"/>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BA253E"/>
    <w:multiLevelType w:val="multilevel"/>
    <w:tmpl w:val="3C50114A"/>
    <w:lvl w:ilvl="0">
      <w:start w:val="1"/>
      <w:numFmt w:val="bullet"/>
      <w:lvlText w:val=""/>
      <w:lvlJc w:val="left"/>
      <w:pPr>
        <w:ind w:left="720" w:hanging="360"/>
      </w:pPr>
      <w:rPr>
        <w:rFonts w:ascii="Symbol" w:hAnsi="Symbol" w:hint="default"/>
        <w:color w:val="FF000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BB9122B"/>
    <w:multiLevelType w:val="multilevel"/>
    <w:tmpl w:val="E46CBAC6"/>
    <w:lvl w:ilvl="0">
      <w:start w:val="1"/>
      <w:numFmt w:val="bullet"/>
      <w:lvlText w:val=""/>
      <w:lvlJc w:val="left"/>
      <w:pPr>
        <w:ind w:left="720" w:hanging="360"/>
      </w:pPr>
      <w:rPr>
        <w:rFonts w:ascii="Symbol" w:hAnsi="Symbol" w:hint="default"/>
        <w:color w:val="FF000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AF04F81"/>
    <w:multiLevelType w:val="hybridMultilevel"/>
    <w:tmpl w:val="A972EF82"/>
    <w:lvl w:ilvl="0" w:tplc="3BC4443A">
      <w:start w:val="7"/>
      <w:numFmt w:val="bullet"/>
      <w:lvlText w:val="-"/>
      <w:lvlJc w:val="left"/>
      <w:pPr>
        <w:ind w:left="720" w:hanging="360"/>
      </w:pPr>
      <w:rPr>
        <w:rFonts w:ascii="Arial" w:eastAsiaTheme="minorHAnsi" w:hAnsi="Arial" w:cs="Aria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8A0F9D"/>
    <w:multiLevelType w:val="hybridMultilevel"/>
    <w:tmpl w:val="AED23C16"/>
    <w:lvl w:ilvl="0" w:tplc="956246E4">
      <w:start w:val="1"/>
      <w:numFmt w:val="bullet"/>
      <w:pStyle w:val="SubBullets"/>
      <w:lvlText w:val=""/>
      <w:lvlJc w:val="left"/>
      <w:pPr>
        <w:ind w:left="644"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321D7C"/>
    <w:multiLevelType w:val="hybridMultilevel"/>
    <w:tmpl w:val="30EAD6B2"/>
    <w:lvl w:ilvl="0" w:tplc="F1DC0E9A">
      <w:start w:val="1"/>
      <w:numFmt w:val="bullet"/>
      <w:pStyle w:val="Bullets"/>
      <w:lvlText w:val=""/>
      <w:lvlJc w:val="left"/>
      <w:pPr>
        <w:ind w:left="360"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F57D3D"/>
    <w:multiLevelType w:val="hybridMultilevel"/>
    <w:tmpl w:val="D1622CB8"/>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79071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7946914">
    <w:abstractNumId w:val="13"/>
  </w:num>
  <w:num w:numId="3" w16cid:durableId="1658731650">
    <w:abstractNumId w:val="12"/>
  </w:num>
  <w:num w:numId="4" w16cid:durableId="421293322">
    <w:abstractNumId w:val="5"/>
  </w:num>
  <w:num w:numId="5" w16cid:durableId="837573431">
    <w:abstractNumId w:val="3"/>
  </w:num>
  <w:num w:numId="6" w16cid:durableId="1457990921">
    <w:abstractNumId w:val="1"/>
  </w:num>
  <w:num w:numId="7" w16cid:durableId="445857712">
    <w:abstractNumId w:val="0"/>
  </w:num>
  <w:num w:numId="8" w16cid:durableId="1023239203">
    <w:abstractNumId w:val="8"/>
  </w:num>
  <w:num w:numId="9" w16cid:durableId="353389963">
    <w:abstractNumId w:val="2"/>
  </w:num>
  <w:num w:numId="10" w16cid:durableId="1151409300">
    <w:abstractNumId w:val="14"/>
  </w:num>
  <w:num w:numId="11" w16cid:durableId="177432140">
    <w:abstractNumId w:val="4"/>
  </w:num>
  <w:num w:numId="12" w16cid:durableId="1152716162">
    <w:abstractNumId w:val="11"/>
  </w:num>
  <w:num w:numId="13" w16cid:durableId="658196790">
    <w:abstractNumId w:val="10"/>
  </w:num>
  <w:num w:numId="14" w16cid:durableId="2051997879">
    <w:abstractNumId w:val="9"/>
  </w:num>
  <w:num w:numId="15" w16cid:durableId="132319898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IwNDEGImNTEyMLMyUdpeDU4uLM/DyQAkPzWgDNQxcaLQAAAA=="/>
  </w:docVars>
  <w:rsids>
    <w:rsidRoot w:val="00C903BE"/>
    <w:rsid w:val="00001007"/>
    <w:rsid w:val="00001E33"/>
    <w:rsid w:val="000028E3"/>
    <w:rsid w:val="00002CD9"/>
    <w:rsid w:val="00005BF2"/>
    <w:rsid w:val="00014F54"/>
    <w:rsid w:val="000171EB"/>
    <w:rsid w:val="00031535"/>
    <w:rsid w:val="00031CAB"/>
    <w:rsid w:val="000323B0"/>
    <w:rsid w:val="00034EF8"/>
    <w:rsid w:val="0004169A"/>
    <w:rsid w:val="0004195C"/>
    <w:rsid w:val="00041A67"/>
    <w:rsid w:val="00042B55"/>
    <w:rsid w:val="00047C40"/>
    <w:rsid w:val="0005084D"/>
    <w:rsid w:val="00051261"/>
    <w:rsid w:val="00062AB3"/>
    <w:rsid w:val="0006590F"/>
    <w:rsid w:val="00067094"/>
    <w:rsid w:val="00073B01"/>
    <w:rsid w:val="00075494"/>
    <w:rsid w:val="00082F19"/>
    <w:rsid w:val="000839B2"/>
    <w:rsid w:val="00087728"/>
    <w:rsid w:val="00090155"/>
    <w:rsid w:val="00092917"/>
    <w:rsid w:val="000A4AD6"/>
    <w:rsid w:val="000A5DEB"/>
    <w:rsid w:val="000B0028"/>
    <w:rsid w:val="000B2528"/>
    <w:rsid w:val="000B5D1B"/>
    <w:rsid w:val="000B5DC1"/>
    <w:rsid w:val="000B7CF6"/>
    <w:rsid w:val="000C0D51"/>
    <w:rsid w:val="000C4B9F"/>
    <w:rsid w:val="000D087D"/>
    <w:rsid w:val="000D1485"/>
    <w:rsid w:val="000D2C5A"/>
    <w:rsid w:val="000D31C0"/>
    <w:rsid w:val="000D3B41"/>
    <w:rsid w:val="000D41C8"/>
    <w:rsid w:val="000D422E"/>
    <w:rsid w:val="000D44CF"/>
    <w:rsid w:val="000E2476"/>
    <w:rsid w:val="000E5064"/>
    <w:rsid w:val="000F04B6"/>
    <w:rsid w:val="000F15B0"/>
    <w:rsid w:val="000F60E5"/>
    <w:rsid w:val="000F6A72"/>
    <w:rsid w:val="001014F5"/>
    <w:rsid w:val="00101555"/>
    <w:rsid w:val="001025AB"/>
    <w:rsid w:val="00104AC8"/>
    <w:rsid w:val="0010578E"/>
    <w:rsid w:val="001058D0"/>
    <w:rsid w:val="00107B4B"/>
    <w:rsid w:val="00107D96"/>
    <w:rsid w:val="00111143"/>
    <w:rsid w:val="00122614"/>
    <w:rsid w:val="00123A7E"/>
    <w:rsid w:val="00125538"/>
    <w:rsid w:val="0012645B"/>
    <w:rsid w:val="00126B6E"/>
    <w:rsid w:val="0012730C"/>
    <w:rsid w:val="00127AB9"/>
    <w:rsid w:val="00127FB9"/>
    <w:rsid w:val="001311E7"/>
    <w:rsid w:val="00132A00"/>
    <w:rsid w:val="00135EE8"/>
    <w:rsid w:val="00141289"/>
    <w:rsid w:val="00141EB6"/>
    <w:rsid w:val="00144C29"/>
    <w:rsid w:val="00144E1A"/>
    <w:rsid w:val="00145C5F"/>
    <w:rsid w:val="00146B27"/>
    <w:rsid w:val="00152D18"/>
    <w:rsid w:val="00155D4F"/>
    <w:rsid w:val="00160002"/>
    <w:rsid w:val="001625CB"/>
    <w:rsid w:val="00162EDF"/>
    <w:rsid w:val="00163437"/>
    <w:rsid w:val="00167529"/>
    <w:rsid w:val="0017126A"/>
    <w:rsid w:val="00172276"/>
    <w:rsid w:val="0017480F"/>
    <w:rsid w:val="00177CD7"/>
    <w:rsid w:val="00181D44"/>
    <w:rsid w:val="00184A75"/>
    <w:rsid w:val="0018580C"/>
    <w:rsid w:val="00186684"/>
    <w:rsid w:val="00187F9D"/>
    <w:rsid w:val="00191675"/>
    <w:rsid w:val="00196494"/>
    <w:rsid w:val="001A2060"/>
    <w:rsid w:val="001A5B03"/>
    <w:rsid w:val="001A6701"/>
    <w:rsid w:val="001A6AA4"/>
    <w:rsid w:val="001A6B85"/>
    <w:rsid w:val="001B07F2"/>
    <w:rsid w:val="001B2977"/>
    <w:rsid w:val="001B2E1D"/>
    <w:rsid w:val="001C2136"/>
    <w:rsid w:val="001C394E"/>
    <w:rsid w:val="001C5D7A"/>
    <w:rsid w:val="001D1FB2"/>
    <w:rsid w:val="001D7D5F"/>
    <w:rsid w:val="001E11FC"/>
    <w:rsid w:val="001E726F"/>
    <w:rsid w:val="001F2942"/>
    <w:rsid w:val="001F40A2"/>
    <w:rsid w:val="001F44D6"/>
    <w:rsid w:val="001F532B"/>
    <w:rsid w:val="001F5C75"/>
    <w:rsid w:val="001F61E9"/>
    <w:rsid w:val="00200217"/>
    <w:rsid w:val="00201CB1"/>
    <w:rsid w:val="00203E66"/>
    <w:rsid w:val="00205F37"/>
    <w:rsid w:val="00206092"/>
    <w:rsid w:val="00206105"/>
    <w:rsid w:val="00207E8B"/>
    <w:rsid w:val="002107BD"/>
    <w:rsid w:val="00211BD7"/>
    <w:rsid w:val="00215EC6"/>
    <w:rsid w:val="00220599"/>
    <w:rsid w:val="002221B6"/>
    <w:rsid w:val="002227F0"/>
    <w:rsid w:val="002234D5"/>
    <w:rsid w:val="002304F3"/>
    <w:rsid w:val="002305A9"/>
    <w:rsid w:val="002348FA"/>
    <w:rsid w:val="00242208"/>
    <w:rsid w:val="00242767"/>
    <w:rsid w:val="00246FCF"/>
    <w:rsid w:val="00247379"/>
    <w:rsid w:val="00247441"/>
    <w:rsid w:val="0025112C"/>
    <w:rsid w:val="00251380"/>
    <w:rsid w:val="002542F1"/>
    <w:rsid w:val="0025514E"/>
    <w:rsid w:val="002573F6"/>
    <w:rsid w:val="00260C5E"/>
    <w:rsid w:val="00261176"/>
    <w:rsid w:val="00262036"/>
    <w:rsid w:val="00264DBF"/>
    <w:rsid w:val="00266BBA"/>
    <w:rsid w:val="00270A24"/>
    <w:rsid w:val="00271072"/>
    <w:rsid w:val="00273E15"/>
    <w:rsid w:val="00275164"/>
    <w:rsid w:val="00275ABD"/>
    <w:rsid w:val="00276702"/>
    <w:rsid w:val="002832A0"/>
    <w:rsid w:val="002839A8"/>
    <w:rsid w:val="002848A1"/>
    <w:rsid w:val="00285C2D"/>
    <w:rsid w:val="002867DB"/>
    <w:rsid w:val="00286E51"/>
    <w:rsid w:val="00292DC8"/>
    <w:rsid w:val="00295E02"/>
    <w:rsid w:val="00295E54"/>
    <w:rsid w:val="002970A6"/>
    <w:rsid w:val="00297B4F"/>
    <w:rsid w:val="002A0D10"/>
    <w:rsid w:val="002A1686"/>
    <w:rsid w:val="002A24E4"/>
    <w:rsid w:val="002A6B2C"/>
    <w:rsid w:val="002B079C"/>
    <w:rsid w:val="002B11F8"/>
    <w:rsid w:val="002B2E15"/>
    <w:rsid w:val="002B3D6E"/>
    <w:rsid w:val="002B5D9D"/>
    <w:rsid w:val="002C0274"/>
    <w:rsid w:val="002C385B"/>
    <w:rsid w:val="002C68D8"/>
    <w:rsid w:val="002C6F5E"/>
    <w:rsid w:val="002D2D03"/>
    <w:rsid w:val="002D2D0A"/>
    <w:rsid w:val="002D4159"/>
    <w:rsid w:val="002D79F5"/>
    <w:rsid w:val="002D7D7A"/>
    <w:rsid w:val="002E2CAE"/>
    <w:rsid w:val="002F025F"/>
    <w:rsid w:val="002F7427"/>
    <w:rsid w:val="00301ED1"/>
    <w:rsid w:val="00302507"/>
    <w:rsid w:val="003029E5"/>
    <w:rsid w:val="00304236"/>
    <w:rsid w:val="003058E8"/>
    <w:rsid w:val="00305BA6"/>
    <w:rsid w:val="00306E79"/>
    <w:rsid w:val="0030757C"/>
    <w:rsid w:val="003076CD"/>
    <w:rsid w:val="003102CB"/>
    <w:rsid w:val="00310E0D"/>
    <w:rsid w:val="003136AE"/>
    <w:rsid w:val="003140C7"/>
    <w:rsid w:val="00324D96"/>
    <w:rsid w:val="00325861"/>
    <w:rsid w:val="00326DCB"/>
    <w:rsid w:val="00332BF0"/>
    <w:rsid w:val="00334BF2"/>
    <w:rsid w:val="00344CC5"/>
    <w:rsid w:val="0034716D"/>
    <w:rsid w:val="00350D83"/>
    <w:rsid w:val="00353F67"/>
    <w:rsid w:val="00354887"/>
    <w:rsid w:val="003557B8"/>
    <w:rsid w:val="003559F7"/>
    <w:rsid w:val="00355DAF"/>
    <w:rsid w:val="00357565"/>
    <w:rsid w:val="00357657"/>
    <w:rsid w:val="003579D5"/>
    <w:rsid w:val="00366B08"/>
    <w:rsid w:val="00371731"/>
    <w:rsid w:val="0037368B"/>
    <w:rsid w:val="00375B00"/>
    <w:rsid w:val="003806CB"/>
    <w:rsid w:val="00381494"/>
    <w:rsid w:val="00392053"/>
    <w:rsid w:val="00394F46"/>
    <w:rsid w:val="003A1B3F"/>
    <w:rsid w:val="003A44ED"/>
    <w:rsid w:val="003A4905"/>
    <w:rsid w:val="003A63A3"/>
    <w:rsid w:val="003B121A"/>
    <w:rsid w:val="003B3163"/>
    <w:rsid w:val="003B425B"/>
    <w:rsid w:val="003C0718"/>
    <w:rsid w:val="003C10B0"/>
    <w:rsid w:val="003C35B5"/>
    <w:rsid w:val="003C6695"/>
    <w:rsid w:val="003D2F0A"/>
    <w:rsid w:val="003D5442"/>
    <w:rsid w:val="003E5B21"/>
    <w:rsid w:val="003E67F2"/>
    <w:rsid w:val="003F243B"/>
    <w:rsid w:val="003F2637"/>
    <w:rsid w:val="003F3A5C"/>
    <w:rsid w:val="003F3A60"/>
    <w:rsid w:val="00402673"/>
    <w:rsid w:val="0040649C"/>
    <w:rsid w:val="00410B80"/>
    <w:rsid w:val="00411BDF"/>
    <w:rsid w:val="00413C96"/>
    <w:rsid w:val="0041485A"/>
    <w:rsid w:val="0041C5B6"/>
    <w:rsid w:val="00422309"/>
    <w:rsid w:val="0042323B"/>
    <w:rsid w:val="0042467F"/>
    <w:rsid w:val="00425128"/>
    <w:rsid w:val="00430607"/>
    <w:rsid w:val="00431EA4"/>
    <w:rsid w:val="00436E20"/>
    <w:rsid w:val="00437D43"/>
    <w:rsid w:val="00440B08"/>
    <w:rsid w:val="00445A85"/>
    <w:rsid w:val="00447128"/>
    <w:rsid w:val="00447624"/>
    <w:rsid w:val="00450343"/>
    <w:rsid w:val="004508E8"/>
    <w:rsid w:val="00453DC2"/>
    <w:rsid w:val="00454EFF"/>
    <w:rsid w:val="00456238"/>
    <w:rsid w:val="004665DD"/>
    <w:rsid w:val="00473AC0"/>
    <w:rsid w:val="00473BC7"/>
    <w:rsid w:val="00476301"/>
    <w:rsid w:val="0048407B"/>
    <w:rsid w:val="004867DB"/>
    <w:rsid w:val="004870AF"/>
    <w:rsid w:val="00491C73"/>
    <w:rsid w:val="0049217F"/>
    <w:rsid w:val="00496FBD"/>
    <w:rsid w:val="004A04AB"/>
    <w:rsid w:val="004A41E3"/>
    <w:rsid w:val="004A6F75"/>
    <w:rsid w:val="004B126A"/>
    <w:rsid w:val="004B2CAD"/>
    <w:rsid w:val="004B5070"/>
    <w:rsid w:val="004B70FB"/>
    <w:rsid w:val="004C11AA"/>
    <w:rsid w:val="004C1FC6"/>
    <w:rsid w:val="004C7A14"/>
    <w:rsid w:val="004D1A39"/>
    <w:rsid w:val="004D1C86"/>
    <w:rsid w:val="004D24D6"/>
    <w:rsid w:val="004D3188"/>
    <w:rsid w:val="004D3791"/>
    <w:rsid w:val="004D3EFE"/>
    <w:rsid w:val="004D4CB6"/>
    <w:rsid w:val="004D5654"/>
    <w:rsid w:val="004D6CEC"/>
    <w:rsid w:val="004E0F0F"/>
    <w:rsid w:val="004E1336"/>
    <w:rsid w:val="004E5F4F"/>
    <w:rsid w:val="004E63A9"/>
    <w:rsid w:val="004E7A3C"/>
    <w:rsid w:val="004F0981"/>
    <w:rsid w:val="004F3CAA"/>
    <w:rsid w:val="004F4519"/>
    <w:rsid w:val="004F6548"/>
    <w:rsid w:val="004F7ED5"/>
    <w:rsid w:val="00501317"/>
    <w:rsid w:val="005042C7"/>
    <w:rsid w:val="00504AF7"/>
    <w:rsid w:val="00505913"/>
    <w:rsid w:val="005061C1"/>
    <w:rsid w:val="005073D2"/>
    <w:rsid w:val="00510F5C"/>
    <w:rsid w:val="00511B24"/>
    <w:rsid w:val="005155AE"/>
    <w:rsid w:val="00515ACB"/>
    <w:rsid w:val="00517490"/>
    <w:rsid w:val="00523FF9"/>
    <w:rsid w:val="005243C9"/>
    <w:rsid w:val="005261AD"/>
    <w:rsid w:val="00527637"/>
    <w:rsid w:val="00527E99"/>
    <w:rsid w:val="00530467"/>
    <w:rsid w:val="005304B4"/>
    <w:rsid w:val="00530920"/>
    <w:rsid w:val="005319C0"/>
    <w:rsid w:val="00531D15"/>
    <w:rsid w:val="00533939"/>
    <w:rsid w:val="00534B95"/>
    <w:rsid w:val="00536D56"/>
    <w:rsid w:val="005423E1"/>
    <w:rsid w:val="00543547"/>
    <w:rsid w:val="00544887"/>
    <w:rsid w:val="00546593"/>
    <w:rsid w:val="0054738D"/>
    <w:rsid w:val="00550141"/>
    <w:rsid w:val="00552466"/>
    <w:rsid w:val="00553444"/>
    <w:rsid w:val="00556FF9"/>
    <w:rsid w:val="00560BE5"/>
    <w:rsid w:val="0056373E"/>
    <w:rsid w:val="00577AE3"/>
    <w:rsid w:val="00581077"/>
    <w:rsid w:val="00584860"/>
    <w:rsid w:val="0058704A"/>
    <w:rsid w:val="00587477"/>
    <w:rsid w:val="00587FD1"/>
    <w:rsid w:val="005888AB"/>
    <w:rsid w:val="005900A5"/>
    <w:rsid w:val="005912CE"/>
    <w:rsid w:val="00592A89"/>
    <w:rsid w:val="005944D1"/>
    <w:rsid w:val="0059773D"/>
    <w:rsid w:val="005A0A73"/>
    <w:rsid w:val="005A190D"/>
    <w:rsid w:val="005A6A6C"/>
    <w:rsid w:val="005B2DA2"/>
    <w:rsid w:val="005B347D"/>
    <w:rsid w:val="005B7F58"/>
    <w:rsid w:val="005C16E1"/>
    <w:rsid w:val="005C1EEE"/>
    <w:rsid w:val="005C2860"/>
    <w:rsid w:val="005C3888"/>
    <w:rsid w:val="005C5808"/>
    <w:rsid w:val="005C69C5"/>
    <w:rsid w:val="005D200F"/>
    <w:rsid w:val="005D27E5"/>
    <w:rsid w:val="005E2E06"/>
    <w:rsid w:val="005E51F3"/>
    <w:rsid w:val="005E6846"/>
    <w:rsid w:val="005E707D"/>
    <w:rsid w:val="005F3AA5"/>
    <w:rsid w:val="005F49ED"/>
    <w:rsid w:val="005F4B04"/>
    <w:rsid w:val="005F55E4"/>
    <w:rsid w:val="005F5651"/>
    <w:rsid w:val="005F5868"/>
    <w:rsid w:val="005F5E06"/>
    <w:rsid w:val="005F6F7F"/>
    <w:rsid w:val="005F741C"/>
    <w:rsid w:val="006053C3"/>
    <w:rsid w:val="00606CA4"/>
    <w:rsid w:val="00610BB7"/>
    <w:rsid w:val="00613161"/>
    <w:rsid w:val="006139D6"/>
    <w:rsid w:val="00613E39"/>
    <w:rsid w:val="00614352"/>
    <w:rsid w:val="00615691"/>
    <w:rsid w:val="00615EF4"/>
    <w:rsid w:val="00616B28"/>
    <w:rsid w:val="00616EAE"/>
    <w:rsid w:val="0062009F"/>
    <w:rsid w:val="00623B4D"/>
    <w:rsid w:val="0062643D"/>
    <w:rsid w:val="00630666"/>
    <w:rsid w:val="00630DF8"/>
    <w:rsid w:val="0063197B"/>
    <w:rsid w:val="006342BF"/>
    <w:rsid w:val="00642EE7"/>
    <w:rsid w:val="0064316E"/>
    <w:rsid w:val="00650824"/>
    <w:rsid w:val="006534FF"/>
    <w:rsid w:val="006578A9"/>
    <w:rsid w:val="00657F42"/>
    <w:rsid w:val="006603CD"/>
    <w:rsid w:val="0066194B"/>
    <w:rsid w:val="00661CA6"/>
    <w:rsid w:val="0066221C"/>
    <w:rsid w:val="00662719"/>
    <w:rsid w:val="00663984"/>
    <w:rsid w:val="00664A5F"/>
    <w:rsid w:val="00670120"/>
    <w:rsid w:val="0067191C"/>
    <w:rsid w:val="006731E4"/>
    <w:rsid w:val="006752D2"/>
    <w:rsid w:val="00677265"/>
    <w:rsid w:val="00677E50"/>
    <w:rsid w:val="00680380"/>
    <w:rsid w:val="0068213B"/>
    <w:rsid w:val="006822F6"/>
    <w:rsid w:val="00682FF9"/>
    <w:rsid w:val="00683CDB"/>
    <w:rsid w:val="00691101"/>
    <w:rsid w:val="00692E8B"/>
    <w:rsid w:val="006938A2"/>
    <w:rsid w:val="00694226"/>
    <w:rsid w:val="00694E07"/>
    <w:rsid w:val="006A362D"/>
    <w:rsid w:val="006A378E"/>
    <w:rsid w:val="006B130D"/>
    <w:rsid w:val="006B6CB2"/>
    <w:rsid w:val="006B728D"/>
    <w:rsid w:val="006C08F7"/>
    <w:rsid w:val="006C19E4"/>
    <w:rsid w:val="006C2629"/>
    <w:rsid w:val="006C49F4"/>
    <w:rsid w:val="006C7193"/>
    <w:rsid w:val="006D0D61"/>
    <w:rsid w:val="006D446F"/>
    <w:rsid w:val="006E0979"/>
    <w:rsid w:val="006E3D68"/>
    <w:rsid w:val="006F1044"/>
    <w:rsid w:val="006F17D0"/>
    <w:rsid w:val="006F1DA7"/>
    <w:rsid w:val="006F2478"/>
    <w:rsid w:val="006F438A"/>
    <w:rsid w:val="006F4A85"/>
    <w:rsid w:val="006F63BE"/>
    <w:rsid w:val="006F73F3"/>
    <w:rsid w:val="0070664F"/>
    <w:rsid w:val="00706AF6"/>
    <w:rsid w:val="00706ED0"/>
    <w:rsid w:val="00707984"/>
    <w:rsid w:val="0071472C"/>
    <w:rsid w:val="00714853"/>
    <w:rsid w:val="00716DF6"/>
    <w:rsid w:val="007178AD"/>
    <w:rsid w:val="00717C0C"/>
    <w:rsid w:val="00721DFF"/>
    <w:rsid w:val="00723794"/>
    <w:rsid w:val="00725D47"/>
    <w:rsid w:val="00734CE0"/>
    <w:rsid w:val="00735D79"/>
    <w:rsid w:val="0074104E"/>
    <w:rsid w:val="00741F04"/>
    <w:rsid w:val="00743AE8"/>
    <w:rsid w:val="00746CB7"/>
    <w:rsid w:val="00750833"/>
    <w:rsid w:val="00750B77"/>
    <w:rsid w:val="0075167B"/>
    <w:rsid w:val="00753B89"/>
    <w:rsid w:val="007600E8"/>
    <w:rsid w:val="0076163E"/>
    <w:rsid w:val="00766C00"/>
    <w:rsid w:val="00766FDA"/>
    <w:rsid w:val="00773EE1"/>
    <w:rsid w:val="00775170"/>
    <w:rsid w:val="00775957"/>
    <w:rsid w:val="0077674B"/>
    <w:rsid w:val="0077752B"/>
    <w:rsid w:val="00781A21"/>
    <w:rsid w:val="0078538B"/>
    <w:rsid w:val="007870C8"/>
    <w:rsid w:val="00787155"/>
    <w:rsid w:val="00790D0A"/>
    <w:rsid w:val="00791146"/>
    <w:rsid w:val="00791A9B"/>
    <w:rsid w:val="007944F0"/>
    <w:rsid w:val="00794F20"/>
    <w:rsid w:val="007A2580"/>
    <w:rsid w:val="007A2D5C"/>
    <w:rsid w:val="007A498B"/>
    <w:rsid w:val="007A53C1"/>
    <w:rsid w:val="007A7335"/>
    <w:rsid w:val="007B09A7"/>
    <w:rsid w:val="007C0178"/>
    <w:rsid w:val="007C2395"/>
    <w:rsid w:val="007C2762"/>
    <w:rsid w:val="007C4D36"/>
    <w:rsid w:val="007D4A99"/>
    <w:rsid w:val="007D4FC3"/>
    <w:rsid w:val="007D7AC9"/>
    <w:rsid w:val="007E1B9E"/>
    <w:rsid w:val="007E2475"/>
    <w:rsid w:val="007E3D15"/>
    <w:rsid w:val="007F0580"/>
    <w:rsid w:val="007F0FFF"/>
    <w:rsid w:val="0080059E"/>
    <w:rsid w:val="00801AE9"/>
    <w:rsid w:val="00804D01"/>
    <w:rsid w:val="00806207"/>
    <w:rsid w:val="00811DEC"/>
    <w:rsid w:val="008122F5"/>
    <w:rsid w:val="00812EB7"/>
    <w:rsid w:val="0081484D"/>
    <w:rsid w:val="008203E4"/>
    <w:rsid w:val="008233D9"/>
    <w:rsid w:val="008243F6"/>
    <w:rsid w:val="008246B1"/>
    <w:rsid w:val="00825EE5"/>
    <w:rsid w:val="00826D8F"/>
    <w:rsid w:val="0083055D"/>
    <w:rsid w:val="008311D8"/>
    <w:rsid w:val="008323B3"/>
    <w:rsid w:val="00832B43"/>
    <w:rsid w:val="00833E49"/>
    <w:rsid w:val="0083442A"/>
    <w:rsid w:val="00835DC6"/>
    <w:rsid w:val="00837026"/>
    <w:rsid w:val="00842FFE"/>
    <w:rsid w:val="00844AC2"/>
    <w:rsid w:val="008468DA"/>
    <w:rsid w:val="008473BC"/>
    <w:rsid w:val="00847F47"/>
    <w:rsid w:val="008529D4"/>
    <w:rsid w:val="008529F8"/>
    <w:rsid w:val="00861882"/>
    <w:rsid w:val="00862740"/>
    <w:rsid w:val="00865574"/>
    <w:rsid w:val="008659A2"/>
    <w:rsid w:val="00866E3A"/>
    <w:rsid w:val="00871E74"/>
    <w:rsid w:val="00876B37"/>
    <w:rsid w:val="00876D38"/>
    <w:rsid w:val="008772C3"/>
    <w:rsid w:val="00881127"/>
    <w:rsid w:val="00881CE6"/>
    <w:rsid w:val="00882776"/>
    <w:rsid w:val="00883146"/>
    <w:rsid w:val="00890BB7"/>
    <w:rsid w:val="00893A34"/>
    <w:rsid w:val="00893C57"/>
    <w:rsid w:val="008942F1"/>
    <w:rsid w:val="008963DE"/>
    <w:rsid w:val="0089670D"/>
    <w:rsid w:val="00897027"/>
    <w:rsid w:val="008A0537"/>
    <w:rsid w:val="008A130A"/>
    <w:rsid w:val="008A135C"/>
    <w:rsid w:val="008A1903"/>
    <w:rsid w:val="008A1EA1"/>
    <w:rsid w:val="008A36B0"/>
    <w:rsid w:val="008A38D9"/>
    <w:rsid w:val="008A4222"/>
    <w:rsid w:val="008A46BE"/>
    <w:rsid w:val="008A4A4F"/>
    <w:rsid w:val="008A5403"/>
    <w:rsid w:val="008A7016"/>
    <w:rsid w:val="008A7229"/>
    <w:rsid w:val="008B029C"/>
    <w:rsid w:val="008B248B"/>
    <w:rsid w:val="008B4306"/>
    <w:rsid w:val="008B5684"/>
    <w:rsid w:val="008B66DA"/>
    <w:rsid w:val="008C0629"/>
    <w:rsid w:val="008C0885"/>
    <w:rsid w:val="008C0DB1"/>
    <w:rsid w:val="008C4BA8"/>
    <w:rsid w:val="008C77D8"/>
    <w:rsid w:val="008D0016"/>
    <w:rsid w:val="008D4CAD"/>
    <w:rsid w:val="008E61DA"/>
    <w:rsid w:val="008F14C9"/>
    <w:rsid w:val="008F1583"/>
    <w:rsid w:val="008F297E"/>
    <w:rsid w:val="008F3C5E"/>
    <w:rsid w:val="008F4068"/>
    <w:rsid w:val="008F4E44"/>
    <w:rsid w:val="008F5640"/>
    <w:rsid w:val="008F5BBE"/>
    <w:rsid w:val="008F7F5A"/>
    <w:rsid w:val="00902DCD"/>
    <w:rsid w:val="00902EF8"/>
    <w:rsid w:val="009074DF"/>
    <w:rsid w:val="009135BA"/>
    <w:rsid w:val="00915282"/>
    <w:rsid w:val="009152FE"/>
    <w:rsid w:val="00917583"/>
    <w:rsid w:val="00917B84"/>
    <w:rsid w:val="00920878"/>
    <w:rsid w:val="00921019"/>
    <w:rsid w:val="00921D12"/>
    <w:rsid w:val="009241FE"/>
    <w:rsid w:val="00924466"/>
    <w:rsid w:val="0093045E"/>
    <w:rsid w:val="0093176E"/>
    <w:rsid w:val="009329D2"/>
    <w:rsid w:val="009330D4"/>
    <w:rsid w:val="009343DC"/>
    <w:rsid w:val="00942451"/>
    <w:rsid w:val="00942B47"/>
    <w:rsid w:val="00944F62"/>
    <w:rsid w:val="00945F08"/>
    <w:rsid w:val="00946356"/>
    <w:rsid w:val="00947784"/>
    <w:rsid w:val="00950DA4"/>
    <w:rsid w:val="00952C96"/>
    <w:rsid w:val="00957E0A"/>
    <w:rsid w:val="00960D3C"/>
    <w:rsid w:val="00960D75"/>
    <w:rsid w:val="00960D89"/>
    <w:rsid w:val="00976ADA"/>
    <w:rsid w:val="009836DA"/>
    <w:rsid w:val="009837E5"/>
    <w:rsid w:val="00983D19"/>
    <w:rsid w:val="0098554D"/>
    <w:rsid w:val="009877AB"/>
    <w:rsid w:val="009942CB"/>
    <w:rsid w:val="009945E4"/>
    <w:rsid w:val="00995E53"/>
    <w:rsid w:val="0099780E"/>
    <w:rsid w:val="009A1546"/>
    <w:rsid w:val="009A2065"/>
    <w:rsid w:val="009A4A74"/>
    <w:rsid w:val="009A535D"/>
    <w:rsid w:val="009A67FC"/>
    <w:rsid w:val="009A7057"/>
    <w:rsid w:val="009B0659"/>
    <w:rsid w:val="009B4C5D"/>
    <w:rsid w:val="009D277F"/>
    <w:rsid w:val="009D29EA"/>
    <w:rsid w:val="009D3C50"/>
    <w:rsid w:val="009D5269"/>
    <w:rsid w:val="009E0061"/>
    <w:rsid w:val="009E1DB3"/>
    <w:rsid w:val="009E26E7"/>
    <w:rsid w:val="009E5224"/>
    <w:rsid w:val="009F06E4"/>
    <w:rsid w:val="009F0B50"/>
    <w:rsid w:val="009F0F6C"/>
    <w:rsid w:val="009F1559"/>
    <w:rsid w:val="009F4948"/>
    <w:rsid w:val="009F55C0"/>
    <w:rsid w:val="009F56F5"/>
    <w:rsid w:val="00A02512"/>
    <w:rsid w:val="00A04601"/>
    <w:rsid w:val="00A068DD"/>
    <w:rsid w:val="00A07148"/>
    <w:rsid w:val="00A07A57"/>
    <w:rsid w:val="00A1026B"/>
    <w:rsid w:val="00A109AE"/>
    <w:rsid w:val="00A124E3"/>
    <w:rsid w:val="00A14922"/>
    <w:rsid w:val="00A155F6"/>
    <w:rsid w:val="00A17D52"/>
    <w:rsid w:val="00A20B81"/>
    <w:rsid w:val="00A216A5"/>
    <w:rsid w:val="00A21F37"/>
    <w:rsid w:val="00A256BE"/>
    <w:rsid w:val="00A2590A"/>
    <w:rsid w:val="00A312F7"/>
    <w:rsid w:val="00A33158"/>
    <w:rsid w:val="00A33B7D"/>
    <w:rsid w:val="00A417F7"/>
    <w:rsid w:val="00A41AE2"/>
    <w:rsid w:val="00A43DE9"/>
    <w:rsid w:val="00A44086"/>
    <w:rsid w:val="00A447E9"/>
    <w:rsid w:val="00A454D6"/>
    <w:rsid w:val="00A46111"/>
    <w:rsid w:val="00A544A2"/>
    <w:rsid w:val="00A55B8E"/>
    <w:rsid w:val="00A5638B"/>
    <w:rsid w:val="00A61A02"/>
    <w:rsid w:val="00A61D75"/>
    <w:rsid w:val="00A634AF"/>
    <w:rsid w:val="00A67E5A"/>
    <w:rsid w:val="00A71E5B"/>
    <w:rsid w:val="00A7218F"/>
    <w:rsid w:val="00A754BE"/>
    <w:rsid w:val="00A75B0F"/>
    <w:rsid w:val="00A776F8"/>
    <w:rsid w:val="00A80007"/>
    <w:rsid w:val="00A81736"/>
    <w:rsid w:val="00A81C15"/>
    <w:rsid w:val="00A82078"/>
    <w:rsid w:val="00A82FFD"/>
    <w:rsid w:val="00A84F55"/>
    <w:rsid w:val="00A85098"/>
    <w:rsid w:val="00A850F5"/>
    <w:rsid w:val="00A921C5"/>
    <w:rsid w:val="00A963C5"/>
    <w:rsid w:val="00AA2B08"/>
    <w:rsid w:val="00AB21F3"/>
    <w:rsid w:val="00AB3E2C"/>
    <w:rsid w:val="00AB5F01"/>
    <w:rsid w:val="00AB724C"/>
    <w:rsid w:val="00AC07D9"/>
    <w:rsid w:val="00AC225A"/>
    <w:rsid w:val="00AC4B73"/>
    <w:rsid w:val="00AC53B0"/>
    <w:rsid w:val="00AD155B"/>
    <w:rsid w:val="00AD1BBA"/>
    <w:rsid w:val="00AD263B"/>
    <w:rsid w:val="00AE0623"/>
    <w:rsid w:val="00AE239D"/>
    <w:rsid w:val="00AE5FB6"/>
    <w:rsid w:val="00AF1C59"/>
    <w:rsid w:val="00AF34AD"/>
    <w:rsid w:val="00AF53B2"/>
    <w:rsid w:val="00AF5AB7"/>
    <w:rsid w:val="00AF662A"/>
    <w:rsid w:val="00B00D74"/>
    <w:rsid w:val="00B01ACA"/>
    <w:rsid w:val="00B03090"/>
    <w:rsid w:val="00B030FD"/>
    <w:rsid w:val="00B03C29"/>
    <w:rsid w:val="00B05FC2"/>
    <w:rsid w:val="00B06BF6"/>
    <w:rsid w:val="00B10134"/>
    <w:rsid w:val="00B104F2"/>
    <w:rsid w:val="00B12018"/>
    <w:rsid w:val="00B12227"/>
    <w:rsid w:val="00B13465"/>
    <w:rsid w:val="00B13927"/>
    <w:rsid w:val="00B150FC"/>
    <w:rsid w:val="00B17EB5"/>
    <w:rsid w:val="00B20187"/>
    <w:rsid w:val="00B227CE"/>
    <w:rsid w:val="00B2413B"/>
    <w:rsid w:val="00B25266"/>
    <w:rsid w:val="00B2584D"/>
    <w:rsid w:val="00B26E40"/>
    <w:rsid w:val="00B323FA"/>
    <w:rsid w:val="00B34408"/>
    <w:rsid w:val="00B34BBA"/>
    <w:rsid w:val="00B37DFF"/>
    <w:rsid w:val="00B40CEE"/>
    <w:rsid w:val="00B454CC"/>
    <w:rsid w:val="00B461A7"/>
    <w:rsid w:val="00B53093"/>
    <w:rsid w:val="00B533AF"/>
    <w:rsid w:val="00B5344F"/>
    <w:rsid w:val="00B56B29"/>
    <w:rsid w:val="00B572A2"/>
    <w:rsid w:val="00B600A3"/>
    <w:rsid w:val="00B61127"/>
    <w:rsid w:val="00B65FE1"/>
    <w:rsid w:val="00B673DC"/>
    <w:rsid w:val="00B7000F"/>
    <w:rsid w:val="00B76F63"/>
    <w:rsid w:val="00B8118B"/>
    <w:rsid w:val="00B8460C"/>
    <w:rsid w:val="00B85133"/>
    <w:rsid w:val="00B8561D"/>
    <w:rsid w:val="00B8A961"/>
    <w:rsid w:val="00B90E2C"/>
    <w:rsid w:val="00B92035"/>
    <w:rsid w:val="00B9411F"/>
    <w:rsid w:val="00B948BB"/>
    <w:rsid w:val="00B9665B"/>
    <w:rsid w:val="00BA5EBF"/>
    <w:rsid w:val="00BA7183"/>
    <w:rsid w:val="00BB21DF"/>
    <w:rsid w:val="00BB4EB2"/>
    <w:rsid w:val="00BC11B7"/>
    <w:rsid w:val="00BD273A"/>
    <w:rsid w:val="00BD3196"/>
    <w:rsid w:val="00BD40D8"/>
    <w:rsid w:val="00BD7F55"/>
    <w:rsid w:val="00BE1F63"/>
    <w:rsid w:val="00BE2E0C"/>
    <w:rsid w:val="00BF4451"/>
    <w:rsid w:val="00BF6A14"/>
    <w:rsid w:val="00BF6CF6"/>
    <w:rsid w:val="00C00BCB"/>
    <w:rsid w:val="00C04291"/>
    <w:rsid w:val="00C04FB0"/>
    <w:rsid w:val="00C07525"/>
    <w:rsid w:val="00C113BF"/>
    <w:rsid w:val="00C11704"/>
    <w:rsid w:val="00C11AF5"/>
    <w:rsid w:val="00C215DB"/>
    <w:rsid w:val="00C2178D"/>
    <w:rsid w:val="00C231C5"/>
    <w:rsid w:val="00C31680"/>
    <w:rsid w:val="00C40FD3"/>
    <w:rsid w:val="00C41502"/>
    <w:rsid w:val="00C422FB"/>
    <w:rsid w:val="00C453CF"/>
    <w:rsid w:val="00C52154"/>
    <w:rsid w:val="00C5378A"/>
    <w:rsid w:val="00C544EE"/>
    <w:rsid w:val="00C55565"/>
    <w:rsid w:val="00C60690"/>
    <w:rsid w:val="00C62911"/>
    <w:rsid w:val="00C66F8B"/>
    <w:rsid w:val="00C72CF9"/>
    <w:rsid w:val="00C80A81"/>
    <w:rsid w:val="00C812DB"/>
    <w:rsid w:val="00C82CA5"/>
    <w:rsid w:val="00C838DB"/>
    <w:rsid w:val="00C84291"/>
    <w:rsid w:val="00C8684B"/>
    <w:rsid w:val="00C903BE"/>
    <w:rsid w:val="00C91893"/>
    <w:rsid w:val="00C91ADE"/>
    <w:rsid w:val="00C944A8"/>
    <w:rsid w:val="00C951E9"/>
    <w:rsid w:val="00C9754A"/>
    <w:rsid w:val="00CA219F"/>
    <w:rsid w:val="00CA21A4"/>
    <w:rsid w:val="00CA2764"/>
    <w:rsid w:val="00CA3D4D"/>
    <w:rsid w:val="00CA6B7E"/>
    <w:rsid w:val="00CB5602"/>
    <w:rsid w:val="00CB5FF6"/>
    <w:rsid w:val="00CB628B"/>
    <w:rsid w:val="00CC025C"/>
    <w:rsid w:val="00CC04D4"/>
    <w:rsid w:val="00CC19D2"/>
    <w:rsid w:val="00CC1EBA"/>
    <w:rsid w:val="00CC4FC2"/>
    <w:rsid w:val="00CC66DD"/>
    <w:rsid w:val="00CD1C9D"/>
    <w:rsid w:val="00CD1F6F"/>
    <w:rsid w:val="00CD2B78"/>
    <w:rsid w:val="00CD33DD"/>
    <w:rsid w:val="00CD5585"/>
    <w:rsid w:val="00CE00D0"/>
    <w:rsid w:val="00CE0CD2"/>
    <w:rsid w:val="00CE1329"/>
    <w:rsid w:val="00CE3142"/>
    <w:rsid w:val="00CE34A3"/>
    <w:rsid w:val="00CE77DB"/>
    <w:rsid w:val="00CF3A07"/>
    <w:rsid w:val="00CF4AAB"/>
    <w:rsid w:val="00CF5A4D"/>
    <w:rsid w:val="00CF5A98"/>
    <w:rsid w:val="00D01DA2"/>
    <w:rsid w:val="00D04908"/>
    <w:rsid w:val="00D066D1"/>
    <w:rsid w:val="00D2205D"/>
    <w:rsid w:val="00D27034"/>
    <w:rsid w:val="00D30B40"/>
    <w:rsid w:val="00D331A5"/>
    <w:rsid w:val="00D3384B"/>
    <w:rsid w:val="00D438CA"/>
    <w:rsid w:val="00D460DC"/>
    <w:rsid w:val="00D52384"/>
    <w:rsid w:val="00D577B3"/>
    <w:rsid w:val="00D622A2"/>
    <w:rsid w:val="00D65860"/>
    <w:rsid w:val="00D65B28"/>
    <w:rsid w:val="00D65BAF"/>
    <w:rsid w:val="00D664A4"/>
    <w:rsid w:val="00D66946"/>
    <w:rsid w:val="00D67203"/>
    <w:rsid w:val="00D7114E"/>
    <w:rsid w:val="00D71785"/>
    <w:rsid w:val="00D71F38"/>
    <w:rsid w:val="00D72D0D"/>
    <w:rsid w:val="00D72FA4"/>
    <w:rsid w:val="00D742CC"/>
    <w:rsid w:val="00D829DC"/>
    <w:rsid w:val="00D852BD"/>
    <w:rsid w:val="00D859A7"/>
    <w:rsid w:val="00D85B9B"/>
    <w:rsid w:val="00D87F9A"/>
    <w:rsid w:val="00D9066F"/>
    <w:rsid w:val="00D9314B"/>
    <w:rsid w:val="00DA2014"/>
    <w:rsid w:val="00DA5CC8"/>
    <w:rsid w:val="00DB08E6"/>
    <w:rsid w:val="00DB0DFC"/>
    <w:rsid w:val="00DB48FD"/>
    <w:rsid w:val="00DB6A14"/>
    <w:rsid w:val="00DB7332"/>
    <w:rsid w:val="00DC638D"/>
    <w:rsid w:val="00DD0706"/>
    <w:rsid w:val="00DD1463"/>
    <w:rsid w:val="00DD56A8"/>
    <w:rsid w:val="00DD5E76"/>
    <w:rsid w:val="00DD7084"/>
    <w:rsid w:val="00DE21CC"/>
    <w:rsid w:val="00DF11EC"/>
    <w:rsid w:val="00DF1FF0"/>
    <w:rsid w:val="00DF6EA1"/>
    <w:rsid w:val="00E00F14"/>
    <w:rsid w:val="00E03B6E"/>
    <w:rsid w:val="00E04AB6"/>
    <w:rsid w:val="00E060DA"/>
    <w:rsid w:val="00E0757F"/>
    <w:rsid w:val="00E10EE3"/>
    <w:rsid w:val="00E11676"/>
    <w:rsid w:val="00E12B27"/>
    <w:rsid w:val="00E13DBE"/>
    <w:rsid w:val="00E14199"/>
    <w:rsid w:val="00E14FE6"/>
    <w:rsid w:val="00E16B10"/>
    <w:rsid w:val="00E16E56"/>
    <w:rsid w:val="00E22B6F"/>
    <w:rsid w:val="00E260C4"/>
    <w:rsid w:val="00E302CE"/>
    <w:rsid w:val="00E314F5"/>
    <w:rsid w:val="00E323D4"/>
    <w:rsid w:val="00E37639"/>
    <w:rsid w:val="00E41C81"/>
    <w:rsid w:val="00E45076"/>
    <w:rsid w:val="00E456F5"/>
    <w:rsid w:val="00E467F0"/>
    <w:rsid w:val="00E47370"/>
    <w:rsid w:val="00E57FE2"/>
    <w:rsid w:val="00E60D1F"/>
    <w:rsid w:val="00E6116B"/>
    <w:rsid w:val="00E62FB4"/>
    <w:rsid w:val="00E64A51"/>
    <w:rsid w:val="00E64D7D"/>
    <w:rsid w:val="00E70E9E"/>
    <w:rsid w:val="00E71517"/>
    <w:rsid w:val="00E71D05"/>
    <w:rsid w:val="00E7586C"/>
    <w:rsid w:val="00E769C0"/>
    <w:rsid w:val="00E806FD"/>
    <w:rsid w:val="00E8080A"/>
    <w:rsid w:val="00E81F26"/>
    <w:rsid w:val="00E85124"/>
    <w:rsid w:val="00E865D2"/>
    <w:rsid w:val="00E87B52"/>
    <w:rsid w:val="00E90EA9"/>
    <w:rsid w:val="00E9133C"/>
    <w:rsid w:val="00E9198A"/>
    <w:rsid w:val="00E91F05"/>
    <w:rsid w:val="00E92F4E"/>
    <w:rsid w:val="00E9411F"/>
    <w:rsid w:val="00E952A0"/>
    <w:rsid w:val="00E95C91"/>
    <w:rsid w:val="00E9650F"/>
    <w:rsid w:val="00E969AC"/>
    <w:rsid w:val="00E96DCD"/>
    <w:rsid w:val="00EA12FB"/>
    <w:rsid w:val="00EA1926"/>
    <w:rsid w:val="00EA1C0B"/>
    <w:rsid w:val="00EA3C5E"/>
    <w:rsid w:val="00EB0A64"/>
    <w:rsid w:val="00EB277C"/>
    <w:rsid w:val="00EB2ED8"/>
    <w:rsid w:val="00EB3DFC"/>
    <w:rsid w:val="00EB47AD"/>
    <w:rsid w:val="00EC3357"/>
    <w:rsid w:val="00EC41EF"/>
    <w:rsid w:val="00ED417B"/>
    <w:rsid w:val="00ED49E8"/>
    <w:rsid w:val="00EE0F2C"/>
    <w:rsid w:val="00EE4233"/>
    <w:rsid w:val="00EE4EB1"/>
    <w:rsid w:val="00EE5306"/>
    <w:rsid w:val="00EE68D3"/>
    <w:rsid w:val="00EF07E7"/>
    <w:rsid w:val="00EF1F20"/>
    <w:rsid w:val="00EF2C00"/>
    <w:rsid w:val="00EF3305"/>
    <w:rsid w:val="00F02F88"/>
    <w:rsid w:val="00F07A5B"/>
    <w:rsid w:val="00F14196"/>
    <w:rsid w:val="00F14BF9"/>
    <w:rsid w:val="00F14C31"/>
    <w:rsid w:val="00F17C23"/>
    <w:rsid w:val="00F30B2D"/>
    <w:rsid w:val="00F3122A"/>
    <w:rsid w:val="00F354D6"/>
    <w:rsid w:val="00F35A66"/>
    <w:rsid w:val="00F4202F"/>
    <w:rsid w:val="00F5203B"/>
    <w:rsid w:val="00F53FFC"/>
    <w:rsid w:val="00F55024"/>
    <w:rsid w:val="00F5584E"/>
    <w:rsid w:val="00F559B5"/>
    <w:rsid w:val="00F610F6"/>
    <w:rsid w:val="00F61985"/>
    <w:rsid w:val="00F620F7"/>
    <w:rsid w:val="00F64DA3"/>
    <w:rsid w:val="00F67907"/>
    <w:rsid w:val="00F712F8"/>
    <w:rsid w:val="00F730E1"/>
    <w:rsid w:val="00F73459"/>
    <w:rsid w:val="00F737D5"/>
    <w:rsid w:val="00F7472E"/>
    <w:rsid w:val="00F74828"/>
    <w:rsid w:val="00F7656E"/>
    <w:rsid w:val="00F7675B"/>
    <w:rsid w:val="00F779A5"/>
    <w:rsid w:val="00F77A08"/>
    <w:rsid w:val="00F86426"/>
    <w:rsid w:val="00F86BA1"/>
    <w:rsid w:val="00F92957"/>
    <w:rsid w:val="00F93961"/>
    <w:rsid w:val="00F94FDD"/>
    <w:rsid w:val="00FA06E7"/>
    <w:rsid w:val="00FA3D66"/>
    <w:rsid w:val="00FA49C5"/>
    <w:rsid w:val="00FB337D"/>
    <w:rsid w:val="00FB3EC5"/>
    <w:rsid w:val="00FB45BB"/>
    <w:rsid w:val="00FB5C97"/>
    <w:rsid w:val="00FD32F5"/>
    <w:rsid w:val="00FD36AE"/>
    <w:rsid w:val="00FD48C0"/>
    <w:rsid w:val="00FD4BB2"/>
    <w:rsid w:val="00FD4F73"/>
    <w:rsid w:val="00FD665A"/>
    <w:rsid w:val="00FD76F4"/>
    <w:rsid w:val="00FE0C4C"/>
    <w:rsid w:val="00FE3B3C"/>
    <w:rsid w:val="00FE42F5"/>
    <w:rsid w:val="00FF209A"/>
    <w:rsid w:val="00FF2483"/>
    <w:rsid w:val="00FF333D"/>
    <w:rsid w:val="00FF493F"/>
    <w:rsid w:val="00FF6722"/>
    <w:rsid w:val="012F8EA9"/>
    <w:rsid w:val="013C6487"/>
    <w:rsid w:val="017285F2"/>
    <w:rsid w:val="01763FF3"/>
    <w:rsid w:val="01952F5F"/>
    <w:rsid w:val="019D13CC"/>
    <w:rsid w:val="01C6CB04"/>
    <w:rsid w:val="01DE72B3"/>
    <w:rsid w:val="01EFFA5E"/>
    <w:rsid w:val="02073313"/>
    <w:rsid w:val="020D4052"/>
    <w:rsid w:val="026E2752"/>
    <w:rsid w:val="027AC8B3"/>
    <w:rsid w:val="028A0945"/>
    <w:rsid w:val="02BDE7EF"/>
    <w:rsid w:val="02C320F2"/>
    <w:rsid w:val="03055E1E"/>
    <w:rsid w:val="040AFD4B"/>
    <w:rsid w:val="0452EF25"/>
    <w:rsid w:val="04E6583F"/>
    <w:rsid w:val="05015F51"/>
    <w:rsid w:val="050A3BFF"/>
    <w:rsid w:val="05257011"/>
    <w:rsid w:val="054F2237"/>
    <w:rsid w:val="0567AEF3"/>
    <w:rsid w:val="06183C10"/>
    <w:rsid w:val="0635552D"/>
    <w:rsid w:val="0641F661"/>
    <w:rsid w:val="06585547"/>
    <w:rsid w:val="06ACB4D1"/>
    <w:rsid w:val="06B3A99F"/>
    <w:rsid w:val="06BDEEE7"/>
    <w:rsid w:val="06ED81B5"/>
    <w:rsid w:val="06F96E0C"/>
    <w:rsid w:val="071227F7"/>
    <w:rsid w:val="0740EF01"/>
    <w:rsid w:val="076B12B3"/>
    <w:rsid w:val="07C8509B"/>
    <w:rsid w:val="080D755C"/>
    <w:rsid w:val="081142A7"/>
    <w:rsid w:val="082173AD"/>
    <w:rsid w:val="08271254"/>
    <w:rsid w:val="08BFBB39"/>
    <w:rsid w:val="08C3B532"/>
    <w:rsid w:val="08C7A023"/>
    <w:rsid w:val="08EC9AB8"/>
    <w:rsid w:val="090A8920"/>
    <w:rsid w:val="0944C25C"/>
    <w:rsid w:val="09E1A69F"/>
    <w:rsid w:val="0A5C12C0"/>
    <w:rsid w:val="0AA3106B"/>
    <w:rsid w:val="0AC0C6CA"/>
    <w:rsid w:val="0B1933A1"/>
    <w:rsid w:val="0B78F221"/>
    <w:rsid w:val="0B8A2ABC"/>
    <w:rsid w:val="0BBC9885"/>
    <w:rsid w:val="0BD1887B"/>
    <w:rsid w:val="0BEB2700"/>
    <w:rsid w:val="0C072822"/>
    <w:rsid w:val="0C2E67CA"/>
    <w:rsid w:val="0C6E45AE"/>
    <w:rsid w:val="0C783089"/>
    <w:rsid w:val="0C8A1603"/>
    <w:rsid w:val="0CE7FE7A"/>
    <w:rsid w:val="0D11D085"/>
    <w:rsid w:val="0D186498"/>
    <w:rsid w:val="0D3DE8F7"/>
    <w:rsid w:val="0D4DFDD3"/>
    <w:rsid w:val="0D5B0983"/>
    <w:rsid w:val="0D894CEA"/>
    <w:rsid w:val="0D97DA4D"/>
    <w:rsid w:val="0DA6BBF1"/>
    <w:rsid w:val="0DF590E9"/>
    <w:rsid w:val="0E40D91B"/>
    <w:rsid w:val="0E4396AB"/>
    <w:rsid w:val="0E8AD519"/>
    <w:rsid w:val="0E9D5AEF"/>
    <w:rsid w:val="0E9FC746"/>
    <w:rsid w:val="0F9E1A6E"/>
    <w:rsid w:val="0FA95865"/>
    <w:rsid w:val="0FB2967B"/>
    <w:rsid w:val="0FEBC70D"/>
    <w:rsid w:val="104C3143"/>
    <w:rsid w:val="10547ABA"/>
    <w:rsid w:val="10765A67"/>
    <w:rsid w:val="10DE81E0"/>
    <w:rsid w:val="1153A962"/>
    <w:rsid w:val="1154D9D4"/>
    <w:rsid w:val="116EB3A1"/>
    <w:rsid w:val="11AA9A25"/>
    <w:rsid w:val="12B7E874"/>
    <w:rsid w:val="12C7E77B"/>
    <w:rsid w:val="12D5E37F"/>
    <w:rsid w:val="12E41580"/>
    <w:rsid w:val="1307510C"/>
    <w:rsid w:val="133E07B0"/>
    <w:rsid w:val="13648FA2"/>
    <w:rsid w:val="13B82B8F"/>
    <w:rsid w:val="141622A2"/>
    <w:rsid w:val="14EE5D1F"/>
    <w:rsid w:val="14FA478E"/>
    <w:rsid w:val="151AEE11"/>
    <w:rsid w:val="154C6948"/>
    <w:rsid w:val="155524C3"/>
    <w:rsid w:val="157B35EF"/>
    <w:rsid w:val="15EF8936"/>
    <w:rsid w:val="15F5152D"/>
    <w:rsid w:val="15F6CC9C"/>
    <w:rsid w:val="160A1D07"/>
    <w:rsid w:val="160C7C2F"/>
    <w:rsid w:val="1630742C"/>
    <w:rsid w:val="16D2C61D"/>
    <w:rsid w:val="16FB2DF2"/>
    <w:rsid w:val="1712F556"/>
    <w:rsid w:val="171BA984"/>
    <w:rsid w:val="1725445F"/>
    <w:rsid w:val="17C5B4DF"/>
    <w:rsid w:val="17CE6147"/>
    <w:rsid w:val="17D85970"/>
    <w:rsid w:val="17E592CC"/>
    <w:rsid w:val="17F9C974"/>
    <w:rsid w:val="18155BAE"/>
    <w:rsid w:val="182F0559"/>
    <w:rsid w:val="182F0F1F"/>
    <w:rsid w:val="18655F21"/>
    <w:rsid w:val="187656B0"/>
    <w:rsid w:val="18770729"/>
    <w:rsid w:val="187A3F88"/>
    <w:rsid w:val="189277D8"/>
    <w:rsid w:val="199E8675"/>
    <w:rsid w:val="1A3DAFD6"/>
    <w:rsid w:val="1A423C95"/>
    <w:rsid w:val="1A4CF1AC"/>
    <w:rsid w:val="1A5A664A"/>
    <w:rsid w:val="1A7C96FD"/>
    <w:rsid w:val="1A91CF7A"/>
    <w:rsid w:val="1AC4EE12"/>
    <w:rsid w:val="1AC69FAE"/>
    <w:rsid w:val="1ADE0D5F"/>
    <w:rsid w:val="1AF7C2E6"/>
    <w:rsid w:val="1B06C258"/>
    <w:rsid w:val="1B403319"/>
    <w:rsid w:val="1B909BB3"/>
    <w:rsid w:val="1B957901"/>
    <w:rsid w:val="1C09E769"/>
    <w:rsid w:val="1C271663"/>
    <w:rsid w:val="1C287137"/>
    <w:rsid w:val="1C35D47E"/>
    <w:rsid w:val="1C498846"/>
    <w:rsid w:val="1C4B0043"/>
    <w:rsid w:val="1C7A0193"/>
    <w:rsid w:val="1C8E7141"/>
    <w:rsid w:val="1CD692FE"/>
    <w:rsid w:val="1CD8C10B"/>
    <w:rsid w:val="1D0A2492"/>
    <w:rsid w:val="1D457631"/>
    <w:rsid w:val="1D4F671B"/>
    <w:rsid w:val="1D941F0F"/>
    <w:rsid w:val="1DD1A4DF"/>
    <w:rsid w:val="1DDAB6CB"/>
    <w:rsid w:val="1DE61488"/>
    <w:rsid w:val="1E80B3BD"/>
    <w:rsid w:val="1EB95AFD"/>
    <w:rsid w:val="1F1D07B1"/>
    <w:rsid w:val="1F21F28C"/>
    <w:rsid w:val="1F39A70D"/>
    <w:rsid w:val="1F5C3286"/>
    <w:rsid w:val="2033B037"/>
    <w:rsid w:val="204E246A"/>
    <w:rsid w:val="20B2B738"/>
    <w:rsid w:val="20D21113"/>
    <w:rsid w:val="20E8FB0C"/>
    <w:rsid w:val="21365B20"/>
    <w:rsid w:val="21845451"/>
    <w:rsid w:val="21BEFC66"/>
    <w:rsid w:val="21F33391"/>
    <w:rsid w:val="21F3A23B"/>
    <w:rsid w:val="2220B693"/>
    <w:rsid w:val="222127AA"/>
    <w:rsid w:val="22339A45"/>
    <w:rsid w:val="2259934E"/>
    <w:rsid w:val="228E8FC5"/>
    <w:rsid w:val="22A88B96"/>
    <w:rsid w:val="22DB5102"/>
    <w:rsid w:val="22E45CF2"/>
    <w:rsid w:val="2301633C"/>
    <w:rsid w:val="2330DEE2"/>
    <w:rsid w:val="23C78651"/>
    <w:rsid w:val="23DCCD73"/>
    <w:rsid w:val="23E4E604"/>
    <w:rsid w:val="24262884"/>
    <w:rsid w:val="245C108A"/>
    <w:rsid w:val="246317FF"/>
    <w:rsid w:val="2467A43E"/>
    <w:rsid w:val="2469FE7B"/>
    <w:rsid w:val="25120062"/>
    <w:rsid w:val="251B36C8"/>
    <w:rsid w:val="25384DE7"/>
    <w:rsid w:val="25497383"/>
    <w:rsid w:val="2552DA55"/>
    <w:rsid w:val="256962AA"/>
    <w:rsid w:val="258D495B"/>
    <w:rsid w:val="25BA71E0"/>
    <w:rsid w:val="25BC4593"/>
    <w:rsid w:val="2609CC43"/>
    <w:rsid w:val="263088AC"/>
    <w:rsid w:val="268EC372"/>
    <w:rsid w:val="269AF249"/>
    <w:rsid w:val="26AE30AD"/>
    <w:rsid w:val="26B05F91"/>
    <w:rsid w:val="26CB0495"/>
    <w:rsid w:val="26F4DE14"/>
    <w:rsid w:val="27733D84"/>
    <w:rsid w:val="2813CAEB"/>
    <w:rsid w:val="2824D38B"/>
    <w:rsid w:val="2853DA09"/>
    <w:rsid w:val="286C4A18"/>
    <w:rsid w:val="28989B7A"/>
    <w:rsid w:val="28B9866B"/>
    <w:rsid w:val="28D2D5A7"/>
    <w:rsid w:val="28D364AE"/>
    <w:rsid w:val="28E5879E"/>
    <w:rsid w:val="28F265A3"/>
    <w:rsid w:val="29078E64"/>
    <w:rsid w:val="29311194"/>
    <w:rsid w:val="29346662"/>
    <w:rsid w:val="295463CB"/>
    <w:rsid w:val="2978D24B"/>
    <w:rsid w:val="29CD0169"/>
    <w:rsid w:val="29E7CF6D"/>
    <w:rsid w:val="29E7F22F"/>
    <w:rsid w:val="29EB4882"/>
    <w:rsid w:val="2A20FBEC"/>
    <w:rsid w:val="2A2A9C60"/>
    <w:rsid w:val="2A80794D"/>
    <w:rsid w:val="2A88461E"/>
    <w:rsid w:val="2A91A44D"/>
    <w:rsid w:val="2AB1BBB2"/>
    <w:rsid w:val="2AC01414"/>
    <w:rsid w:val="2AF6CD7E"/>
    <w:rsid w:val="2B553841"/>
    <w:rsid w:val="2B5BDD8A"/>
    <w:rsid w:val="2B94134E"/>
    <w:rsid w:val="2BEF8D4D"/>
    <w:rsid w:val="2C14C605"/>
    <w:rsid w:val="2C16FA9A"/>
    <w:rsid w:val="2C63B3AD"/>
    <w:rsid w:val="2C9546FE"/>
    <w:rsid w:val="2D606BB5"/>
    <w:rsid w:val="2DA2261B"/>
    <w:rsid w:val="2DCEBD30"/>
    <w:rsid w:val="2DFF840E"/>
    <w:rsid w:val="2E06E05C"/>
    <w:rsid w:val="2E2C248B"/>
    <w:rsid w:val="2ECDBCE0"/>
    <w:rsid w:val="2ED45782"/>
    <w:rsid w:val="2F135437"/>
    <w:rsid w:val="2F582F0C"/>
    <w:rsid w:val="2F72D1E6"/>
    <w:rsid w:val="2F9B546F"/>
    <w:rsid w:val="2FAE558C"/>
    <w:rsid w:val="2FEC75DA"/>
    <w:rsid w:val="300D3C57"/>
    <w:rsid w:val="303B5255"/>
    <w:rsid w:val="30663A34"/>
    <w:rsid w:val="31896CE4"/>
    <w:rsid w:val="318F0D38"/>
    <w:rsid w:val="322A6672"/>
    <w:rsid w:val="3235CA6A"/>
    <w:rsid w:val="324A3EF2"/>
    <w:rsid w:val="32CF26EE"/>
    <w:rsid w:val="32ECFABD"/>
    <w:rsid w:val="330EFDDC"/>
    <w:rsid w:val="33104022"/>
    <w:rsid w:val="3318A2E5"/>
    <w:rsid w:val="33AB0027"/>
    <w:rsid w:val="33AC4597"/>
    <w:rsid w:val="33DF45F5"/>
    <w:rsid w:val="33FECE34"/>
    <w:rsid w:val="342988F2"/>
    <w:rsid w:val="345F706B"/>
    <w:rsid w:val="3479F450"/>
    <w:rsid w:val="348FAD05"/>
    <w:rsid w:val="34957E42"/>
    <w:rsid w:val="34ACC082"/>
    <w:rsid w:val="34B21865"/>
    <w:rsid w:val="352581A4"/>
    <w:rsid w:val="35F71F28"/>
    <w:rsid w:val="3606C7B0"/>
    <w:rsid w:val="3621A11E"/>
    <w:rsid w:val="3627326F"/>
    <w:rsid w:val="369F622E"/>
    <w:rsid w:val="36FA8AA3"/>
    <w:rsid w:val="3728CF4B"/>
    <w:rsid w:val="3737E2CD"/>
    <w:rsid w:val="37BF95C2"/>
    <w:rsid w:val="37EAD831"/>
    <w:rsid w:val="3802622E"/>
    <w:rsid w:val="3803E8D6"/>
    <w:rsid w:val="38059CBE"/>
    <w:rsid w:val="381E33D5"/>
    <w:rsid w:val="384DBB7D"/>
    <w:rsid w:val="38965B04"/>
    <w:rsid w:val="38C5D317"/>
    <w:rsid w:val="3900CD43"/>
    <w:rsid w:val="392E6C3E"/>
    <w:rsid w:val="3973902D"/>
    <w:rsid w:val="39893020"/>
    <w:rsid w:val="39AFBD8F"/>
    <w:rsid w:val="39E81436"/>
    <w:rsid w:val="3A069556"/>
    <w:rsid w:val="3A0A3038"/>
    <w:rsid w:val="3A1AF1D9"/>
    <w:rsid w:val="3A8FE971"/>
    <w:rsid w:val="3B02BA9A"/>
    <w:rsid w:val="3B0E0215"/>
    <w:rsid w:val="3B36F151"/>
    <w:rsid w:val="3BD62E6E"/>
    <w:rsid w:val="3C2132A1"/>
    <w:rsid w:val="3C6F0892"/>
    <w:rsid w:val="3CB8E32F"/>
    <w:rsid w:val="3CBD1EFC"/>
    <w:rsid w:val="3CE06F33"/>
    <w:rsid w:val="3CFB7BDE"/>
    <w:rsid w:val="3D2182C5"/>
    <w:rsid w:val="3D2C1B9C"/>
    <w:rsid w:val="3D47207E"/>
    <w:rsid w:val="3D515E69"/>
    <w:rsid w:val="3D82194E"/>
    <w:rsid w:val="3D82A9B6"/>
    <w:rsid w:val="3DB16A8C"/>
    <w:rsid w:val="3DC9C4EB"/>
    <w:rsid w:val="3E443057"/>
    <w:rsid w:val="3E5E5C77"/>
    <w:rsid w:val="3EA6848C"/>
    <w:rsid w:val="3EB2CCBA"/>
    <w:rsid w:val="3EFAB10D"/>
    <w:rsid w:val="3F0C2367"/>
    <w:rsid w:val="3F3FB746"/>
    <w:rsid w:val="3F5C6745"/>
    <w:rsid w:val="3F7B90FA"/>
    <w:rsid w:val="3FBCD7CA"/>
    <w:rsid w:val="402438AC"/>
    <w:rsid w:val="4042B581"/>
    <w:rsid w:val="40D158E3"/>
    <w:rsid w:val="40E3361C"/>
    <w:rsid w:val="40F4188C"/>
    <w:rsid w:val="4151E3E3"/>
    <w:rsid w:val="41793B5B"/>
    <w:rsid w:val="419C1317"/>
    <w:rsid w:val="41A1E6C9"/>
    <w:rsid w:val="41C5FEC7"/>
    <w:rsid w:val="41DE4EB7"/>
    <w:rsid w:val="41E07931"/>
    <w:rsid w:val="41F99C2C"/>
    <w:rsid w:val="4228D4C9"/>
    <w:rsid w:val="425DC05F"/>
    <w:rsid w:val="42C204F7"/>
    <w:rsid w:val="42E64CDF"/>
    <w:rsid w:val="430615CD"/>
    <w:rsid w:val="4354B39B"/>
    <w:rsid w:val="435806FF"/>
    <w:rsid w:val="4385E187"/>
    <w:rsid w:val="43DCB7D4"/>
    <w:rsid w:val="43F3E124"/>
    <w:rsid w:val="4427359D"/>
    <w:rsid w:val="443B2E46"/>
    <w:rsid w:val="4482A9CA"/>
    <w:rsid w:val="448C7211"/>
    <w:rsid w:val="449C077B"/>
    <w:rsid w:val="44C07D02"/>
    <w:rsid w:val="44C080D8"/>
    <w:rsid w:val="44CE562B"/>
    <w:rsid w:val="44DE39AC"/>
    <w:rsid w:val="45123808"/>
    <w:rsid w:val="4513BC85"/>
    <w:rsid w:val="4519335B"/>
    <w:rsid w:val="452F796A"/>
    <w:rsid w:val="45361CAA"/>
    <w:rsid w:val="4547D2AE"/>
    <w:rsid w:val="454D5A7B"/>
    <w:rsid w:val="460323A7"/>
    <w:rsid w:val="46079438"/>
    <w:rsid w:val="4628A743"/>
    <w:rsid w:val="464AB68F"/>
    <w:rsid w:val="4684332A"/>
    <w:rsid w:val="46A4CC9D"/>
    <w:rsid w:val="46A73C45"/>
    <w:rsid w:val="46DDAC66"/>
    <w:rsid w:val="46E281FB"/>
    <w:rsid w:val="46F7B8E1"/>
    <w:rsid w:val="474B0F74"/>
    <w:rsid w:val="47638C8B"/>
    <w:rsid w:val="47B0DEBA"/>
    <w:rsid w:val="47B1C0D1"/>
    <w:rsid w:val="47BE3384"/>
    <w:rsid w:val="47C547AF"/>
    <w:rsid w:val="48012FEF"/>
    <w:rsid w:val="48376B05"/>
    <w:rsid w:val="485AD90B"/>
    <w:rsid w:val="489AD217"/>
    <w:rsid w:val="48AD2FA4"/>
    <w:rsid w:val="48D453DD"/>
    <w:rsid w:val="48E18D42"/>
    <w:rsid w:val="49098DC6"/>
    <w:rsid w:val="493A22B4"/>
    <w:rsid w:val="4963E9A9"/>
    <w:rsid w:val="49673A62"/>
    <w:rsid w:val="49A62A45"/>
    <w:rsid w:val="49A8A534"/>
    <w:rsid w:val="49F13939"/>
    <w:rsid w:val="4A04904C"/>
    <w:rsid w:val="4A087330"/>
    <w:rsid w:val="4A93342B"/>
    <w:rsid w:val="4AD5B77E"/>
    <w:rsid w:val="4ADF5497"/>
    <w:rsid w:val="4AEF321E"/>
    <w:rsid w:val="4B1D41C8"/>
    <w:rsid w:val="4B348D50"/>
    <w:rsid w:val="4B56A75A"/>
    <w:rsid w:val="4BEC8FDE"/>
    <w:rsid w:val="4C02C5A8"/>
    <w:rsid w:val="4C37566B"/>
    <w:rsid w:val="4C411FDA"/>
    <w:rsid w:val="4CFAE5C4"/>
    <w:rsid w:val="4D3BADD3"/>
    <w:rsid w:val="4D5AC7F8"/>
    <w:rsid w:val="4E34CBDC"/>
    <w:rsid w:val="4E44877D"/>
    <w:rsid w:val="4E505BF7"/>
    <w:rsid w:val="4ECCCBD3"/>
    <w:rsid w:val="4F4C5AEE"/>
    <w:rsid w:val="4F630FEA"/>
    <w:rsid w:val="4F68EE23"/>
    <w:rsid w:val="4F6EF72D"/>
    <w:rsid w:val="4F742E6C"/>
    <w:rsid w:val="4F7F5948"/>
    <w:rsid w:val="4FE622DD"/>
    <w:rsid w:val="501B0A89"/>
    <w:rsid w:val="503E7C19"/>
    <w:rsid w:val="5074E78A"/>
    <w:rsid w:val="508AAE05"/>
    <w:rsid w:val="508F2CF0"/>
    <w:rsid w:val="50C5F0AC"/>
    <w:rsid w:val="511B342D"/>
    <w:rsid w:val="513609F3"/>
    <w:rsid w:val="513A332D"/>
    <w:rsid w:val="51620021"/>
    <w:rsid w:val="5184EEBC"/>
    <w:rsid w:val="5184FB68"/>
    <w:rsid w:val="51B2D889"/>
    <w:rsid w:val="51CF2350"/>
    <w:rsid w:val="51FA0A93"/>
    <w:rsid w:val="520DC52B"/>
    <w:rsid w:val="521510BE"/>
    <w:rsid w:val="52327CC5"/>
    <w:rsid w:val="528D6F92"/>
    <w:rsid w:val="528E437D"/>
    <w:rsid w:val="53561EB7"/>
    <w:rsid w:val="53683D9D"/>
    <w:rsid w:val="539A6170"/>
    <w:rsid w:val="54398E25"/>
    <w:rsid w:val="5447A8A2"/>
    <w:rsid w:val="548570EE"/>
    <w:rsid w:val="54F97315"/>
    <w:rsid w:val="55343C92"/>
    <w:rsid w:val="5549B19D"/>
    <w:rsid w:val="5565B87B"/>
    <w:rsid w:val="55ABB3D9"/>
    <w:rsid w:val="55B589D6"/>
    <w:rsid w:val="55B60A97"/>
    <w:rsid w:val="55DD4634"/>
    <w:rsid w:val="5646EB16"/>
    <w:rsid w:val="565C37FA"/>
    <w:rsid w:val="569CFF2D"/>
    <w:rsid w:val="570800DB"/>
    <w:rsid w:val="5717B50E"/>
    <w:rsid w:val="5729ED35"/>
    <w:rsid w:val="576FD3ED"/>
    <w:rsid w:val="579F2193"/>
    <w:rsid w:val="57A7119F"/>
    <w:rsid w:val="57AFA033"/>
    <w:rsid w:val="57B77253"/>
    <w:rsid w:val="57EDEEE2"/>
    <w:rsid w:val="57F12BD2"/>
    <w:rsid w:val="5895D265"/>
    <w:rsid w:val="590C5951"/>
    <w:rsid w:val="592AE416"/>
    <w:rsid w:val="596576FA"/>
    <w:rsid w:val="598FB159"/>
    <w:rsid w:val="5993EE8C"/>
    <w:rsid w:val="5A668D07"/>
    <w:rsid w:val="5A8B995C"/>
    <w:rsid w:val="5ACCBA90"/>
    <w:rsid w:val="5ACD7D69"/>
    <w:rsid w:val="5ADB4DE8"/>
    <w:rsid w:val="5AE4A303"/>
    <w:rsid w:val="5B3BEFC1"/>
    <w:rsid w:val="5B77EEF3"/>
    <w:rsid w:val="5BA0F448"/>
    <w:rsid w:val="5BABB854"/>
    <w:rsid w:val="5BBB7A0C"/>
    <w:rsid w:val="5BC74EEA"/>
    <w:rsid w:val="5C41DEFD"/>
    <w:rsid w:val="5C4D099A"/>
    <w:rsid w:val="5C943A69"/>
    <w:rsid w:val="5CCAF1A3"/>
    <w:rsid w:val="5CCDC5F6"/>
    <w:rsid w:val="5CF9576F"/>
    <w:rsid w:val="5D106220"/>
    <w:rsid w:val="5D39816E"/>
    <w:rsid w:val="5D4B6641"/>
    <w:rsid w:val="5D71DCE4"/>
    <w:rsid w:val="5D83B787"/>
    <w:rsid w:val="5D850BB5"/>
    <w:rsid w:val="5D9BB16E"/>
    <w:rsid w:val="5DCA9A8F"/>
    <w:rsid w:val="5DCB9B9A"/>
    <w:rsid w:val="5E322EAA"/>
    <w:rsid w:val="5E59E54C"/>
    <w:rsid w:val="5E60B21D"/>
    <w:rsid w:val="5E68E10F"/>
    <w:rsid w:val="5E70AE51"/>
    <w:rsid w:val="5E77D663"/>
    <w:rsid w:val="5E81B86A"/>
    <w:rsid w:val="5E9B39F4"/>
    <w:rsid w:val="5E9D7077"/>
    <w:rsid w:val="5EAE502D"/>
    <w:rsid w:val="5EC28B68"/>
    <w:rsid w:val="5ED5D070"/>
    <w:rsid w:val="5EE8F48E"/>
    <w:rsid w:val="5F49E521"/>
    <w:rsid w:val="5FA51D79"/>
    <w:rsid w:val="60090C75"/>
    <w:rsid w:val="609D6856"/>
    <w:rsid w:val="60E06C2D"/>
    <w:rsid w:val="6119AC2C"/>
    <w:rsid w:val="611EA1AD"/>
    <w:rsid w:val="6123FBC3"/>
    <w:rsid w:val="617D17F9"/>
    <w:rsid w:val="619A6976"/>
    <w:rsid w:val="619B0351"/>
    <w:rsid w:val="622841F4"/>
    <w:rsid w:val="622CB719"/>
    <w:rsid w:val="62AB9A5D"/>
    <w:rsid w:val="6317C7D2"/>
    <w:rsid w:val="631E4843"/>
    <w:rsid w:val="631FFE1E"/>
    <w:rsid w:val="633CFAAB"/>
    <w:rsid w:val="634B5D4C"/>
    <w:rsid w:val="640DCA13"/>
    <w:rsid w:val="6439F7A0"/>
    <w:rsid w:val="64641B28"/>
    <w:rsid w:val="64C3641D"/>
    <w:rsid w:val="65085BE6"/>
    <w:rsid w:val="6542AFA8"/>
    <w:rsid w:val="654A9FD4"/>
    <w:rsid w:val="6555022F"/>
    <w:rsid w:val="659EECBA"/>
    <w:rsid w:val="65D8A089"/>
    <w:rsid w:val="65EBAC38"/>
    <w:rsid w:val="66062941"/>
    <w:rsid w:val="6622CCDC"/>
    <w:rsid w:val="666220C2"/>
    <w:rsid w:val="66ADDB7E"/>
    <w:rsid w:val="66D1C026"/>
    <w:rsid w:val="66D24226"/>
    <w:rsid w:val="66EACB40"/>
    <w:rsid w:val="66EDBD4E"/>
    <w:rsid w:val="675D2F54"/>
    <w:rsid w:val="676C7492"/>
    <w:rsid w:val="676EBC61"/>
    <w:rsid w:val="67AA718A"/>
    <w:rsid w:val="67B395C4"/>
    <w:rsid w:val="67BB38AE"/>
    <w:rsid w:val="67C24CE0"/>
    <w:rsid w:val="67F0BFE5"/>
    <w:rsid w:val="682651E9"/>
    <w:rsid w:val="683C0A16"/>
    <w:rsid w:val="686B12B5"/>
    <w:rsid w:val="690954BE"/>
    <w:rsid w:val="693F4CC7"/>
    <w:rsid w:val="696DF958"/>
    <w:rsid w:val="697510A2"/>
    <w:rsid w:val="69A3DCA3"/>
    <w:rsid w:val="69DB873E"/>
    <w:rsid w:val="69F41F14"/>
    <w:rsid w:val="6A288B30"/>
    <w:rsid w:val="6A4A6660"/>
    <w:rsid w:val="6A52CF49"/>
    <w:rsid w:val="6AC2142F"/>
    <w:rsid w:val="6AC77FCF"/>
    <w:rsid w:val="6AEE26D4"/>
    <w:rsid w:val="6AF89021"/>
    <w:rsid w:val="6AF9ECEC"/>
    <w:rsid w:val="6B42CE76"/>
    <w:rsid w:val="6B6CC2ED"/>
    <w:rsid w:val="6B9AB721"/>
    <w:rsid w:val="6BBAB505"/>
    <w:rsid w:val="6BDA13AA"/>
    <w:rsid w:val="6C0AE620"/>
    <w:rsid w:val="6C4D4FFC"/>
    <w:rsid w:val="6C5BA28A"/>
    <w:rsid w:val="6C661AC3"/>
    <w:rsid w:val="6C804AE1"/>
    <w:rsid w:val="6C97F19A"/>
    <w:rsid w:val="6CA36087"/>
    <w:rsid w:val="6CA73CCF"/>
    <w:rsid w:val="6CAAC569"/>
    <w:rsid w:val="6CB0530F"/>
    <w:rsid w:val="6CEA4CE5"/>
    <w:rsid w:val="6D709DEA"/>
    <w:rsid w:val="6D87EBC5"/>
    <w:rsid w:val="6DF239DE"/>
    <w:rsid w:val="6E533528"/>
    <w:rsid w:val="6E8A3E20"/>
    <w:rsid w:val="6EAC2A2D"/>
    <w:rsid w:val="6ED8E09E"/>
    <w:rsid w:val="6F25BE7B"/>
    <w:rsid w:val="6F7AE210"/>
    <w:rsid w:val="6F9D1C01"/>
    <w:rsid w:val="6FCD67E6"/>
    <w:rsid w:val="6FE7628F"/>
    <w:rsid w:val="6FE96CC3"/>
    <w:rsid w:val="6FEBDE13"/>
    <w:rsid w:val="704F0981"/>
    <w:rsid w:val="707DC6DD"/>
    <w:rsid w:val="709FEEBC"/>
    <w:rsid w:val="70E17581"/>
    <w:rsid w:val="70FA4EAD"/>
    <w:rsid w:val="710FB057"/>
    <w:rsid w:val="7119BBB7"/>
    <w:rsid w:val="713B6A8B"/>
    <w:rsid w:val="7143A264"/>
    <w:rsid w:val="7143FC4F"/>
    <w:rsid w:val="7186FECC"/>
    <w:rsid w:val="719402E4"/>
    <w:rsid w:val="71C732EB"/>
    <w:rsid w:val="722AB4B7"/>
    <w:rsid w:val="7240A62A"/>
    <w:rsid w:val="7283A4B8"/>
    <w:rsid w:val="7288F9F8"/>
    <w:rsid w:val="72B8C314"/>
    <w:rsid w:val="72C30F14"/>
    <w:rsid w:val="72D125C5"/>
    <w:rsid w:val="72FD6BD6"/>
    <w:rsid w:val="72FF4921"/>
    <w:rsid w:val="730835C0"/>
    <w:rsid w:val="7342E634"/>
    <w:rsid w:val="7350E349"/>
    <w:rsid w:val="7361E5F6"/>
    <w:rsid w:val="736A7D4D"/>
    <w:rsid w:val="73736E48"/>
    <w:rsid w:val="7381E7D8"/>
    <w:rsid w:val="73A10214"/>
    <w:rsid w:val="73B6EF46"/>
    <w:rsid w:val="74003525"/>
    <w:rsid w:val="740461A5"/>
    <w:rsid w:val="7466FED1"/>
    <w:rsid w:val="74771F4B"/>
    <w:rsid w:val="74E4D8C8"/>
    <w:rsid w:val="753E8E8D"/>
    <w:rsid w:val="753FCA58"/>
    <w:rsid w:val="75C172CF"/>
    <w:rsid w:val="75C503E3"/>
    <w:rsid w:val="75D0FF5A"/>
    <w:rsid w:val="760B865E"/>
    <w:rsid w:val="761CFB32"/>
    <w:rsid w:val="763BB945"/>
    <w:rsid w:val="76C633AE"/>
    <w:rsid w:val="7751EBFC"/>
    <w:rsid w:val="77A41D0C"/>
    <w:rsid w:val="77C9DA46"/>
    <w:rsid w:val="77CCF18D"/>
    <w:rsid w:val="77D487B0"/>
    <w:rsid w:val="77DEC8FF"/>
    <w:rsid w:val="78464060"/>
    <w:rsid w:val="787587F6"/>
    <w:rsid w:val="7926B10B"/>
    <w:rsid w:val="79702014"/>
    <w:rsid w:val="79725D54"/>
    <w:rsid w:val="797E81FB"/>
    <w:rsid w:val="79B70262"/>
    <w:rsid w:val="7A82AC76"/>
    <w:rsid w:val="7ACB58AB"/>
    <w:rsid w:val="7B541A4C"/>
    <w:rsid w:val="7B80C22F"/>
    <w:rsid w:val="7B9E48A8"/>
    <w:rsid w:val="7BBC07A7"/>
    <w:rsid w:val="7BE43BD9"/>
    <w:rsid w:val="7C253F79"/>
    <w:rsid w:val="7C5CA2E9"/>
    <w:rsid w:val="7C614242"/>
    <w:rsid w:val="7C6B2140"/>
    <w:rsid w:val="7CA8098A"/>
    <w:rsid w:val="7CC7705A"/>
    <w:rsid w:val="7CCA744D"/>
    <w:rsid w:val="7CD1E48B"/>
    <w:rsid w:val="7CD3B801"/>
    <w:rsid w:val="7CF5028B"/>
    <w:rsid w:val="7D432188"/>
    <w:rsid w:val="7D45F736"/>
    <w:rsid w:val="7D676329"/>
    <w:rsid w:val="7D86E987"/>
    <w:rsid w:val="7D941EC8"/>
    <w:rsid w:val="7DA64DDC"/>
    <w:rsid w:val="7DC562F6"/>
    <w:rsid w:val="7E06E508"/>
    <w:rsid w:val="7E3734F0"/>
    <w:rsid w:val="7EA23B4C"/>
    <w:rsid w:val="7EDEF1E9"/>
    <w:rsid w:val="7EE09A01"/>
    <w:rsid w:val="7F1EFB0E"/>
    <w:rsid w:val="7F315B8A"/>
    <w:rsid w:val="7F4E14B2"/>
    <w:rsid w:val="7F6B13E1"/>
    <w:rsid w:val="7F9CA016"/>
    <w:rsid w:val="7FC0F11B"/>
    <w:rsid w:val="7FC957A2"/>
    <w:rsid w:val="7FEF1B3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6E1837"/>
  <w14:defaultImageDpi w14:val="330"/>
  <w15:docId w15:val="{49EE16AB-5C9D-42B4-AD3A-68CE9D5F7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D36"/>
    <w:pPr>
      <w:spacing w:after="120" w:line="276" w:lineRule="auto"/>
    </w:pPr>
    <w:rPr>
      <w:rFonts w:ascii="Arial" w:hAnsi="Arial"/>
    </w:rPr>
  </w:style>
  <w:style w:type="paragraph" w:styleId="Heading1">
    <w:name w:val="heading 1"/>
    <w:basedOn w:val="Normal"/>
    <w:next w:val="Normal"/>
    <w:uiPriority w:val="9"/>
    <w:rsid w:val="00041A67"/>
    <w:pPr>
      <w:keepNext/>
      <w:keepLines/>
      <w:spacing w:before="240" w:after="0"/>
      <w:outlineLvl w:val="0"/>
    </w:pPr>
    <w:rPr>
      <w:rFonts w:asciiTheme="majorHAnsi" w:eastAsiaTheme="majorEastAsia" w:hAnsiTheme="majorHAnsi" w:cstheme="majorBidi"/>
      <w:color w:val="BF0095" w:themeColor="accent1" w:themeShade="BF"/>
      <w:sz w:val="32"/>
      <w:szCs w:val="32"/>
    </w:rPr>
  </w:style>
  <w:style w:type="paragraph" w:styleId="Heading3">
    <w:name w:val="heading 3"/>
    <w:basedOn w:val="Normal"/>
    <w:uiPriority w:val="9"/>
    <w:qFormat/>
    <w:rsid w:val="00041A6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uiPriority w:val="9"/>
    <w:semiHidden/>
    <w:unhideWhenUsed/>
    <w:qFormat/>
    <w:rsid w:val="00041A67"/>
    <w:pPr>
      <w:keepNext/>
      <w:keepLines/>
      <w:spacing w:before="40" w:after="0"/>
      <w:outlineLvl w:val="3"/>
    </w:pPr>
    <w:rPr>
      <w:rFonts w:asciiTheme="majorHAnsi" w:eastAsiaTheme="majorEastAsia" w:hAnsiTheme="majorHAnsi" w:cstheme="majorBidi"/>
      <w:i/>
      <w:iCs/>
      <w:color w:val="BF0095" w:themeColor="accent1" w:themeShade="BF"/>
    </w:rPr>
  </w:style>
  <w:style w:type="paragraph" w:styleId="Heading5">
    <w:name w:val="heading 5"/>
    <w:basedOn w:val="Normal"/>
    <w:next w:val="Normal"/>
    <w:uiPriority w:val="9"/>
    <w:semiHidden/>
    <w:unhideWhenUsed/>
    <w:qFormat/>
    <w:rsid w:val="00041A67"/>
    <w:pPr>
      <w:keepNext/>
      <w:keepLines/>
      <w:spacing w:before="40" w:after="0"/>
      <w:outlineLvl w:val="4"/>
    </w:pPr>
    <w:rPr>
      <w:rFonts w:asciiTheme="majorHAnsi" w:eastAsiaTheme="majorEastAsia" w:hAnsiTheme="majorHAnsi" w:cstheme="majorBidi"/>
      <w:color w:val="BF009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CF5A4D"/>
    <w:pPr>
      <w:numPr>
        <w:numId w:val="2"/>
      </w:numPr>
      <w:spacing w:after="120" w:line="276" w:lineRule="auto"/>
    </w:pPr>
    <w:rPr>
      <w:rFonts w:ascii="Arial" w:hAnsi="Arial"/>
    </w:rPr>
  </w:style>
  <w:style w:type="paragraph" w:customStyle="1" w:styleId="SubBullets">
    <w:name w:val="Sub Bullets"/>
    <w:qFormat/>
    <w:rsid w:val="00CF5A4D"/>
    <w:pPr>
      <w:numPr>
        <w:numId w:val="3"/>
      </w:numPr>
      <w:spacing w:after="120" w:line="276" w:lineRule="auto"/>
      <w:ind w:left="1437"/>
    </w:pPr>
    <w:rPr>
      <w:rFonts w:ascii="Arial" w:hAnsi="Arial"/>
    </w:rPr>
  </w:style>
  <w:style w:type="paragraph" w:customStyle="1" w:styleId="HeadingC">
    <w:name w:val="Heading C"/>
    <w:qFormat/>
    <w:rsid w:val="00E95C91"/>
    <w:pPr>
      <w:spacing w:before="520" w:after="120" w:line="276" w:lineRule="auto"/>
    </w:pPr>
    <w:rPr>
      <w:rFonts w:ascii="Arial" w:eastAsia="BritishCouncilSans-Regular" w:hAnsi="Arial" w:cs="Arial"/>
      <w:b/>
      <w:bCs/>
      <w:color w:val="23085A"/>
      <w:sz w:val="32"/>
      <w:szCs w:val="32"/>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A02512"/>
    <w:pPr>
      <w:spacing w:after="400"/>
    </w:pPr>
    <w:rPr>
      <w:b/>
      <w:color w:val="EA0034" w:themeColor="accent4"/>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CF5A4D"/>
    <w:pPr>
      <w:numPr>
        <w:numId w:val="1"/>
      </w:numPr>
      <w:ind w:hanging="357"/>
    </w:pPr>
  </w:style>
  <w:style w:type="paragraph" w:styleId="ListParagraph">
    <w:name w:val="List Paragraph"/>
    <w:basedOn w:val="Normal"/>
    <w:link w:val="ListParagraphChar"/>
    <w:uiPriority w:val="1"/>
    <w:qFormat/>
    <w:rsid w:val="004D3188"/>
    <w:pPr>
      <w:ind w:left="720"/>
      <w:contextualSpacing/>
    </w:pPr>
  </w:style>
  <w:style w:type="paragraph" w:customStyle="1" w:styleId="paragraph">
    <w:name w:val="paragraph"/>
    <w:basedOn w:val="Normal"/>
    <w:rsid w:val="00847F47"/>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normaltextrun">
    <w:name w:val="normaltextrun"/>
    <w:basedOn w:val="DefaultParagraphFont"/>
    <w:rsid w:val="00847F47"/>
  </w:style>
  <w:style w:type="character" w:customStyle="1" w:styleId="eop">
    <w:name w:val="eop"/>
    <w:basedOn w:val="DefaultParagraphFont"/>
    <w:rsid w:val="00847F47"/>
  </w:style>
  <w:style w:type="paragraph" w:customStyle="1" w:styleId="Default">
    <w:name w:val="Default"/>
    <w:rsid w:val="009A1546"/>
    <w:pPr>
      <w:autoSpaceDE w:val="0"/>
      <w:autoSpaceDN w:val="0"/>
      <w:adjustRightInd w:val="0"/>
    </w:pPr>
    <w:rPr>
      <w:rFonts w:ascii="Arial" w:hAnsi="Arial" w:cs="Arial"/>
      <w:color w:val="000000"/>
    </w:rPr>
  </w:style>
  <w:style w:type="character" w:customStyle="1" w:styleId="ListParagraphChar">
    <w:name w:val="List Paragraph Char"/>
    <w:basedOn w:val="DefaultParagraphFont"/>
    <w:link w:val="ListParagraph"/>
    <w:uiPriority w:val="1"/>
    <w:rsid w:val="009A1546"/>
    <w:rPr>
      <w:rFonts w:ascii="Arial" w:hAnsi="Arial"/>
    </w:rPr>
  </w:style>
  <w:style w:type="paragraph" w:styleId="BodyText">
    <w:name w:val="Body Text"/>
    <w:basedOn w:val="Normal"/>
    <w:link w:val="BodyTextChar"/>
    <w:uiPriority w:val="1"/>
    <w:qFormat/>
    <w:rsid w:val="005F4B04"/>
    <w:pPr>
      <w:widowControl w:val="0"/>
      <w:autoSpaceDE w:val="0"/>
      <w:autoSpaceDN w:val="0"/>
      <w:spacing w:after="0" w:line="240" w:lineRule="auto"/>
    </w:pPr>
    <w:rPr>
      <w:rFonts w:ascii="Arial MT" w:eastAsia="Arial MT" w:hAnsi="Arial MT" w:cs="Arial MT"/>
      <w:lang w:val="en-US"/>
    </w:rPr>
  </w:style>
  <w:style w:type="character" w:customStyle="1" w:styleId="BodyTextChar">
    <w:name w:val="Body Text Char"/>
    <w:basedOn w:val="DefaultParagraphFont"/>
    <w:link w:val="BodyText"/>
    <w:uiPriority w:val="1"/>
    <w:rsid w:val="005F4B04"/>
    <w:rPr>
      <w:rFonts w:ascii="Arial MT" w:eastAsia="Arial MT" w:hAnsi="Arial MT" w:cs="Arial MT"/>
      <w:lang w:val="en-US"/>
    </w:rPr>
  </w:style>
  <w:style w:type="paragraph" w:customStyle="1" w:styleId="DecimalAligned">
    <w:name w:val="Decimal Aligned"/>
    <w:basedOn w:val="Normal"/>
    <w:uiPriority w:val="40"/>
    <w:qFormat/>
    <w:rsid w:val="00E10EE3"/>
    <w:pPr>
      <w:tabs>
        <w:tab w:val="decimal" w:pos="360"/>
      </w:tabs>
      <w:spacing w:after="200"/>
    </w:pPr>
    <w:rPr>
      <w:rFonts w:asciiTheme="minorHAnsi" w:hAnsiTheme="minorHAnsi" w:cs="Times New Roman"/>
      <w:sz w:val="22"/>
      <w:szCs w:val="22"/>
      <w:lang w:val="en-US"/>
    </w:rPr>
  </w:style>
  <w:style w:type="paragraph" w:styleId="FootnoteText">
    <w:name w:val="footnote text"/>
    <w:basedOn w:val="Normal"/>
    <w:link w:val="FootnoteTextChar"/>
    <w:uiPriority w:val="99"/>
    <w:unhideWhenUsed/>
    <w:rsid w:val="00E10EE3"/>
    <w:pPr>
      <w:spacing w:after="0" w:line="240" w:lineRule="auto"/>
    </w:pPr>
    <w:rPr>
      <w:rFonts w:asciiTheme="minorHAnsi" w:hAnsiTheme="minorHAnsi" w:cs="Times New Roman"/>
      <w:sz w:val="20"/>
      <w:szCs w:val="20"/>
      <w:lang w:val="en-US"/>
    </w:rPr>
  </w:style>
  <w:style w:type="character" w:customStyle="1" w:styleId="FootnoteTextChar">
    <w:name w:val="Footnote Text Char"/>
    <w:basedOn w:val="DefaultParagraphFont"/>
    <w:link w:val="FootnoteText"/>
    <w:uiPriority w:val="99"/>
    <w:rsid w:val="00E10EE3"/>
    <w:rPr>
      <w:rFonts w:cs="Times New Roman"/>
      <w:sz w:val="20"/>
      <w:szCs w:val="20"/>
      <w:lang w:val="en-US"/>
    </w:rPr>
  </w:style>
  <w:style w:type="character" w:styleId="SubtleEmphasis">
    <w:name w:val="Subtle Emphasis"/>
    <w:basedOn w:val="DefaultParagraphFont"/>
    <w:uiPriority w:val="19"/>
    <w:qFormat/>
    <w:rsid w:val="00E10EE3"/>
    <w:rPr>
      <w:i/>
      <w:iCs/>
    </w:rPr>
  </w:style>
  <w:style w:type="table" w:styleId="MediumShading2-Accent5">
    <w:name w:val="Medium Shading 2 Accent 5"/>
    <w:basedOn w:val="TableNormal"/>
    <w:uiPriority w:val="64"/>
    <w:rsid w:val="00E10EE3"/>
    <w:rPr>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2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200" w:themeFill="accent5"/>
      </w:tcPr>
    </w:tblStylePr>
    <w:tblStylePr w:type="lastCol">
      <w:rPr>
        <w:b/>
        <w:bCs/>
        <w:color w:val="FFFFFF" w:themeColor="background1"/>
      </w:rPr>
      <w:tblPr/>
      <w:tcPr>
        <w:tcBorders>
          <w:left w:val="nil"/>
          <w:right w:val="nil"/>
          <w:insideH w:val="nil"/>
          <w:insideV w:val="nil"/>
        </w:tcBorders>
        <w:shd w:val="clear" w:color="auto" w:fill="FF82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Table2-Accent4">
    <w:name w:val="List Table 2 Accent 4"/>
    <w:basedOn w:val="TableNormal"/>
    <w:uiPriority w:val="47"/>
    <w:rsid w:val="003058E8"/>
    <w:tblPr>
      <w:tblStyleRowBandSize w:val="1"/>
      <w:tblStyleColBandSize w:val="1"/>
      <w:tblBorders>
        <w:top w:val="single" w:sz="4" w:space="0" w:color="FF597D" w:themeColor="accent4" w:themeTint="99"/>
        <w:bottom w:val="single" w:sz="4" w:space="0" w:color="FF597D" w:themeColor="accent4" w:themeTint="99"/>
        <w:insideH w:val="single" w:sz="4" w:space="0" w:color="FF597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7D3" w:themeFill="accent4" w:themeFillTint="33"/>
      </w:tcPr>
    </w:tblStylePr>
    <w:tblStylePr w:type="band1Horz">
      <w:tblPr/>
      <w:tcPr>
        <w:shd w:val="clear" w:color="auto" w:fill="FFC7D3" w:themeFill="accent4" w:themeFillTint="33"/>
      </w:tcPr>
    </w:tblStylePr>
  </w:style>
  <w:style w:type="character" w:styleId="CommentReference">
    <w:name w:val="annotation reference"/>
    <w:basedOn w:val="DefaultParagraphFont"/>
    <w:uiPriority w:val="99"/>
    <w:semiHidden/>
    <w:unhideWhenUsed/>
    <w:rsid w:val="003C0718"/>
    <w:rPr>
      <w:sz w:val="16"/>
      <w:szCs w:val="16"/>
    </w:rPr>
  </w:style>
  <w:style w:type="paragraph" w:styleId="CommentText">
    <w:name w:val="annotation text"/>
    <w:basedOn w:val="Normal"/>
    <w:link w:val="CommentTextChar"/>
    <w:uiPriority w:val="99"/>
    <w:unhideWhenUsed/>
    <w:rsid w:val="003C0718"/>
    <w:pPr>
      <w:spacing w:line="240" w:lineRule="auto"/>
    </w:pPr>
    <w:rPr>
      <w:sz w:val="20"/>
      <w:szCs w:val="20"/>
    </w:rPr>
  </w:style>
  <w:style w:type="character" w:customStyle="1" w:styleId="CommentTextChar">
    <w:name w:val="Comment Text Char"/>
    <w:basedOn w:val="DefaultParagraphFont"/>
    <w:link w:val="CommentText"/>
    <w:uiPriority w:val="99"/>
    <w:rsid w:val="003C071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C0718"/>
    <w:rPr>
      <w:b/>
      <w:bCs/>
    </w:rPr>
  </w:style>
  <w:style w:type="character" w:customStyle="1" w:styleId="CommentSubjectChar">
    <w:name w:val="Comment Subject Char"/>
    <w:basedOn w:val="CommentTextChar"/>
    <w:link w:val="CommentSubject"/>
    <w:uiPriority w:val="99"/>
    <w:semiHidden/>
    <w:rsid w:val="003C0718"/>
    <w:rPr>
      <w:rFonts w:ascii="Arial" w:hAnsi="Arial"/>
      <w:b/>
      <w:bCs/>
      <w:sz w:val="20"/>
      <w:szCs w:val="20"/>
    </w:rPr>
  </w:style>
  <w:style w:type="paragraph" w:styleId="Title">
    <w:name w:val="Title"/>
    <w:basedOn w:val="Normal"/>
    <w:link w:val="TitleChar"/>
    <w:uiPriority w:val="10"/>
    <w:qFormat/>
    <w:rsid w:val="00790D0A"/>
    <w:pPr>
      <w:widowControl w:val="0"/>
      <w:autoSpaceDE w:val="0"/>
      <w:autoSpaceDN w:val="0"/>
      <w:spacing w:before="166" w:after="0" w:line="240" w:lineRule="auto"/>
      <w:ind w:left="407" w:right="269"/>
      <w:jc w:val="center"/>
    </w:pPr>
    <w:rPr>
      <w:rFonts w:eastAsia="Arial" w:cs="Arial"/>
      <w:b/>
      <w:bCs/>
      <w:sz w:val="28"/>
      <w:szCs w:val="28"/>
      <w:lang w:val="en-US"/>
    </w:rPr>
  </w:style>
  <w:style w:type="character" w:customStyle="1" w:styleId="TitleChar">
    <w:name w:val="Title Char"/>
    <w:basedOn w:val="DefaultParagraphFont"/>
    <w:link w:val="Title"/>
    <w:uiPriority w:val="10"/>
    <w:rsid w:val="00790D0A"/>
    <w:rPr>
      <w:rFonts w:ascii="Arial" w:eastAsia="Arial" w:hAnsi="Arial" w:cs="Arial"/>
      <w:b/>
      <w:bCs/>
      <w:sz w:val="28"/>
      <w:szCs w:val="28"/>
      <w:lang w:val="en-US"/>
    </w:rPr>
  </w:style>
  <w:style w:type="table" w:customStyle="1" w:styleId="TableGrid1">
    <w:name w:val="Table Grid1"/>
    <w:rsid w:val="00D30B40"/>
    <w:rPr>
      <w:sz w:val="22"/>
      <w:szCs w:val="22"/>
      <w:lang w:eastAsia="en-GB"/>
    </w:rPr>
    <w:tblPr>
      <w:tblCellMar>
        <w:top w:w="0" w:type="dxa"/>
        <w:left w:w="0" w:type="dxa"/>
        <w:bottom w:w="0" w:type="dxa"/>
        <w:right w:w="0" w:type="dxa"/>
      </w:tblCellMar>
    </w:tblPr>
  </w:style>
  <w:style w:type="character" w:customStyle="1" w:styleId="scxw174600485">
    <w:name w:val="scxw174600485"/>
    <w:basedOn w:val="DefaultParagraphFont"/>
    <w:rsid w:val="00D30B40"/>
  </w:style>
  <w:style w:type="paragraph" w:styleId="Revision">
    <w:name w:val="Revision"/>
    <w:hidden/>
    <w:uiPriority w:val="99"/>
    <w:semiHidden/>
    <w:rsid w:val="00425128"/>
    <w:rPr>
      <w:rFonts w:ascii="Arial" w:hAnsi="Arial"/>
    </w:rPr>
  </w:style>
  <w:style w:type="character" w:styleId="Mention">
    <w:name w:val="Mention"/>
    <w:basedOn w:val="DefaultParagraphFont"/>
    <w:uiPriority w:val="99"/>
    <w:unhideWhenUsed/>
    <w:rsid w:val="006578A9"/>
    <w:rPr>
      <w:color w:val="2B579A"/>
      <w:shd w:val="clear" w:color="auto" w:fill="E1DFDD"/>
    </w:rPr>
  </w:style>
  <w:style w:type="paragraph" w:customStyle="1" w:styleId="p1">
    <w:name w:val="p1"/>
    <w:basedOn w:val="Normal"/>
    <w:rsid w:val="0018580C"/>
    <w:pPr>
      <w:spacing w:after="0" w:line="240" w:lineRule="auto"/>
    </w:pPr>
    <w:rPr>
      <w:rFonts w:ascii="Calibri" w:eastAsiaTheme="minorHAnsi" w:hAnsi="Calibri" w:cs="Calibri"/>
      <w:sz w:val="22"/>
      <w:szCs w:val="22"/>
      <w:lang w:eastAsia="en-GB"/>
    </w:rPr>
  </w:style>
  <w:style w:type="paragraph" w:customStyle="1" w:styleId="li1">
    <w:name w:val="li1"/>
    <w:basedOn w:val="Normal"/>
    <w:rsid w:val="0018580C"/>
    <w:pPr>
      <w:spacing w:before="100" w:beforeAutospacing="1" w:after="100" w:afterAutospacing="1" w:line="240" w:lineRule="auto"/>
    </w:pPr>
    <w:rPr>
      <w:rFonts w:ascii="Calibri" w:eastAsiaTheme="minorHAnsi" w:hAnsi="Calibri" w:cs="Calibri"/>
      <w:sz w:val="22"/>
      <w:szCs w:val="22"/>
      <w:lang w:eastAsia="en-GB"/>
    </w:rPr>
  </w:style>
  <w:style w:type="paragraph" w:customStyle="1" w:styleId="p2">
    <w:name w:val="p2"/>
    <w:basedOn w:val="Normal"/>
    <w:rsid w:val="0018580C"/>
    <w:pPr>
      <w:spacing w:after="0" w:line="240" w:lineRule="auto"/>
    </w:pPr>
    <w:rPr>
      <w:rFonts w:ascii="Calibri" w:eastAsiaTheme="minorHAnsi" w:hAnsi="Calibri" w:cs="Calibri"/>
      <w:sz w:val="22"/>
      <w:szCs w:val="22"/>
      <w:lang w:eastAsia="en-GB"/>
    </w:rPr>
  </w:style>
  <w:style w:type="character" w:customStyle="1" w:styleId="s1">
    <w:name w:val="s1"/>
    <w:basedOn w:val="DefaultParagraphFont"/>
    <w:rsid w:val="0018580C"/>
  </w:style>
  <w:style w:type="paragraph" w:customStyle="1" w:styleId="Tablebullet1">
    <w:name w:val="Table bullet 1"/>
    <w:basedOn w:val="Normal"/>
    <w:link w:val="Tablebullet1Char"/>
    <w:uiPriority w:val="1"/>
    <w:qFormat/>
    <w:rsid w:val="00247441"/>
    <w:pPr>
      <w:tabs>
        <w:tab w:val="left" w:pos="475"/>
      </w:tabs>
      <w:spacing w:before="90" w:after="90"/>
      <w:ind w:left="475" w:right="115" w:hanging="360"/>
    </w:pPr>
    <w:rPr>
      <w:rFonts w:eastAsia="Arial"/>
      <w:color w:val="000000" w:themeColor="text1"/>
      <w:sz w:val="22"/>
      <w:szCs w:val="22"/>
      <w:lang w:eastAsia="en-GB"/>
    </w:rPr>
  </w:style>
  <w:style w:type="paragraph" w:customStyle="1" w:styleId="Tableheading1">
    <w:name w:val="Table heading 1"/>
    <w:basedOn w:val="Normal"/>
    <w:uiPriority w:val="1"/>
    <w:qFormat/>
    <w:rsid w:val="00247441"/>
    <w:pPr>
      <w:spacing w:before="90" w:after="90"/>
      <w:ind w:left="115" w:right="115" w:hanging="10"/>
    </w:pPr>
    <w:rPr>
      <w:rFonts w:ascii="Arial Bold" w:eastAsia="Arial" w:hAnsi="Arial Bold"/>
      <w:b/>
      <w:bCs/>
      <w:color w:val="FFFFFF" w:themeColor="background1"/>
      <w:sz w:val="22"/>
      <w:szCs w:val="22"/>
      <w:lang w:eastAsia="en-GB"/>
    </w:rPr>
  </w:style>
  <w:style w:type="paragraph" w:customStyle="1" w:styleId="Tabletext">
    <w:name w:val="Table text"/>
    <w:basedOn w:val="Normal"/>
    <w:uiPriority w:val="1"/>
    <w:qFormat/>
    <w:rsid w:val="00247441"/>
    <w:pPr>
      <w:spacing w:before="90" w:after="90"/>
      <w:ind w:left="115" w:right="115" w:hanging="10"/>
    </w:pPr>
    <w:rPr>
      <w:rFonts w:eastAsia="Arial"/>
      <w:sz w:val="22"/>
      <w:szCs w:val="22"/>
      <w:lang w:eastAsia="en-GB"/>
    </w:rPr>
  </w:style>
  <w:style w:type="character" w:customStyle="1" w:styleId="Tablebullet1Char">
    <w:name w:val="Table bullet 1 Char"/>
    <w:basedOn w:val="DefaultParagraphFont"/>
    <w:link w:val="Tablebullet1"/>
    <w:uiPriority w:val="1"/>
    <w:rsid w:val="00247441"/>
    <w:rPr>
      <w:rFonts w:ascii="Arial" w:eastAsia="Arial" w:hAnsi="Arial"/>
      <w:color w:val="000000" w:themeColor="text1"/>
      <w:sz w:val="22"/>
      <w:szCs w:val="22"/>
      <w:lang w:eastAsia="en-GB"/>
    </w:rPr>
  </w:style>
  <w:style w:type="table" w:styleId="TableContemporary">
    <w:name w:val="Table Contemporary"/>
    <w:basedOn w:val="TableNormal"/>
    <w:rsid w:val="00B34408"/>
    <w:rPr>
      <w:rFonts w:ascii="Arial" w:eastAsia="Times New Roman" w:hAnsi="Arial" w:cs="Arial"/>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8878719">
      <w:bodyDiv w:val="1"/>
      <w:marLeft w:val="0"/>
      <w:marRight w:val="0"/>
      <w:marTop w:val="0"/>
      <w:marBottom w:val="0"/>
      <w:divBdr>
        <w:top w:val="none" w:sz="0" w:space="0" w:color="auto"/>
        <w:left w:val="none" w:sz="0" w:space="0" w:color="auto"/>
        <w:bottom w:val="none" w:sz="0" w:space="0" w:color="auto"/>
        <w:right w:val="none" w:sz="0" w:space="0" w:color="auto"/>
      </w:divBdr>
    </w:div>
    <w:div w:id="279721829">
      <w:bodyDiv w:val="1"/>
      <w:marLeft w:val="0"/>
      <w:marRight w:val="0"/>
      <w:marTop w:val="0"/>
      <w:marBottom w:val="0"/>
      <w:divBdr>
        <w:top w:val="none" w:sz="0" w:space="0" w:color="auto"/>
        <w:left w:val="none" w:sz="0" w:space="0" w:color="auto"/>
        <w:bottom w:val="none" w:sz="0" w:space="0" w:color="auto"/>
        <w:right w:val="none" w:sz="0" w:space="0" w:color="auto"/>
      </w:divBdr>
    </w:div>
    <w:div w:id="507864572">
      <w:bodyDiv w:val="1"/>
      <w:marLeft w:val="0"/>
      <w:marRight w:val="0"/>
      <w:marTop w:val="0"/>
      <w:marBottom w:val="0"/>
      <w:divBdr>
        <w:top w:val="none" w:sz="0" w:space="0" w:color="auto"/>
        <w:left w:val="none" w:sz="0" w:space="0" w:color="auto"/>
        <w:bottom w:val="none" w:sz="0" w:space="0" w:color="auto"/>
        <w:right w:val="none" w:sz="0" w:space="0" w:color="auto"/>
      </w:divBdr>
      <w:divsChild>
        <w:div w:id="155341270">
          <w:marLeft w:val="0"/>
          <w:marRight w:val="0"/>
          <w:marTop w:val="0"/>
          <w:marBottom w:val="0"/>
          <w:divBdr>
            <w:top w:val="none" w:sz="0" w:space="0" w:color="auto"/>
            <w:left w:val="none" w:sz="0" w:space="0" w:color="auto"/>
            <w:bottom w:val="none" w:sz="0" w:space="0" w:color="auto"/>
            <w:right w:val="none" w:sz="0" w:space="0" w:color="auto"/>
          </w:divBdr>
          <w:divsChild>
            <w:div w:id="55517204">
              <w:marLeft w:val="0"/>
              <w:marRight w:val="0"/>
              <w:marTop w:val="0"/>
              <w:marBottom w:val="0"/>
              <w:divBdr>
                <w:top w:val="none" w:sz="0" w:space="0" w:color="auto"/>
                <w:left w:val="none" w:sz="0" w:space="0" w:color="auto"/>
                <w:bottom w:val="none" w:sz="0" w:space="0" w:color="auto"/>
                <w:right w:val="none" w:sz="0" w:space="0" w:color="auto"/>
              </w:divBdr>
            </w:div>
            <w:div w:id="210307941">
              <w:marLeft w:val="0"/>
              <w:marRight w:val="0"/>
              <w:marTop w:val="0"/>
              <w:marBottom w:val="0"/>
              <w:divBdr>
                <w:top w:val="none" w:sz="0" w:space="0" w:color="auto"/>
                <w:left w:val="none" w:sz="0" w:space="0" w:color="auto"/>
                <w:bottom w:val="none" w:sz="0" w:space="0" w:color="auto"/>
                <w:right w:val="none" w:sz="0" w:space="0" w:color="auto"/>
              </w:divBdr>
            </w:div>
            <w:div w:id="780413007">
              <w:marLeft w:val="0"/>
              <w:marRight w:val="0"/>
              <w:marTop w:val="0"/>
              <w:marBottom w:val="0"/>
              <w:divBdr>
                <w:top w:val="none" w:sz="0" w:space="0" w:color="auto"/>
                <w:left w:val="none" w:sz="0" w:space="0" w:color="auto"/>
                <w:bottom w:val="none" w:sz="0" w:space="0" w:color="auto"/>
                <w:right w:val="none" w:sz="0" w:space="0" w:color="auto"/>
              </w:divBdr>
            </w:div>
            <w:div w:id="1012335602">
              <w:marLeft w:val="0"/>
              <w:marRight w:val="0"/>
              <w:marTop w:val="0"/>
              <w:marBottom w:val="0"/>
              <w:divBdr>
                <w:top w:val="none" w:sz="0" w:space="0" w:color="auto"/>
                <w:left w:val="none" w:sz="0" w:space="0" w:color="auto"/>
                <w:bottom w:val="none" w:sz="0" w:space="0" w:color="auto"/>
                <w:right w:val="none" w:sz="0" w:space="0" w:color="auto"/>
              </w:divBdr>
            </w:div>
            <w:div w:id="1720863873">
              <w:marLeft w:val="0"/>
              <w:marRight w:val="0"/>
              <w:marTop w:val="0"/>
              <w:marBottom w:val="0"/>
              <w:divBdr>
                <w:top w:val="none" w:sz="0" w:space="0" w:color="auto"/>
                <w:left w:val="none" w:sz="0" w:space="0" w:color="auto"/>
                <w:bottom w:val="none" w:sz="0" w:space="0" w:color="auto"/>
                <w:right w:val="none" w:sz="0" w:space="0" w:color="auto"/>
              </w:divBdr>
            </w:div>
          </w:divsChild>
        </w:div>
        <w:div w:id="2041589714">
          <w:marLeft w:val="0"/>
          <w:marRight w:val="0"/>
          <w:marTop w:val="0"/>
          <w:marBottom w:val="0"/>
          <w:divBdr>
            <w:top w:val="none" w:sz="0" w:space="0" w:color="auto"/>
            <w:left w:val="none" w:sz="0" w:space="0" w:color="auto"/>
            <w:bottom w:val="none" w:sz="0" w:space="0" w:color="auto"/>
            <w:right w:val="none" w:sz="0" w:space="0" w:color="auto"/>
          </w:divBdr>
          <w:divsChild>
            <w:div w:id="971865212">
              <w:marLeft w:val="0"/>
              <w:marRight w:val="0"/>
              <w:marTop w:val="0"/>
              <w:marBottom w:val="0"/>
              <w:divBdr>
                <w:top w:val="none" w:sz="0" w:space="0" w:color="auto"/>
                <w:left w:val="none" w:sz="0" w:space="0" w:color="auto"/>
                <w:bottom w:val="none" w:sz="0" w:space="0" w:color="auto"/>
                <w:right w:val="none" w:sz="0" w:space="0" w:color="auto"/>
              </w:divBdr>
            </w:div>
            <w:div w:id="1220165688">
              <w:marLeft w:val="0"/>
              <w:marRight w:val="0"/>
              <w:marTop w:val="0"/>
              <w:marBottom w:val="0"/>
              <w:divBdr>
                <w:top w:val="none" w:sz="0" w:space="0" w:color="auto"/>
                <w:left w:val="none" w:sz="0" w:space="0" w:color="auto"/>
                <w:bottom w:val="none" w:sz="0" w:space="0" w:color="auto"/>
                <w:right w:val="none" w:sz="0" w:space="0" w:color="auto"/>
              </w:divBdr>
            </w:div>
            <w:div w:id="1258513435">
              <w:marLeft w:val="0"/>
              <w:marRight w:val="0"/>
              <w:marTop w:val="0"/>
              <w:marBottom w:val="0"/>
              <w:divBdr>
                <w:top w:val="none" w:sz="0" w:space="0" w:color="auto"/>
                <w:left w:val="none" w:sz="0" w:space="0" w:color="auto"/>
                <w:bottom w:val="none" w:sz="0" w:space="0" w:color="auto"/>
                <w:right w:val="none" w:sz="0" w:space="0" w:color="auto"/>
              </w:divBdr>
            </w:div>
            <w:div w:id="1316495200">
              <w:marLeft w:val="0"/>
              <w:marRight w:val="0"/>
              <w:marTop w:val="0"/>
              <w:marBottom w:val="0"/>
              <w:divBdr>
                <w:top w:val="none" w:sz="0" w:space="0" w:color="auto"/>
                <w:left w:val="none" w:sz="0" w:space="0" w:color="auto"/>
                <w:bottom w:val="none" w:sz="0" w:space="0" w:color="auto"/>
                <w:right w:val="none" w:sz="0" w:space="0" w:color="auto"/>
              </w:divBdr>
            </w:div>
            <w:div w:id="1350376910">
              <w:marLeft w:val="0"/>
              <w:marRight w:val="0"/>
              <w:marTop w:val="0"/>
              <w:marBottom w:val="0"/>
              <w:divBdr>
                <w:top w:val="none" w:sz="0" w:space="0" w:color="auto"/>
                <w:left w:val="none" w:sz="0" w:space="0" w:color="auto"/>
                <w:bottom w:val="none" w:sz="0" w:space="0" w:color="auto"/>
                <w:right w:val="none" w:sz="0" w:space="0" w:color="auto"/>
              </w:divBdr>
            </w:div>
            <w:div w:id="1441798628">
              <w:marLeft w:val="0"/>
              <w:marRight w:val="0"/>
              <w:marTop w:val="0"/>
              <w:marBottom w:val="0"/>
              <w:divBdr>
                <w:top w:val="none" w:sz="0" w:space="0" w:color="auto"/>
                <w:left w:val="none" w:sz="0" w:space="0" w:color="auto"/>
                <w:bottom w:val="none" w:sz="0" w:space="0" w:color="auto"/>
                <w:right w:val="none" w:sz="0" w:space="0" w:color="auto"/>
              </w:divBdr>
            </w:div>
            <w:div w:id="204039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23713">
      <w:bodyDiv w:val="1"/>
      <w:marLeft w:val="0"/>
      <w:marRight w:val="0"/>
      <w:marTop w:val="0"/>
      <w:marBottom w:val="0"/>
      <w:divBdr>
        <w:top w:val="none" w:sz="0" w:space="0" w:color="auto"/>
        <w:left w:val="none" w:sz="0" w:space="0" w:color="auto"/>
        <w:bottom w:val="none" w:sz="0" w:space="0" w:color="auto"/>
        <w:right w:val="none" w:sz="0" w:space="0" w:color="auto"/>
      </w:divBdr>
    </w:div>
    <w:div w:id="997080092">
      <w:bodyDiv w:val="1"/>
      <w:marLeft w:val="0"/>
      <w:marRight w:val="0"/>
      <w:marTop w:val="0"/>
      <w:marBottom w:val="0"/>
      <w:divBdr>
        <w:top w:val="none" w:sz="0" w:space="0" w:color="auto"/>
        <w:left w:val="none" w:sz="0" w:space="0" w:color="auto"/>
        <w:bottom w:val="none" w:sz="0" w:space="0" w:color="auto"/>
        <w:right w:val="none" w:sz="0" w:space="0" w:color="auto"/>
      </w:divBdr>
    </w:div>
    <w:div w:id="1020281149">
      <w:bodyDiv w:val="1"/>
      <w:marLeft w:val="0"/>
      <w:marRight w:val="0"/>
      <w:marTop w:val="0"/>
      <w:marBottom w:val="0"/>
      <w:divBdr>
        <w:top w:val="none" w:sz="0" w:space="0" w:color="auto"/>
        <w:left w:val="none" w:sz="0" w:space="0" w:color="auto"/>
        <w:bottom w:val="none" w:sz="0" w:space="0" w:color="auto"/>
        <w:right w:val="none" w:sz="0" w:space="0" w:color="auto"/>
      </w:divBdr>
    </w:div>
    <w:div w:id="1058699321">
      <w:bodyDiv w:val="1"/>
      <w:marLeft w:val="0"/>
      <w:marRight w:val="0"/>
      <w:marTop w:val="0"/>
      <w:marBottom w:val="0"/>
      <w:divBdr>
        <w:top w:val="none" w:sz="0" w:space="0" w:color="auto"/>
        <w:left w:val="none" w:sz="0" w:space="0" w:color="auto"/>
        <w:bottom w:val="none" w:sz="0" w:space="0" w:color="auto"/>
        <w:right w:val="none" w:sz="0" w:space="0" w:color="auto"/>
      </w:divBdr>
    </w:div>
    <w:div w:id="1092821140">
      <w:bodyDiv w:val="1"/>
      <w:marLeft w:val="0"/>
      <w:marRight w:val="0"/>
      <w:marTop w:val="0"/>
      <w:marBottom w:val="0"/>
      <w:divBdr>
        <w:top w:val="none" w:sz="0" w:space="0" w:color="auto"/>
        <w:left w:val="none" w:sz="0" w:space="0" w:color="auto"/>
        <w:bottom w:val="none" w:sz="0" w:space="0" w:color="auto"/>
        <w:right w:val="none" w:sz="0" w:space="0" w:color="auto"/>
      </w:divBdr>
    </w:div>
    <w:div w:id="1129396622">
      <w:bodyDiv w:val="1"/>
      <w:marLeft w:val="0"/>
      <w:marRight w:val="0"/>
      <w:marTop w:val="0"/>
      <w:marBottom w:val="0"/>
      <w:divBdr>
        <w:top w:val="none" w:sz="0" w:space="0" w:color="auto"/>
        <w:left w:val="none" w:sz="0" w:space="0" w:color="auto"/>
        <w:bottom w:val="none" w:sz="0" w:space="0" w:color="auto"/>
        <w:right w:val="none" w:sz="0" w:space="0" w:color="auto"/>
      </w:divBdr>
    </w:div>
    <w:div w:id="1636721341">
      <w:bodyDiv w:val="1"/>
      <w:marLeft w:val="0"/>
      <w:marRight w:val="0"/>
      <w:marTop w:val="0"/>
      <w:marBottom w:val="0"/>
      <w:divBdr>
        <w:top w:val="none" w:sz="0" w:space="0" w:color="auto"/>
        <w:left w:val="none" w:sz="0" w:space="0" w:color="auto"/>
        <w:bottom w:val="none" w:sz="0" w:space="0" w:color="auto"/>
        <w:right w:val="none" w:sz="0" w:space="0" w:color="auto"/>
      </w:divBdr>
    </w:div>
    <w:div w:id="16514459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kills@britishcouncil.org" TargetMode="External"/><Relationship Id="rId18" Type="http://schemas.openxmlformats.org/officeDocument/2006/relationships/hyperlink" Target="http://www.britishcouncil.org/privacy-cookies/data-protection"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britishcouncil.org/organisation/structure/status" TargetMode="External"/><Relationship Id="rId7" Type="http://schemas.openxmlformats.org/officeDocument/2006/relationships/settings" Target="settings.xml"/><Relationship Id="rId12" Type="http://schemas.openxmlformats.org/officeDocument/2006/relationships/hyperlink" Target="https://education-services.britishcouncil.org/opportunities?sort_by=created&amp;field_programme_tid%5B%5D=404" TargetMode="External"/><Relationship Id="rId17" Type="http://schemas.openxmlformats.org/officeDocument/2006/relationships/hyperlink" Target="https://www.britishcouncil.org/about-us/how-we-work/policies/safeguardin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ukri.org/wp-content/uploads/2021/03/UKRI-050321-PolicyGuidelinesGovernanceOfGoodResearchConduct.pdf" TargetMode="External"/><Relationship Id="rId20" Type="http://schemas.openxmlformats.org/officeDocument/2006/relationships/hyperlink" Target="https://www.britishcouncil.org/about-us/our-values/equality-diversity-inclu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ritishcouncil.org/education/he-science/going-global-partnerships"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skills@britishcouncil.org"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goingglobalpartnerships.grantplatform.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oc.co.uk/about/list-of-colleges-in-the-uk" TargetMode="External"/><Relationship Id="rId22" Type="http://schemas.openxmlformats.org/officeDocument/2006/relationships/hyperlink" Target="mailto:skills@britishcouncil.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Red\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2FFF4E447EEC3448C701901D1D0C16E" ma:contentTypeVersion="19" ma:contentTypeDescription="Create a new document." ma:contentTypeScope="" ma:versionID="e98e1cecbd010e80c9298ecbf4a344ab">
  <xsd:schema xmlns:xsd="http://www.w3.org/2001/XMLSchema" xmlns:xs="http://www.w3.org/2001/XMLSchema" xmlns:p="http://schemas.microsoft.com/office/2006/metadata/properties" xmlns:ns2="819b029f-5c1f-4d0b-bc24-d8a1f53134f9" xmlns:ns3="7d2cea8d-e395-4862-ba5e-50b15eb5a0b9" targetNamespace="http://schemas.microsoft.com/office/2006/metadata/properties" ma:root="true" ma:fieldsID="f8192e00385752463ab1a1e530d7fd80" ns2:_="" ns3:_="">
    <xsd:import namespace="819b029f-5c1f-4d0b-bc24-d8a1f53134f9"/>
    <xsd:import namespace="7d2cea8d-e395-4862-ba5e-50b15eb5a0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9b029f-5c1f-4d0b-bc24-d8a1f53134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2cea8d-e395-4862-ba5e-50b15eb5a0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9df8918-c783-4205-afd1-b1f34055825d}" ma:internalName="TaxCatchAll" ma:showField="CatchAllData" ma:web="7d2cea8d-e395-4862-ba5e-50b15eb5a0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d2cea8d-e395-4862-ba5e-50b15eb5a0b9" xsi:nil="true"/>
    <lcf76f155ced4ddcb4097134ff3c332f xmlns="819b029f-5c1f-4d0b-bc24-d8a1f53134f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2AB6C1-C38D-4E23-839B-2CA57AE2EB45}">
  <ds:schemaRefs>
    <ds:schemaRef ds:uri="http://schemas.openxmlformats.org/officeDocument/2006/bibliography"/>
  </ds:schemaRefs>
</ds:datastoreItem>
</file>

<file path=customXml/itemProps2.xml><?xml version="1.0" encoding="utf-8"?>
<ds:datastoreItem xmlns:ds="http://schemas.openxmlformats.org/officeDocument/2006/customXml" ds:itemID="{9FD8FB7D-5445-420E-9934-DF44B9C936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9b029f-5c1f-4d0b-bc24-d8a1f53134f9"/>
    <ds:schemaRef ds:uri="7d2cea8d-e395-4862-ba5e-50b15eb5a0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926D60-9590-407E-A9CB-77B332525105}">
  <ds:schemaRefs>
    <ds:schemaRef ds:uri="http://schemas.microsoft.com/office/2006/metadata/properties"/>
    <ds:schemaRef ds:uri="http://schemas.microsoft.com/office/infopath/2007/PartnerControls"/>
    <ds:schemaRef ds:uri="7d2cea8d-e395-4862-ba5e-50b15eb5a0b9"/>
    <ds:schemaRef ds:uri="819b029f-5c1f-4d0b-bc24-d8a1f53134f9"/>
  </ds:schemaRefs>
</ds:datastoreItem>
</file>

<file path=customXml/itemProps4.xml><?xml version="1.0" encoding="utf-8"?>
<ds:datastoreItem xmlns:ds="http://schemas.openxmlformats.org/officeDocument/2006/customXml" ds:itemID="{451A8881-894A-4963-B86F-F89F881C47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Document_multi-page.dotx</Template>
  <TotalTime>1</TotalTime>
  <Pages>12</Pages>
  <Words>3955</Words>
  <Characters>21120</Characters>
  <Application>Microsoft Office Word</Application>
  <DocSecurity>0</DocSecurity>
  <Lines>384</Lines>
  <Paragraphs>159</Paragraphs>
  <ScaleCrop>false</ScaleCrop>
  <Company>British Council</Company>
  <LinksUpToDate>false</LinksUpToDate>
  <CharactersWithSpaces>24916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Cannon, Sophie (Marketing - Education and Society)</dc:creator>
  <cp:keywords/>
  <dc:description/>
  <cp:lastModifiedBy>Dzhamulova, Galia  (Bulgaria)</cp:lastModifiedBy>
  <cp:revision>3</cp:revision>
  <cp:lastPrinted>2019-10-24T02:56:00Z</cp:lastPrinted>
  <dcterms:created xsi:type="dcterms:W3CDTF">2025-10-16T09:59:00Z</dcterms:created>
  <dcterms:modified xsi:type="dcterms:W3CDTF">2025-10-21T06:56:00Z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0x010100D2FFF4E447EEC3448C701901D1D0C16E</vt:lpwstr>
  </property>
  <property fmtid="{D5CDD505-2E9C-101B-9397-08002B2CF9AE}" pid="3" name="MediaServiceImageTags">
    <vt:lpwstr/>
  </property>
</Properties>
</file>