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4B822" w14:textId="699C0A88" w:rsidR="005F49ED" w:rsidRDefault="001B6E6C" w:rsidP="001B6E6C">
      <w:pPr>
        <w:pStyle w:val="CoverA"/>
        <w:ind w:left="9360" w:firstLine="720"/>
        <w:rPr>
          <w:noProof/>
        </w:rPr>
      </w:pPr>
      <w:r w:rsidRPr="007D4FC3">
        <w:rPr>
          <w:noProof/>
        </w:rPr>
        <mc:AlternateContent>
          <mc:Choice Requires="wps">
            <w:drawing>
              <wp:anchor distT="0" distB="0" distL="114300" distR="114300" simplePos="0" relativeHeight="251658240" behindDoc="1" locked="0" layoutInCell="1" allowOverlap="0" wp14:anchorId="3C2170F3" wp14:editId="358CAD98">
                <wp:simplePos x="0" y="0"/>
                <wp:positionH relativeFrom="page">
                  <wp:posOffset>207010</wp:posOffset>
                </wp:positionH>
                <wp:positionV relativeFrom="page">
                  <wp:posOffset>1287780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fl="http://schemas.microsoft.com/office/word/2024/wordml/sdtformatlock"/>
                          </a:ext>
                          <a:ext uri="{C572A759-6A51-4108-AA02-DFA0A04FC94B}">
                            <ma14:wrappingTextBox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sdtfl="http://schemas.microsoft.com/office/word/2024/wordml/sdtformatlock"/>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066A" id="Rectangle: Single Corner Rounded 8" o:spid="_x0000_s1026" style="position:absolute;margin-left:16.3pt;margin-top:101.4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67C24CE0" w:rsidRPr="1DE61488">
        <w:rPr>
          <w:noProof/>
        </w:rPr>
        <w:t>2</w:t>
      </w:r>
    </w:p>
    <w:p w14:paraId="7983E385" w14:textId="79EC1716" w:rsidR="00122614" w:rsidRPr="007D4FC3" w:rsidRDefault="00122614" w:rsidP="001F2942">
      <w:pPr>
        <w:pStyle w:val="CoverA"/>
        <w:rPr>
          <w:noProof/>
        </w:rPr>
      </w:pPr>
      <w:r w:rsidRPr="007D4FC3">
        <w:rPr>
          <w:noProof/>
        </w:rPr>
        <w:t xml:space="preserve">Going Global </w:t>
      </w:r>
      <w:r w:rsidR="00A417F7" w:rsidRPr="007D4FC3">
        <w:rPr>
          <w:noProof/>
        </w:rPr>
        <w:t>P</w:t>
      </w:r>
      <w:r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xmlns:a14="http://schemas.microsoft.com/office/drawing/2010/main" xmlns:arto="http://schemas.microsoft.com/office/word/2006/arto" xmlns:pic="http://schemas.openxmlformats.org/drawingml/2006/picture" xmlns:w16sdtfl="http://schemas.microsoft.com/office/word/2024/wordml/sdtformatlock" xmlns:w16du="http://schemas.microsoft.com/office/word/2023/wordml/word16du">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0765E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04AC4A57" w14:textId="7ED955B9" w:rsidR="00425128" w:rsidRPr="001B6E6C" w:rsidRDefault="710FB057" w:rsidP="659EECBA">
      <w:pPr>
        <w:pStyle w:val="CoverTitle"/>
        <w:spacing w:after="0" w:line="240" w:lineRule="auto"/>
        <w:rPr>
          <w:color w:val="EA0034"/>
        </w:rPr>
      </w:pPr>
      <w:r w:rsidRPr="001B6E6C">
        <w:rPr>
          <w:color w:val="EA0034"/>
        </w:rPr>
        <w:t>Guidance Notes</w:t>
      </w:r>
    </w:p>
    <w:p w14:paraId="5EE04C30" w14:textId="192A4D7A" w:rsidR="449C077B" w:rsidRPr="001B6E6C" w:rsidRDefault="00944F62" w:rsidP="26AE30AD">
      <w:pPr>
        <w:ind w:left="-20" w:right="-20"/>
        <w:rPr>
          <w:rFonts w:eastAsia="Arial" w:cs="Arial"/>
          <w:b/>
          <w:bCs/>
          <w:color w:val="EA0034"/>
          <w:sz w:val="56"/>
          <w:szCs w:val="56"/>
        </w:rPr>
      </w:pPr>
      <w:r w:rsidRPr="001B6E6C">
        <w:rPr>
          <w:rFonts w:eastAsia="Arial" w:cs="Arial"/>
          <w:b/>
          <w:bCs/>
          <w:color w:val="EA0034"/>
          <w:sz w:val="56"/>
          <w:szCs w:val="56"/>
        </w:rPr>
        <w:t>International Skills Partnership</w:t>
      </w:r>
      <w:r w:rsidR="596576FA" w:rsidRPr="001B6E6C">
        <w:rPr>
          <w:rFonts w:eastAsia="Arial" w:cs="Arial"/>
          <w:b/>
          <w:bCs/>
          <w:color w:val="EA0034"/>
          <w:sz w:val="56"/>
          <w:szCs w:val="56"/>
        </w:rPr>
        <w:t xml:space="preserve"> </w:t>
      </w:r>
    </w:p>
    <w:p w14:paraId="1905CE83" w14:textId="6700FBD0" w:rsidR="00861882" w:rsidRDefault="000D3B41" w:rsidP="26AE30AD">
      <w:pPr>
        <w:ind w:left="-20" w:right="-20"/>
        <w:rPr>
          <w:rFonts w:cs="Cordia New"/>
          <w:color w:val="EA0034"/>
          <w:lang w:bidi="th-TH"/>
        </w:rPr>
      </w:pPr>
      <w:r w:rsidRPr="001B6E6C">
        <w:rPr>
          <w:rFonts w:eastAsia="Arial" w:cs="Arial"/>
          <w:b/>
          <w:bCs/>
          <w:color w:val="EA0034"/>
          <w:sz w:val="56"/>
          <w:szCs w:val="56"/>
        </w:rPr>
        <w:t>Uganda</w:t>
      </w:r>
      <w:r w:rsidR="00A67E5A" w:rsidRPr="001B6E6C">
        <w:rPr>
          <w:rFonts w:cs="Cordia New"/>
          <w:color w:val="EA0034"/>
          <w:lang w:bidi="th-TH"/>
        </w:rPr>
        <w:t xml:space="preserve"> </w:t>
      </w:r>
    </w:p>
    <w:p w14:paraId="1DB9202B" w14:textId="77777777" w:rsidR="001B6E6C" w:rsidRPr="001B6E6C" w:rsidRDefault="001B6E6C" w:rsidP="26AE30AD">
      <w:pPr>
        <w:ind w:left="-20" w:right="-20"/>
        <w:rPr>
          <w:rFonts w:cs="Cordia New"/>
          <w:color w:val="EA0034"/>
          <w:lang w:bidi="th-TH"/>
        </w:rPr>
      </w:pPr>
    </w:p>
    <w:p w14:paraId="07E74029" w14:textId="267F5F7C" w:rsidR="41C5FEC7" w:rsidRDefault="00861882" w:rsidP="0BEB2700">
      <w:pPr>
        <w:pStyle w:val="CoverDate"/>
        <w:rPr>
          <w:rFonts w:cs="Cordia New"/>
          <w:highlight w:val="yellow"/>
          <w:lang w:bidi="th-TH"/>
        </w:rPr>
      </w:pPr>
      <w:r w:rsidRPr="00861882">
        <w:rPr>
          <w:rFonts w:cs="Cordia New"/>
          <w:lang w:bidi="th-TH"/>
        </w:rPr>
        <w:t>Call is open 31 July 2025 – 22 September 2025 </w:t>
      </w:r>
    </w:p>
    <w:p w14:paraId="206B272F" w14:textId="77777777" w:rsidR="00200217" w:rsidRPr="00381494" w:rsidRDefault="00200217" w:rsidP="00200217">
      <w:pPr>
        <w:pStyle w:val="CoverDate"/>
      </w:pPr>
    </w:p>
    <w:p w14:paraId="49CB0C77" w14:textId="19910A0D" w:rsidR="001B6E6C" w:rsidRDefault="001B6E6C">
      <w:pPr>
        <w:spacing w:after="0" w:line="240" w:lineRule="auto"/>
        <w:rPr>
          <w:color w:val="FFFFFF" w:themeColor="background1"/>
        </w:rPr>
      </w:pPr>
      <w:r>
        <w:rPr>
          <w:color w:val="FFFFFF" w:themeColor="background1"/>
        </w:rPr>
        <w:br w:type="page"/>
      </w:r>
    </w:p>
    <w:p w14:paraId="716606DC" w14:textId="186A49AE" w:rsidR="001D1FB2" w:rsidRDefault="001D1FB2" w:rsidP="00944F62">
      <w:pPr>
        <w:pStyle w:val="HeadingA"/>
        <w:jc w:val="both"/>
        <w:rPr>
          <w:sz w:val="40"/>
          <w:szCs w:val="40"/>
        </w:rPr>
      </w:pPr>
      <w:r w:rsidRPr="676C7492">
        <w:rPr>
          <w:sz w:val="40"/>
          <w:szCs w:val="40"/>
        </w:rPr>
        <w:lastRenderedPageBreak/>
        <w:t xml:space="preserve">Grant call for international skills partnership in </w:t>
      </w:r>
      <w:r w:rsidR="00181D44">
        <w:rPr>
          <w:sz w:val="40"/>
          <w:szCs w:val="40"/>
        </w:rPr>
        <w:t xml:space="preserve">Uganda </w:t>
      </w:r>
    </w:p>
    <w:p w14:paraId="103705CC" w14:textId="659071AE" w:rsidR="00944F62" w:rsidRPr="001D1FB2" w:rsidRDefault="00944F62" w:rsidP="00944F62">
      <w:pPr>
        <w:pStyle w:val="HeadingA"/>
        <w:jc w:val="both"/>
        <w:rPr>
          <w:sz w:val="40"/>
          <w:szCs w:val="40"/>
          <w:highlight w:val="yellow"/>
        </w:rPr>
      </w:pPr>
      <w:r w:rsidRPr="00241B63">
        <w:rPr>
          <w:sz w:val="40"/>
          <w:szCs w:val="40"/>
        </w:rPr>
        <w:t>Going Global Partnerships</w:t>
      </w:r>
    </w:p>
    <w:p w14:paraId="29E62F9D" w14:textId="00E2EB8C" w:rsidR="00944F62" w:rsidRPr="008A2DC3" w:rsidRDefault="00000000" w:rsidP="00944F62">
      <w:pPr>
        <w:jc w:val="both"/>
        <w:rPr>
          <w:rFonts w:asciiTheme="minorHAnsi" w:hAnsiTheme="minorHAnsi" w:cstheme="minorHAnsi"/>
        </w:rPr>
      </w:pPr>
      <w:hyperlink r:id="rId11" w:history="1">
        <w:r w:rsidR="00944F62" w:rsidRPr="008A2DC3">
          <w:rPr>
            <w:rStyle w:val="Hyperlink"/>
            <w:rFonts w:asciiTheme="minorHAnsi" w:hAnsiTheme="minorHAnsi" w:cstheme="minorHAnsi"/>
          </w:rPr>
          <w:t>Going Global Partnerships</w:t>
        </w:r>
      </w:hyperlink>
      <w:r w:rsidR="00944F62" w:rsidRPr="008A2DC3">
        <w:rPr>
          <w:rFonts w:asciiTheme="minorHAnsi" w:hAnsiTheme="minorHAnsi" w:cstheme="minorHAnsi"/>
        </w:rPr>
        <w:t> builds stronger, more inclusive, internationally connected higher education (HE) and technical</w:t>
      </w:r>
      <w:r w:rsidR="00242208">
        <w:rPr>
          <w:rFonts w:asciiTheme="minorHAnsi" w:hAnsiTheme="minorHAnsi" w:cstheme="minorHAnsi"/>
        </w:rPr>
        <w:t xml:space="preserve"> and vocational</w:t>
      </w:r>
      <w:r w:rsidR="00944F62" w:rsidRPr="008A2DC3">
        <w:rPr>
          <w:rFonts w:asciiTheme="minorHAnsi" w:hAnsiTheme="minorHAnsi" w:cstheme="minorHAnsi"/>
        </w:rPr>
        <w:t xml:space="preserve"> education and training (TVET) systems.</w:t>
      </w:r>
    </w:p>
    <w:p w14:paraId="7EBD5EF7" w14:textId="77777777" w:rsidR="00944F62" w:rsidRPr="008A2DC3" w:rsidRDefault="00944F62" w:rsidP="00944F62">
      <w:pPr>
        <w:pStyle w:val="p1"/>
        <w:jc w:val="both"/>
        <w:rPr>
          <w:rFonts w:asciiTheme="minorHAnsi" w:hAnsiTheme="minorHAnsi" w:cstheme="minorHAnsi"/>
          <w:sz w:val="24"/>
          <w:szCs w:val="24"/>
        </w:rPr>
      </w:pPr>
    </w:p>
    <w:p w14:paraId="41F12E21" w14:textId="77777777" w:rsidR="00944F62" w:rsidRPr="008A2DC3" w:rsidRDefault="00944F62" w:rsidP="00944F62">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5C838054" w14:textId="77777777" w:rsidR="00944F62" w:rsidRPr="008A2DC3" w:rsidRDefault="00944F62" w:rsidP="00944F62">
      <w:pPr>
        <w:pStyle w:val="p1"/>
        <w:jc w:val="both"/>
        <w:rPr>
          <w:rFonts w:asciiTheme="minorHAnsi" w:hAnsiTheme="minorHAnsi" w:cstheme="minorHAnsi"/>
          <w:sz w:val="24"/>
          <w:szCs w:val="24"/>
        </w:rPr>
      </w:pPr>
    </w:p>
    <w:p w14:paraId="3BDEF646" w14:textId="77777777" w:rsidR="00944F62" w:rsidRPr="008A2DC3" w:rsidRDefault="00944F62" w:rsidP="00944F62">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We help to strengthen higher education and TVET in five core areas: </w:t>
      </w:r>
    </w:p>
    <w:p w14:paraId="739ABA83" w14:textId="77777777" w:rsidR="00944F62" w:rsidRPr="008A2DC3" w:rsidRDefault="00944F62" w:rsidP="00944F62">
      <w:pPr>
        <w:pStyle w:val="li1"/>
        <w:numPr>
          <w:ilvl w:val="0"/>
          <w:numId w:val="1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Enabling research</w:t>
      </w:r>
      <w:r w:rsidRPr="008A2DC3">
        <w:rPr>
          <w:rFonts w:asciiTheme="minorHAnsi" w:eastAsia="Times New Roman" w:hAnsiTheme="minorHAnsi" w:cstheme="minorHAnsi"/>
          <w:color w:val="000000"/>
          <w:sz w:val="24"/>
          <w:szCs w:val="24"/>
        </w:rPr>
        <w:t xml:space="preserve"> – supporting research, knowledge and innovation collaborations to address local and global challenges and promote inclusive growth.  </w:t>
      </w:r>
    </w:p>
    <w:p w14:paraId="11F220B0" w14:textId="77777777" w:rsidR="00944F62" w:rsidRPr="008A2DC3" w:rsidRDefault="00944F62" w:rsidP="00944F62">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10DCC566" w14:textId="77777777" w:rsidR="00944F62" w:rsidRPr="008A2DC3" w:rsidRDefault="00944F62" w:rsidP="00944F62">
      <w:pPr>
        <w:pStyle w:val="li1"/>
        <w:numPr>
          <w:ilvl w:val="0"/>
          <w:numId w:val="1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Internationalising higher education and TVET</w:t>
      </w:r>
      <w:r w:rsidRPr="008A2DC3">
        <w:rPr>
          <w:rFonts w:asciiTheme="minorHAnsi" w:eastAsia="Times New Roman" w:hAnsiTheme="minorHAnsi" w:cstheme="minorHAnsi"/>
          <w:color w:val="000000"/>
          <w:sz w:val="24"/>
          <w:szCs w:val="24"/>
        </w:rPr>
        <w:t xml:space="preserve"> – supporting systems, institutions and individuals to benefit from internationalisation, including enabling transnational education and system alignment.  </w:t>
      </w:r>
    </w:p>
    <w:p w14:paraId="008D9C25" w14:textId="77777777" w:rsidR="00944F62" w:rsidRPr="008A2DC3" w:rsidRDefault="00944F62" w:rsidP="00944F62">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53ABF2DC" w14:textId="77777777" w:rsidR="00944F62" w:rsidRPr="008A2DC3" w:rsidRDefault="00944F62" w:rsidP="00944F62">
      <w:pPr>
        <w:pStyle w:val="li1"/>
        <w:numPr>
          <w:ilvl w:val="0"/>
          <w:numId w:val="1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Strengthening systems and institutions</w:t>
      </w:r>
      <w:r w:rsidRPr="008A2DC3">
        <w:rPr>
          <w:rFonts w:asciiTheme="minorHAnsi" w:eastAsia="Times New Roman" w:hAnsiTheme="minorHAnsi" w:cstheme="minorHAnsi"/>
          <w:color w:val="000000"/>
          <w:sz w:val="24"/>
          <w:szCs w:val="24"/>
        </w:rPr>
        <w:t xml:space="preserve"> – improving the quality and efficiency of higher education and TVET institutions and systems.  </w:t>
      </w:r>
    </w:p>
    <w:p w14:paraId="0690BD57" w14:textId="77777777" w:rsidR="00944F62" w:rsidRPr="008A2DC3" w:rsidRDefault="00944F62" w:rsidP="00944F62">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79BC6242" w14:textId="77777777" w:rsidR="00944F62" w:rsidRPr="008A2DC3" w:rsidRDefault="00944F62" w:rsidP="00944F62">
      <w:pPr>
        <w:pStyle w:val="li1"/>
        <w:numPr>
          <w:ilvl w:val="0"/>
          <w:numId w:val="1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Enhancing learner outcomes</w:t>
      </w:r>
      <w:r w:rsidRPr="008A2DC3">
        <w:rPr>
          <w:rFonts w:asciiTheme="minorHAnsi" w:eastAsia="Times New Roman" w:hAnsiTheme="minorHAnsi" w:cstheme="minorHAnsi"/>
          <w:color w:val="000000"/>
          <w:sz w:val="24"/>
          <w:szCs w:val="24"/>
        </w:rPr>
        <w:t xml:space="preserve"> – addressing the qualities of the global graduate, including soft skills, employability and community outcomes. </w:t>
      </w:r>
    </w:p>
    <w:p w14:paraId="4B126BE5" w14:textId="77777777" w:rsidR="00944F62" w:rsidRPr="008A2DC3" w:rsidRDefault="00944F62" w:rsidP="00944F62">
      <w:pPr>
        <w:pStyle w:val="li1"/>
        <w:spacing w:before="0" w:beforeAutospacing="0" w:after="0" w:afterAutospacing="0"/>
        <w:ind w:left="720"/>
        <w:jc w:val="both"/>
        <w:rPr>
          <w:rFonts w:asciiTheme="minorHAnsi" w:eastAsia="Times New Roman" w:hAnsiTheme="minorHAnsi" w:cstheme="minorHAnsi"/>
          <w:color w:val="000000"/>
          <w:sz w:val="24"/>
          <w:szCs w:val="24"/>
        </w:rPr>
      </w:pPr>
    </w:p>
    <w:p w14:paraId="1CC21C04" w14:textId="77777777" w:rsidR="00944F62" w:rsidRPr="008A2DC3" w:rsidRDefault="00944F62" w:rsidP="00944F62">
      <w:pPr>
        <w:pStyle w:val="li1"/>
        <w:numPr>
          <w:ilvl w:val="0"/>
          <w:numId w:val="14"/>
        </w:numPr>
        <w:spacing w:before="0" w:beforeAutospacing="0" w:after="0" w:afterAutospacing="0"/>
        <w:jc w:val="both"/>
        <w:rPr>
          <w:rFonts w:asciiTheme="minorHAnsi" w:eastAsia="Times New Roman" w:hAnsiTheme="minorHAnsi" w:cstheme="minorHAnsi"/>
          <w:color w:val="000000"/>
          <w:sz w:val="24"/>
          <w:szCs w:val="24"/>
        </w:rPr>
      </w:pPr>
      <w:r w:rsidRPr="008A2DC3">
        <w:rPr>
          <w:rFonts w:asciiTheme="minorHAnsi" w:eastAsia="Times New Roman" w:hAnsiTheme="minorHAnsi" w:cstheme="minorHAnsi"/>
          <w:b/>
          <w:bCs/>
          <w:color w:val="000000"/>
          <w:sz w:val="24"/>
          <w:szCs w:val="24"/>
        </w:rPr>
        <w:t>Increasing equality, diversity and inclusion</w:t>
      </w:r>
      <w:r w:rsidRPr="008A2DC3">
        <w:rPr>
          <w:rFonts w:asciiTheme="minorHAnsi" w:eastAsia="Times New Roman" w:hAnsiTheme="minorHAnsi" w:cstheme="minorHAnsi"/>
          <w:color w:val="000000"/>
          <w:sz w:val="24"/>
          <w:szCs w:val="24"/>
        </w:rPr>
        <w:t> – making higher education and TVET more accessible, equitable and accountable.  </w:t>
      </w:r>
    </w:p>
    <w:p w14:paraId="5DB9878A" w14:textId="77777777" w:rsidR="00944F62" w:rsidRPr="008A2DC3" w:rsidRDefault="00944F62" w:rsidP="00944F62">
      <w:pPr>
        <w:pStyle w:val="li1"/>
        <w:spacing w:before="0" w:beforeAutospacing="0" w:after="0" w:afterAutospacing="0"/>
        <w:jc w:val="both"/>
        <w:rPr>
          <w:rFonts w:asciiTheme="minorHAnsi" w:eastAsia="Times New Roman" w:hAnsiTheme="minorHAnsi" w:cstheme="minorHAnsi"/>
          <w:color w:val="000000"/>
          <w:sz w:val="24"/>
          <w:szCs w:val="24"/>
        </w:rPr>
      </w:pPr>
    </w:p>
    <w:p w14:paraId="31919AEA" w14:textId="77777777" w:rsidR="00944F62" w:rsidRPr="008A2DC3" w:rsidRDefault="00944F62" w:rsidP="00944F62">
      <w:pPr>
        <w:pStyle w:val="p1"/>
        <w:jc w:val="both"/>
        <w:rPr>
          <w:rFonts w:asciiTheme="minorHAnsi" w:hAnsiTheme="minorHAnsi" w:cstheme="minorHAnsi"/>
          <w:sz w:val="24"/>
          <w:szCs w:val="24"/>
        </w:rPr>
      </w:pPr>
      <w:r w:rsidRPr="008A2DC3">
        <w:rPr>
          <w:rFonts w:asciiTheme="minorHAnsi" w:hAnsiTheme="minorHAnsi" w:cstheme="minorHAnsi"/>
          <w:color w:val="000000"/>
          <w:sz w:val="24"/>
          <w:szCs w:val="24"/>
        </w:rPr>
        <w:t xml:space="preserve">See open and upcoming Going Global Partnerships opportunities </w:t>
      </w:r>
      <w:hyperlink r:id="rId12" w:tooltip="https://education-services.britishcouncil.org/opportunities?sort_by=created&amp;field_programme_tid%5B%5D=404" w:history="1">
        <w:r w:rsidRPr="008A2DC3">
          <w:rPr>
            <w:rStyle w:val="Hyperlink"/>
            <w:rFonts w:asciiTheme="minorHAnsi" w:hAnsiTheme="minorHAnsi" w:cstheme="minorHAnsi"/>
            <w:sz w:val="24"/>
            <w:szCs w:val="24"/>
          </w:rPr>
          <w:t>on our portal</w:t>
        </w:r>
      </w:hyperlink>
      <w:r w:rsidRPr="008A2DC3">
        <w:rPr>
          <w:rFonts w:asciiTheme="minorHAnsi" w:hAnsiTheme="minorHAnsi" w:cstheme="minorHAnsi"/>
          <w:color w:val="000000"/>
          <w:sz w:val="24"/>
          <w:szCs w:val="24"/>
        </w:rPr>
        <w:t>. </w:t>
      </w:r>
    </w:p>
    <w:p w14:paraId="39F0DE6C" w14:textId="77777777" w:rsidR="00944F62" w:rsidRPr="008A2DC3" w:rsidRDefault="00944F62" w:rsidP="00944F62">
      <w:pPr>
        <w:pStyle w:val="p2"/>
        <w:jc w:val="both"/>
        <w:rPr>
          <w:rFonts w:asciiTheme="minorHAnsi" w:hAnsiTheme="minorHAnsi" w:cstheme="minorHAnsi"/>
          <w:sz w:val="24"/>
          <w:szCs w:val="24"/>
        </w:rPr>
      </w:pPr>
    </w:p>
    <w:p w14:paraId="68919FC9"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r w:rsidRPr="7FDADD79">
        <w:rPr>
          <w:rFonts w:asciiTheme="minorHAnsi" w:hAnsiTheme="minorHAnsi" w:cstheme="minorBidi"/>
          <w:color w:val="000000" w:themeColor="text1"/>
          <w:sz w:val="24"/>
          <w:szCs w:val="24"/>
        </w:rPr>
        <w:t>Opportunities are being launched continually, so please check this page regularly.</w:t>
      </w:r>
    </w:p>
    <w:p w14:paraId="37E8590E"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EDAF330"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B64B0AB"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82DDC86"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315A64A"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6F0385D"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1EBE5D3"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46991864"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701F98FA"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3A19B8B5"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4BCAD8D4"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065EB80D"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themeColor="text1"/>
          <w:sz w:val="24"/>
          <w:szCs w:val="24"/>
        </w:rPr>
      </w:pPr>
    </w:p>
    <w:p w14:paraId="54550446" w14:textId="77777777" w:rsidR="00944F62" w:rsidRDefault="00944F62" w:rsidP="00944F62">
      <w:pPr>
        <w:pStyle w:val="paragraph"/>
        <w:spacing w:before="0" w:beforeAutospacing="0" w:after="0" w:afterAutospacing="0"/>
        <w:jc w:val="both"/>
        <w:textAlignment w:val="baseline"/>
        <w:rPr>
          <w:rFonts w:asciiTheme="minorHAnsi" w:hAnsiTheme="minorHAnsi" w:cstheme="minorBidi"/>
          <w:color w:val="000000"/>
          <w:sz w:val="24"/>
          <w:szCs w:val="24"/>
        </w:rPr>
      </w:pPr>
    </w:p>
    <w:p w14:paraId="35ABD7F5" w14:textId="77777777" w:rsidR="00944F62" w:rsidRDefault="00944F62" w:rsidP="00944F62">
      <w:pPr>
        <w:pStyle w:val="paragraph"/>
        <w:spacing w:before="0" w:beforeAutospacing="0" w:after="0" w:afterAutospacing="0"/>
        <w:jc w:val="both"/>
        <w:textAlignment w:val="baseline"/>
        <w:rPr>
          <w:rStyle w:val="normaltextrun"/>
          <w:rFonts w:ascii="Arial" w:hAnsi="Arial" w:cs="Arial"/>
          <w:b/>
          <w:bCs/>
          <w:color w:val="23085A"/>
          <w:sz w:val="40"/>
          <w:szCs w:val="40"/>
        </w:rPr>
      </w:pPr>
    </w:p>
    <w:p w14:paraId="625E77C7" w14:textId="5441DEB3" w:rsidR="00553444" w:rsidRDefault="00944F62" w:rsidP="5D83B787">
      <w:pPr>
        <w:pStyle w:val="paragraph"/>
        <w:spacing w:before="0" w:beforeAutospacing="0" w:after="0" w:afterAutospacing="0"/>
        <w:textAlignment w:val="baseline"/>
        <w:rPr>
          <w:rStyle w:val="normaltextrun"/>
          <w:rFonts w:ascii="Arial" w:hAnsi="Arial" w:cs="Arial"/>
          <w:b/>
          <w:bCs/>
          <w:color w:val="23085A"/>
          <w:sz w:val="46"/>
          <w:szCs w:val="46"/>
        </w:rPr>
      </w:pPr>
      <w:r w:rsidRPr="5D83B787">
        <w:rPr>
          <w:rStyle w:val="normaltextrun"/>
          <w:rFonts w:ascii="Arial" w:hAnsi="Arial" w:cs="Arial"/>
          <w:b/>
          <w:bCs/>
          <w:color w:val="23085A"/>
          <w:sz w:val="46"/>
          <w:szCs w:val="46"/>
        </w:rPr>
        <w:t xml:space="preserve">International skills partnership opportunity in </w:t>
      </w:r>
      <w:r w:rsidR="00181D44" w:rsidRPr="5D83B787">
        <w:rPr>
          <w:rStyle w:val="normaltextrun"/>
          <w:rFonts w:ascii="Arial" w:hAnsi="Arial" w:cs="Arial"/>
          <w:b/>
          <w:bCs/>
          <w:color w:val="23085A"/>
          <w:sz w:val="46"/>
          <w:szCs w:val="46"/>
        </w:rPr>
        <w:t>Uganda</w:t>
      </w:r>
    </w:p>
    <w:p w14:paraId="44CF53D9" w14:textId="77777777" w:rsidR="00683CDB" w:rsidRPr="00B12227" w:rsidRDefault="00683CDB" w:rsidP="00B12227">
      <w:pPr>
        <w:spacing w:after="0" w:line="240" w:lineRule="auto"/>
        <w:rPr>
          <w:sz w:val="22"/>
          <w:szCs w:val="22"/>
        </w:rPr>
      </w:pPr>
    </w:p>
    <w:tbl>
      <w:tblPr>
        <w:tblStyle w:val="TableGrid"/>
        <w:tblW w:w="0" w:type="auto"/>
        <w:tblLook w:val="04A0" w:firstRow="1" w:lastRow="0" w:firstColumn="1" w:lastColumn="0" w:noHBand="0" w:noVBand="1"/>
      </w:tblPr>
      <w:tblGrid>
        <w:gridCol w:w="4531"/>
        <w:gridCol w:w="5657"/>
      </w:tblGrid>
      <w:tr w:rsidR="00B12227" w14:paraId="4EA49198" w14:textId="77777777" w:rsidTr="5D83B787">
        <w:tc>
          <w:tcPr>
            <w:tcW w:w="4531" w:type="dxa"/>
          </w:tcPr>
          <w:p w14:paraId="44BEB681" w14:textId="5261A91A" w:rsidR="00B12227" w:rsidRDefault="00944F62" w:rsidP="5D83B787">
            <w:pPr>
              <w:spacing w:after="0" w:line="240" w:lineRule="auto"/>
              <w:rPr>
                <w:sz w:val="22"/>
                <w:szCs w:val="22"/>
              </w:rPr>
            </w:pPr>
            <w:r w:rsidRPr="5D83B787">
              <w:rPr>
                <w:sz w:val="22"/>
                <w:szCs w:val="22"/>
              </w:rPr>
              <w:t>V</w:t>
            </w:r>
            <w:r w:rsidR="187A3F88" w:rsidRPr="5D83B787">
              <w:rPr>
                <w:sz w:val="22"/>
                <w:szCs w:val="22"/>
              </w:rPr>
              <w:t>alue of grant</w:t>
            </w:r>
          </w:p>
        </w:tc>
        <w:tc>
          <w:tcPr>
            <w:tcW w:w="5657" w:type="dxa"/>
          </w:tcPr>
          <w:p w14:paraId="636C5923" w14:textId="49E801E7" w:rsidR="00B12227" w:rsidRPr="00B12227" w:rsidRDefault="187A3F88" w:rsidP="5D83B787">
            <w:pPr>
              <w:spacing w:after="0" w:line="240" w:lineRule="auto"/>
              <w:rPr>
                <w:sz w:val="22"/>
                <w:szCs w:val="22"/>
              </w:rPr>
            </w:pPr>
            <w:r w:rsidRPr="5D83B787">
              <w:rPr>
                <w:sz w:val="22"/>
                <w:szCs w:val="22"/>
              </w:rPr>
              <w:t>£</w:t>
            </w:r>
            <w:r w:rsidR="48E18D42" w:rsidRPr="5D83B787">
              <w:rPr>
                <w:sz w:val="22"/>
                <w:szCs w:val="22"/>
              </w:rPr>
              <w:t>30</w:t>
            </w:r>
            <w:r w:rsidR="00944F62" w:rsidRPr="5D83B787">
              <w:rPr>
                <w:sz w:val="22"/>
                <w:szCs w:val="22"/>
              </w:rPr>
              <w:t>,000</w:t>
            </w:r>
          </w:p>
        </w:tc>
      </w:tr>
      <w:tr w:rsidR="00B12227" w14:paraId="47A82568" w14:textId="77777777" w:rsidTr="5D83B787">
        <w:tc>
          <w:tcPr>
            <w:tcW w:w="4531" w:type="dxa"/>
          </w:tcPr>
          <w:p w14:paraId="399A8A1D" w14:textId="1F9DED9B" w:rsidR="00B12227" w:rsidRDefault="187A3F88" w:rsidP="5D83B787">
            <w:pPr>
              <w:spacing w:after="0" w:line="240" w:lineRule="auto"/>
              <w:rPr>
                <w:sz w:val="22"/>
                <w:szCs w:val="22"/>
              </w:rPr>
            </w:pPr>
            <w:r w:rsidRPr="5D83B787">
              <w:rPr>
                <w:sz w:val="22"/>
                <w:szCs w:val="22"/>
              </w:rPr>
              <w:t>Deadline for applications</w:t>
            </w:r>
          </w:p>
        </w:tc>
        <w:tc>
          <w:tcPr>
            <w:tcW w:w="5657" w:type="dxa"/>
          </w:tcPr>
          <w:p w14:paraId="78B15F76" w14:textId="2B49F1A8" w:rsidR="00B12227" w:rsidRPr="00B12227" w:rsidRDefault="00181D44" w:rsidP="5D83B787">
            <w:pPr>
              <w:spacing w:after="0" w:line="240" w:lineRule="auto"/>
              <w:rPr>
                <w:sz w:val="22"/>
                <w:szCs w:val="22"/>
              </w:rPr>
            </w:pPr>
            <w:r w:rsidRPr="5D83B787">
              <w:rPr>
                <w:sz w:val="22"/>
                <w:szCs w:val="22"/>
              </w:rPr>
              <w:t>22</w:t>
            </w:r>
            <w:r w:rsidR="00242208" w:rsidRPr="5D83B787">
              <w:rPr>
                <w:sz w:val="22"/>
                <w:szCs w:val="22"/>
              </w:rPr>
              <w:t xml:space="preserve"> September 202</w:t>
            </w:r>
            <w:r w:rsidRPr="5D83B787">
              <w:rPr>
                <w:sz w:val="22"/>
                <w:szCs w:val="22"/>
              </w:rPr>
              <w:t xml:space="preserve">5 </w:t>
            </w:r>
            <w:r w:rsidR="25120062" w:rsidRPr="5D83B787">
              <w:rPr>
                <w:sz w:val="22"/>
                <w:szCs w:val="22"/>
              </w:rPr>
              <w:t xml:space="preserve">Time: </w:t>
            </w:r>
            <w:r w:rsidR="00E71D05" w:rsidRPr="5D83B787">
              <w:rPr>
                <w:sz w:val="22"/>
                <w:szCs w:val="22"/>
              </w:rPr>
              <w:t>23:59</w:t>
            </w:r>
            <w:r w:rsidR="4042B581" w:rsidRPr="5D83B787">
              <w:rPr>
                <w:sz w:val="22"/>
                <w:szCs w:val="22"/>
              </w:rPr>
              <w:t xml:space="preserve"> GMT</w:t>
            </w:r>
          </w:p>
        </w:tc>
      </w:tr>
      <w:tr w:rsidR="00B12227" w14:paraId="6F962777" w14:textId="77777777" w:rsidTr="5D83B787">
        <w:tc>
          <w:tcPr>
            <w:tcW w:w="4531" w:type="dxa"/>
          </w:tcPr>
          <w:p w14:paraId="18AFE438" w14:textId="4A2E1AED" w:rsidR="00B12227" w:rsidRDefault="187A3F88" w:rsidP="5D83B787">
            <w:pPr>
              <w:spacing w:after="0" w:line="240" w:lineRule="auto"/>
              <w:rPr>
                <w:sz w:val="22"/>
                <w:szCs w:val="22"/>
              </w:rPr>
            </w:pPr>
            <w:r w:rsidRPr="5D83B787">
              <w:rPr>
                <w:sz w:val="22"/>
                <w:szCs w:val="22"/>
              </w:rPr>
              <w:t>Contact for further information</w:t>
            </w:r>
          </w:p>
        </w:tc>
        <w:tc>
          <w:tcPr>
            <w:tcW w:w="5657" w:type="dxa"/>
          </w:tcPr>
          <w:p w14:paraId="2ED2FF3A" w14:textId="5F5D95D3" w:rsidR="00B12227" w:rsidRPr="00B12227" w:rsidRDefault="00944F62" w:rsidP="5D83B787">
            <w:pPr>
              <w:spacing w:after="0" w:line="240" w:lineRule="auto"/>
              <w:rPr>
                <w:sz w:val="22"/>
                <w:szCs w:val="22"/>
              </w:rPr>
            </w:pPr>
            <w:r w:rsidRPr="5D83B787">
              <w:rPr>
                <w:sz w:val="22"/>
                <w:szCs w:val="22"/>
              </w:rPr>
              <w:t>Louise.greer</w:t>
            </w:r>
            <w:r w:rsidR="187A3F88" w:rsidRPr="5D83B787">
              <w:rPr>
                <w:sz w:val="22"/>
                <w:szCs w:val="22"/>
              </w:rPr>
              <w:t>@britishcouncil.org</w:t>
            </w:r>
          </w:p>
        </w:tc>
      </w:tr>
    </w:tbl>
    <w:p w14:paraId="71BB1DE1" w14:textId="17672D8A" w:rsidR="00371731" w:rsidRDefault="00371731" w:rsidP="00B12227">
      <w:pPr>
        <w:spacing w:after="0" w:line="240" w:lineRule="auto"/>
        <w:rPr>
          <w:sz w:val="22"/>
          <w:szCs w:val="22"/>
        </w:rPr>
      </w:pPr>
    </w:p>
    <w:p w14:paraId="0CEB9007" w14:textId="4FB6A49B" w:rsidR="1DE61488" w:rsidRDefault="1DE61488" w:rsidP="1DE61488">
      <w:pPr>
        <w:spacing w:after="0" w:line="240" w:lineRule="auto"/>
        <w:jc w:val="both"/>
        <w:rPr>
          <w:rStyle w:val="normaltextrun"/>
          <w:rFonts w:cs="Arial"/>
          <w:b/>
          <w:bCs/>
          <w:color w:val="23085A"/>
          <w:sz w:val="46"/>
          <w:szCs w:val="46"/>
          <w:lang w:eastAsia="en-GB"/>
        </w:rPr>
      </w:pPr>
    </w:p>
    <w:p w14:paraId="06384445" w14:textId="1CA73771" w:rsidR="009A7057" w:rsidRDefault="007B09A7" w:rsidP="00944F62">
      <w:pPr>
        <w:spacing w:after="0" w:line="240" w:lineRule="auto"/>
        <w:jc w:val="both"/>
        <w:rPr>
          <w:rStyle w:val="normaltextrun"/>
          <w:rFonts w:cs="Arial"/>
          <w:color w:val="000000" w:themeColor="text1"/>
          <w:sz w:val="22"/>
          <w:szCs w:val="22"/>
          <w:highlight w:val="yellow"/>
        </w:rPr>
      </w:pPr>
      <w:r w:rsidRPr="4547D2AE">
        <w:rPr>
          <w:rStyle w:val="normaltextrun"/>
          <w:rFonts w:cs="Arial"/>
          <w:b/>
          <w:bCs/>
          <w:color w:val="23085A"/>
          <w:sz w:val="46"/>
          <w:szCs w:val="46"/>
          <w:lang w:eastAsia="en-GB"/>
        </w:rPr>
        <w:t>About the Grant call</w:t>
      </w:r>
      <w:r w:rsidRPr="4547D2AE">
        <w:rPr>
          <w:rStyle w:val="normaltextrun"/>
          <w:rFonts w:cs="Arial"/>
          <w:color w:val="000000" w:themeColor="text1"/>
          <w:sz w:val="22"/>
          <w:szCs w:val="22"/>
        </w:rPr>
        <w:t xml:space="preserve"> </w:t>
      </w:r>
    </w:p>
    <w:p w14:paraId="5665FAC2" w14:textId="77777777" w:rsidR="00944F62" w:rsidRDefault="00944F62" w:rsidP="00944F62">
      <w:pPr>
        <w:spacing w:after="0" w:line="240" w:lineRule="auto"/>
        <w:jc w:val="both"/>
        <w:rPr>
          <w:rStyle w:val="normaltextrun"/>
          <w:rFonts w:cs="Arial"/>
          <w:color w:val="000000" w:themeColor="text1"/>
          <w:sz w:val="22"/>
          <w:szCs w:val="22"/>
          <w:highlight w:val="yellow"/>
        </w:rPr>
      </w:pPr>
    </w:p>
    <w:p w14:paraId="59048F54" w14:textId="77777777" w:rsidR="00944F62" w:rsidRDefault="00944F62" w:rsidP="00944F62">
      <w:pPr>
        <w:spacing w:after="0" w:line="240" w:lineRule="auto"/>
        <w:jc w:val="both"/>
        <w:rPr>
          <w:rStyle w:val="normaltextrun"/>
          <w:rFonts w:cs="Arial"/>
          <w:color w:val="000000" w:themeColor="text1"/>
          <w:sz w:val="22"/>
          <w:szCs w:val="22"/>
          <w:highlight w:val="yellow"/>
        </w:rPr>
      </w:pPr>
    </w:p>
    <w:p w14:paraId="2D105488" w14:textId="77777777" w:rsidR="001D1FB2" w:rsidRPr="00241B63" w:rsidRDefault="001D1FB2" w:rsidP="001D1FB2">
      <w:pPr>
        <w:pStyle w:val="paragraph"/>
        <w:spacing w:before="0" w:beforeAutospacing="0" w:after="120" w:afterAutospacing="0"/>
        <w:jc w:val="both"/>
        <w:textAlignment w:val="baseline"/>
        <w:rPr>
          <w:rStyle w:val="normaltextrun"/>
          <w:rFonts w:cs="Arial"/>
          <w:bCs/>
          <w:color w:val="23085A"/>
          <w:sz w:val="40"/>
          <w:szCs w:val="40"/>
        </w:rPr>
      </w:pPr>
      <w:r w:rsidRPr="00241B63">
        <w:rPr>
          <w:rStyle w:val="normaltextrun"/>
          <w:rFonts w:cs="Arial"/>
          <w:bCs/>
          <w:color w:val="23085A"/>
          <w:sz w:val="40"/>
          <w:szCs w:val="40"/>
        </w:rPr>
        <w:t xml:space="preserve">Introduction </w:t>
      </w:r>
    </w:p>
    <w:p w14:paraId="7BB8DF7E" w14:textId="380D88A3" w:rsidR="001D1FB2" w:rsidRPr="008A2DC3" w:rsidRDefault="454D5A7B" w:rsidP="1DE61488">
      <w:pPr>
        <w:spacing w:line="240" w:lineRule="auto"/>
        <w:jc w:val="both"/>
        <w:rPr>
          <w:rFonts w:asciiTheme="minorHAnsi" w:hAnsiTheme="minorHAnsi"/>
        </w:rPr>
      </w:pPr>
      <w:r w:rsidRPr="1DE61488">
        <w:rPr>
          <w:rFonts w:asciiTheme="minorHAnsi" w:hAnsiTheme="minorHAnsi"/>
        </w:rPr>
        <w:t xml:space="preserve">The </w:t>
      </w:r>
      <w:r w:rsidR="001D1FB2" w:rsidRPr="1DE61488">
        <w:rPr>
          <w:rFonts w:asciiTheme="minorHAnsi" w:hAnsiTheme="minorHAnsi"/>
        </w:rPr>
        <w:t xml:space="preserve">British Council </w:t>
      </w:r>
      <w:r w:rsidR="01C6CB04" w:rsidRPr="1DE61488">
        <w:rPr>
          <w:rFonts w:asciiTheme="minorHAnsi" w:hAnsiTheme="minorHAnsi"/>
        </w:rPr>
        <w:t>I</w:t>
      </w:r>
      <w:r w:rsidR="001D1FB2" w:rsidRPr="1DE61488">
        <w:rPr>
          <w:rFonts w:asciiTheme="minorHAnsi" w:hAnsiTheme="minorHAnsi"/>
        </w:rPr>
        <w:t xml:space="preserve">nternational </w:t>
      </w:r>
      <w:r w:rsidR="3318A2E5" w:rsidRPr="1DE61488">
        <w:rPr>
          <w:rFonts w:asciiTheme="minorHAnsi" w:hAnsiTheme="minorHAnsi"/>
        </w:rPr>
        <w:t>S</w:t>
      </w:r>
      <w:r w:rsidR="001D1FB2" w:rsidRPr="1DE61488">
        <w:rPr>
          <w:rFonts w:asciiTheme="minorHAnsi" w:hAnsiTheme="minorHAnsi"/>
        </w:rPr>
        <w:t xml:space="preserve">kills </w:t>
      </w:r>
      <w:r w:rsidR="4B348D50" w:rsidRPr="1DE61488">
        <w:rPr>
          <w:rFonts w:asciiTheme="minorHAnsi" w:hAnsiTheme="minorHAnsi"/>
        </w:rPr>
        <w:t>P</w:t>
      </w:r>
      <w:r w:rsidR="001D1FB2" w:rsidRPr="1DE61488">
        <w:rPr>
          <w:rFonts w:asciiTheme="minorHAnsi" w:hAnsiTheme="minorHAnsi"/>
        </w:rPr>
        <w:t xml:space="preserve">artnerships bring together organisations in the TVET sector from the UK and </w:t>
      </w:r>
      <w:r w:rsidR="675D2F54" w:rsidRPr="1DE61488">
        <w:rPr>
          <w:rFonts w:asciiTheme="minorHAnsi" w:hAnsiTheme="minorHAnsi"/>
        </w:rPr>
        <w:t>partner countries</w:t>
      </w:r>
      <w:r w:rsidR="001D1FB2" w:rsidRPr="1DE61488">
        <w:rPr>
          <w:rFonts w:asciiTheme="minorHAnsi" w:hAnsiTheme="minorHAnsi"/>
        </w:rPr>
        <w:t xml:space="preserve"> to share their knowledge and expertise, and to collaborate on projects that focus on enhancing approaches to skills development internationally.</w:t>
      </w:r>
    </w:p>
    <w:p w14:paraId="6C4510B5" w14:textId="162D7E7A" w:rsidR="09E1A69F" w:rsidRDefault="09E1A69F" w:rsidP="1DE61488">
      <w:pPr>
        <w:spacing w:line="240" w:lineRule="auto"/>
        <w:jc w:val="both"/>
        <w:rPr>
          <w:rFonts w:asciiTheme="minorHAnsi" w:hAnsiTheme="minorHAnsi"/>
        </w:rPr>
      </w:pPr>
      <w:r w:rsidRPr="1DE61488">
        <w:rPr>
          <w:rFonts w:asciiTheme="minorHAnsi" w:hAnsiTheme="minorHAnsi"/>
        </w:rPr>
        <w:t xml:space="preserve">A key aspect of these collaborations is a focus on mutual sharing and learning. As well as strengthening TVET systems internationally, they bring a host of benefits to UK partners. These include unique professional development opportunities for staff, new knowledge and perspectives to enhance delivery, stronger recognition and international profile, and deeper relationships in key markets to support future collaboration and mobility opportunities. </w:t>
      </w:r>
    </w:p>
    <w:p w14:paraId="1CC976F5" w14:textId="46DBA2FD" w:rsidR="09E1A69F" w:rsidRDefault="09E1A69F" w:rsidP="3B0E0215">
      <w:pPr>
        <w:spacing w:line="240" w:lineRule="auto"/>
        <w:jc w:val="both"/>
        <w:rPr>
          <w:rFonts w:asciiTheme="minorHAnsi" w:hAnsiTheme="minorHAnsi"/>
        </w:rPr>
      </w:pPr>
      <w:r w:rsidRPr="3B0E0215">
        <w:rPr>
          <w:rFonts w:asciiTheme="minorHAnsi" w:hAnsiTheme="minorHAnsi"/>
        </w:rPr>
        <w:t xml:space="preserve">Whilst small scale, our International Skills Partnerships also have the potential to contribute to long-term systemic change. By addressing shared challenges, such as climate change, meeting the demands of a rapidly changing world of work, approaches to equality, diversity and inclusion, and building lasting relationships to continue collaborations beyond the project lifecycle, they ensure sustainable impact into the future. </w:t>
      </w:r>
    </w:p>
    <w:p w14:paraId="7E62E951" w14:textId="06E5CFC7" w:rsidR="001D1FB2" w:rsidRPr="008A2DC3" w:rsidRDefault="001D1FB2" w:rsidP="001D1FB2">
      <w:pPr>
        <w:jc w:val="both"/>
        <w:rPr>
          <w:rFonts w:asciiTheme="minorHAnsi" w:hAnsiTheme="minorHAnsi" w:cstheme="minorHAnsi"/>
          <w:color w:val="000000" w:themeColor="text1"/>
        </w:rPr>
      </w:pPr>
      <w:r w:rsidRPr="008A2DC3">
        <w:rPr>
          <w:rFonts w:asciiTheme="minorHAnsi" w:hAnsiTheme="minorHAnsi" w:cstheme="minorHAnsi"/>
          <w:color w:val="000000" w:themeColor="text1"/>
        </w:rPr>
        <w:t xml:space="preserve">Since 2009, British Council, has delivered over </w:t>
      </w:r>
      <w:r>
        <w:rPr>
          <w:rFonts w:asciiTheme="minorHAnsi" w:hAnsiTheme="minorHAnsi" w:cstheme="minorHAnsi"/>
          <w:color w:val="000000" w:themeColor="text1"/>
        </w:rPr>
        <w:t>2</w:t>
      </w:r>
      <w:r w:rsidRPr="008A2DC3">
        <w:rPr>
          <w:rFonts w:asciiTheme="minorHAnsi" w:hAnsiTheme="minorHAnsi" w:cstheme="minorHAnsi"/>
          <w:color w:val="000000" w:themeColor="text1"/>
        </w:rPr>
        <w:t>00 partnership projects linking UK further education colleges to over 40 countries. These partnerships have brought together experienced organisations in the UK skills sector and one or more counterparts in other countries to develop and deliver an agreed project plan that supports national level policy priorities related to skills development and employability, such as embedding</w:t>
      </w:r>
      <w:r w:rsidRPr="008A2DC3">
        <w:rPr>
          <w:rFonts w:asciiTheme="minorHAnsi" w:hAnsiTheme="minorHAnsi" w:cstheme="minorHAnsi"/>
        </w:rPr>
        <w:t xml:space="preserve"> soft skills development in curricula; improving employer engagement; quality assurance; development of joint curricula; and career guidance programmes.</w:t>
      </w:r>
    </w:p>
    <w:p w14:paraId="339DD511" w14:textId="77777777" w:rsidR="001D1FB2" w:rsidRPr="008A2DC3" w:rsidRDefault="001D1FB2" w:rsidP="001D1FB2">
      <w:pPr>
        <w:jc w:val="both"/>
        <w:rPr>
          <w:rFonts w:asciiTheme="minorHAnsi" w:hAnsiTheme="minorHAnsi" w:cstheme="minorHAnsi"/>
        </w:rPr>
      </w:pPr>
      <w:r w:rsidRPr="3B0E0215">
        <w:rPr>
          <w:rFonts w:asciiTheme="minorHAnsi" w:hAnsiTheme="minorHAnsi"/>
        </w:rPr>
        <w:t xml:space="preserve">Partnerships are supported financially by the British Council to deliver projects, typically funded for one year with a view to becoming self-sustaining thereafter. </w:t>
      </w:r>
    </w:p>
    <w:p w14:paraId="30A07A02" w14:textId="77777777" w:rsidR="001D1FB2" w:rsidRDefault="001D1FB2" w:rsidP="001D1FB2">
      <w:pPr>
        <w:jc w:val="both"/>
        <w:rPr>
          <w:rFonts w:cs="Arial"/>
        </w:rPr>
      </w:pPr>
    </w:p>
    <w:p w14:paraId="010A029A" w14:textId="78128B9C" w:rsidR="002970A6" w:rsidRDefault="23DCCD73" w:rsidP="5D83B787">
      <w:pPr>
        <w:pStyle w:val="paragraph"/>
        <w:spacing w:before="0" w:beforeAutospacing="0" w:after="120" w:afterAutospacing="0"/>
        <w:jc w:val="both"/>
        <w:textAlignment w:val="baseline"/>
        <w:rPr>
          <w:rStyle w:val="normaltextrun"/>
          <w:rFonts w:cs="Arial"/>
          <w:color w:val="23085A"/>
          <w:sz w:val="46"/>
          <w:szCs w:val="46"/>
        </w:rPr>
      </w:pPr>
      <w:r w:rsidRPr="5D83B787">
        <w:rPr>
          <w:rStyle w:val="normaltextrun"/>
          <w:rFonts w:cs="Arial"/>
          <w:color w:val="23085A"/>
          <w:sz w:val="46"/>
          <w:szCs w:val="46"/>
        </w:rPr>
        <w:t>Overview of the partnership opportunity</w:t>
      </w:r>
    </w:p>
    <w:p w14:paraId="4A345D98" w14:textId="008BDB3C" w:rsidR="00101555" w:rsidRDefault="22DB5102" w:rsidP="5D83B787">
      <w:pPr>
        <w:jc w:val="both"/>
      </w:pPr>
      <w:r w:rsidRPr="5D83B787">
        <w:rPr>
          <w:rFonts w:eastAsia="Arial" w:cs="Arial"/>
        </w:rPr>
        <w:t xml:space="preserve">The British Council’s education program in Uganda aims to create a more inclusive, effective and globally connected education system. We have been supporting the education sector in the country for several decades, creating opportunities for thousands of students, educators, </w:t>
      </w:r>
      <w:r w:rsidRPr="5D83B787">
        <w:rPr>
          <w:rFonts w:eastAsia="Arial" w:cs="Arial"/>
        </w:rPr>
        <w:lastRenderedPageBreak/>
        <w:t>policymakers and academics. Building on our well-established work with schools on teacher training, curriculum development and education policy reform through large global programmes such as Connecting Classrooms and Language for Resilience, we are now launching our Going Global Partnerships program in Uganda which aims to build stronger, more inclusive, internationally connected TVET system in the country by creating opportunities for collaboration with further education institutions in the UK. As part of the programme, we will work closely with the Ministry of Education and Sports, TVET institutions, industry/World of Work, assessment bodies, development partners and other TVET stakeholders.</w:t>
      </w:r>
    </w:p>
    <w:p w14:paraId="64263ED2" w14:textId="39EA4F43" w:rsidR="00101555" w:rsidRDefault="00101555" w:rsidP="5D83B787">
      <w:pPr>
        <w:jc w:val="both"/>
        <w:rPr>
          <w:rFonts w:cs="Arial"/>
        </w:rPr>
      </w:pPr>
    </w:p>
    <w:p w14:paraId="069E18E7" w14:textId="3B03F0A4" w:rsidR="00101555" w:rsidRDefault="22DB5102" w:rsidP="5D83B787">
      <w:pPr>
        <w:jc w:val="both"/>
        <w:rPr>
          <w:rFonts w:eastAsia="Arial" w:cs="Arial"/>
        </w:rPr>
      </w:pPr>
      <w:r w:rsidRPr="5D83B787">
        <w:rPr>
          <w:rFonts w:eastAsia="Arial" w:cs="Arial"/>
        </w:rPr>
        <w:t>It is an exciting time to be entering the TVET space in Uganda as the country has embarked on a large-scale reform of the TVET sector, aiming to better equip its youth for a rapidly evolving world of work. A new TVET Act 2025 has been enacted and a new National TVET Council and TVET Assessment Board inaugurated in July 2025. These are central to strengthening governance, streamlining quality assurance, and aligning skills development with labour market needs. These institutional developments signal a strong national commitment to building a skilled and adaptable workforce capable of meeting the demands of a dynamic economy.</w:t>
      </w:r>
    </w:p>
    <w:p w14:paraId="76A70D05" w14:textId="0EF9FFD6" w:rsidR="00101555" w:rsidRDefault="5ADB4DE8" w:rsidP="5D83B787">
      <w:pPr>
        <w:jc w:val="both"/>
        <w:rPr>
          <w:rFonts w:cs="Arial"/>
        </w:rPr>
      </w:pPr>
      <w:r w:rsidRPr="5D83B787">
        <w:rPr>
          <w:rFonts w:cs="Arial"/>
        </w:rPr>
        <w:t xml:space="preserve"> </w:t>
      </w:r>
    </w:p>
    <w:p w14:paraId="3FF3A291" w14:textId="16755883" w:rsidR="5EC28B68" w:rsidRDefault="5EC28B68" w:rsidP="5D83B787">
      <w:pPr>
        <w:jc w:val="both"/>
        <w:rPr>
          <w:rFonts w:eastAsia="Arial" w:cs="Arial"/>
        </w:rPr>
      </w:pPr>
      <w:r w:rsidRPr="5D83B787">
        <w:rPr>
          <w:rFonts w:eastAsia="Arial" w:cs="Arial"/>
        </w:rPr>
        <w:t xml:space="preserve">As part of our Going Global Partnerships programme launch in the country, we have conducted a consultation with a wide range of national and international stakeholders within TVET sector in Uganda, to identify how we can best support the TVET reform there and key priorities for the sector. Some of the priority areas identified include improving the relevance of TVET provision to the requirements of the labour market; review and updating of curricula; strengthening quality assurance mechanisms in TVET institutions and enhancing teacher training </w:t>
      </w:r>
      <w:proofErr w:type="gramStart"/>
      <w:r w:rsidRPr="5D83B787">
        <w:rPr>
          <w:rFonts w:eastAsia="Arial" w:cs="Arial"/>
        </w:rPr>
        <w:t>and  Continuous</w:t>
      </w:r>
      <w:proofErr w:type="gramEnd"/>
      <w:r w:rsidRPr="5D83B787">
        <w:rPr>
          <w:rFonts w:eastAsia="Arial" w:cs="Arial"/>
        </w:rPr>
        <w:t xml:space="preserve"> Professional Development (CPD) for TVET instructors, improved inclusivity of and access to vocational training provision; and the need for soft skills development. These areas directly align with the government’s broader TVET reform agenda, which focuses on creating a coordinated, demand-driven, and competency-based TVET system.</w:t>
      </w:r>
    </w:p>
    <w:p w14:paraId="41ED97D9" w14:textId="36F30FD5" w:rsidR="5D83B787" w:rsidRDefault="5D83B787" w:rsidP="5D83B787">
      <w:pPr>
        <w:jc w:val="both"/>
        <w:rPr>
          <w:rFonts w:cs="Arial"/>
        </w:rPr>
      </w:pPr>
    </w:p>
    <w:p w14:paraId="115A7E4F" w14:textId="0ADEE5EF" w:rsidR="00D331A5" w:rsidRPr="006938A2" w:rsidRDefault="00B92035" w:rsidP="006938A2">
      <w:pPr>
        <w:jc w:val="both"/>
        <w:rPr>
          <w:rStyle w:val="normaltextrun"/>
          <w:rFonts w:cs="Arial"/>
        </w:rPr>
      </w:pPr>
      <w:r w:rsidRPr="3B0E0215">
        <w:rPr>
          <w:rFonts w:cs="Arial"/>
        </w:rPr>
        <w:t>To support</w:t>
      </w:r>
      <w:r w:rsidR="002970A6" w:rsidRPr="3B0E0215">
        <w:rPr>
          <w:rFonts w:cs="Arial"/>
        </w:rPr>
        <w:t xml:space="preserve"> collaboration</w:t>
      </w:r>
      <w:r w:rsidR="00C812DB" w:rsidRPr="3B0E0215">
        <w:rPr>
          <w:rFonts w:cs="Arial"/>
        </w:rPr>
        <w:t xml:space="preserve"> in this area,</w:t>
      </w:r>
      <w:r w:rsidRPr="3B0E0215">
        <w:rPr>
          <w:rFonts w:cs="Arial"/>
        </w:rPr>
        <w:t xml:space="preserve"> the British Council is pleased to announce a</w:t>
      </w:r>
      <w:r w:rsidR="00FF209A" w:rsidRPr="3B0E0215">
        <w:rPr>
          <w:rFonts w:cs="Arial"/>
        </w:rPr>
        <w:t xml:space="preserve"> partnership</w:t>
      </w:r>
      <w:r w:rsidRPr="3B0E0215">
        <w:rPr>
          <w:rFonts w:cs="Arial"/>
        </w:rPr>
        <w:t xml:space="preserve"> opportunity for a UK-based skills organisation </w:t>
      </w:r>
      <w:r w:rsidR="00FF209A" w:rsidRPr="3B0E0215">
        <w:rPr>
          <w:rFonts w:cs="Arial"/>
        </w:rPr>
        <w:t>to collaborate with</w:t>
      </w:r>
      <w:r w:rsidR="00C215DB" w:rsidRPr="3B0E0215">
        <w:rPr>
          <w:rFonts w:cs="Arial"/>
        </w:rPr>
        <w:t xml:space="preserve"> three </w:t>
      </w:r>
      <w:r w:rsidR="002B079C" w:rsidRPr="3B0E0215">
        <w:rPr>
          <w:rFonts w:cs="Arial"/>
        </w:rPr>
        <w:t xml:space="preserve">partner colleges </w:t>
      </w:r>
      <w:r w:rsidR="00C812DB" w:rsidRPr="3B0E0215">
        <w:rPr>
          <w:rFonts w:cs="Arial"/>
        </w:rPr>
        <w:t xml:space="preserve">in Uganda, to improve employer engagement in training design and delivery and build capacity of academic staff to deliver industry-relevant curriculum. Potential sectors for collaboration are </w:t>
      </w:r>
      <w:r w:rsidR="4F630FEA" w:rsidRPr="3B0E0215">
        <w:rPr>
          <w:rFonts w:cs="Arial"/>
          <w:b/>
          <w:bCs/>
        </w:rPr>
        <w:t>construction</w:t>
      </w:r>
      <w:r w:rsidR="00C812DB" w:rsidRPr="3B0E0215">
        <w:rPr>
          <w:rFonts w:cs="Arial"/>
          <w:b/>
          <w:bCs/>
        </w:rPr>
        <w:t xml:space="preserve">, electrical installation </w:t>
      </w:r>
      <w:r w:rsidR="00C812DB" w:rsidRPr="3B0E0215">
        <w:rPr>
          <w:rFonts w:cs="Arial"/>
        </w:rPr>
        <w:t>or</w:t>
      </w:r>
      <w:r w:rsidR="00C812DB" w:rsidRPr="3B0E0215">
        <w:rPr>
          <w:rFonts w:cs="Arial"/>
          <w:b/>
          <w:bCs/>
        </w:rPr>
        <w:t xml:space="preserve"> automotive engineering</w:t>
      </w:r>
      <w:r w:rsidR="00C812DB" w:rsidRPr="3B0E0215">
        <w:rPr>
          <w:rFonts w:cs="Arial"/>
        </w:rPr>
        <w:t>, based on the interest and specialism of the UK college.</w:t>
      </w:r>
      <w:r w:rsidR="15F5152D" w:rsidRPr="3B0E0215">
        <w:rPr>
          <w:rFonts w:cs="Arial"/>
        </w:rPr>
        <w:t xml:space="preserve"> </w:t>
      </w:r>
      <w:r w:rsidR="008B5684" w:rsidRPr="3B0E0215">
        <w:rPr>
          <w:rFonts w:cs="Arial"/>
        </w:rPr>
        <w:t xml:space="preserve">The UK and Ugandan partners will </w:t>
      </w:r>
      <w:r w:rsidR="006938A2" w:rsidRPr="3B0E0215">
        <w:rPr>
          <w:rFonts w:cs="Arial"/>
        </w:rPr>
        <w:t xml:space="preserve">collaborate to deliver and agreed action plan, developed within the first month of the project. </w:t>
      </w:r>
    </w:p>
    <w:p w14:paraId="67D90AD8" w14:textId="5051858B" w:rsidR="00D331A5" w:rsidRDefault="2F582F0C" w:rsidP="3B0E0215">
      <w:pPr>
        <w:spacing w:after="0" w:line="240" w:lineRule="auto"/>
        <w:jc w:val="both"/>
        <w:rPr>
          <w:rStyle w:val="normaltextrun"/>
          <w:rFonts w:cs="Arial"/>
          <w:color w:val="000000" w:themeColor="text1"/>
        </w:rPr>
      </w:pPr>
      <w:r w:rsidRPr="5D83B787">
        <w:rPr>
          <w:rStyle w:val="normaltextrun"/>
          <w:rFonts w:cs="Arial"/>
          <w:color w:val="000000" w:themeColor="text1"/>
        </w:rPr>
        <w:t xml:space="preserve">The British Council teams in the UK and in </w:t>
      </w:r>
      <w:r w:rsidR="006938A2" w:rsidRPr="5D83B787">
        <w:rPr>
          <w:rStyle w:val="normaltextrun"/>
          <w:rFonts w:cs="Arial"/>
          <w:color w:val="000000" w:themeColor="text1"/>
        </w:rPr>
        <w:t>Uganda</w:t>
      </w:r>
      <w:r w:rsidRPr="5D83B787">
        <w:rPr>
          <w:rStyle w:val="normaltextrun"/>
          <w:rFonts w:cs="Arial"/>
          <w:color w:val="000000" w:themeColor="text1"/>
        </w:rPr>
        <w:t xml:space="preserve"> will provide ongoing advice and guidance throughout the partnership to help facilitate communication and deliver maximum benefit. We will also share relevant British Council tools and materials to support the project activities.</w:t>
      </w:r>
    </w:p>
    <w:p w14:paraId="17C8B3CE" w14:textId="77777777" w:rsidR="00D331A5" w:rsidRPr="00D331A5" w:rsidRDefault="00D331A5" w:rsidP="3B0E0215">
      <w:pPr>
        <w:spacing w:after="0" w:line="240" w:lineRule="auto"/>
        <w:jc w:val="both"/>
        <w:rPr>
          <w:rStyle w:val="normaltextrun"/>
          <w:rFonts w:cs="Arial"/>
          <w:color w:val="000000" w:themeColor="text1"/>
        </w:rPr>
      </w:pPr>
    </w:p>
    <w:p w14:paraId="629DCFCC" w14:textId="35AA6714" w:rsidR="00944F62" w:rsidRPr="00D331A5" w:rsidRDefault="2F582F0C" w:rsidP="5D83B787">
      <w:pPr>
        <w:spacing w:after="0" w:line="240" w:lineRule="auto"/>
        <w:jc w:val="both"/>
        <w:rPr>
          <w:rStyle w:val="normaltextrun"/>
          <w:rFonts w:cs="Arial"/>
          <w:color w:val="000000" w:themeColor="text1"/>
        </w:rPr>
      </w:pPr>
      <w:r w:rsidRPr="5D83B787">
        <w:rPr>
          <w:rStyle w:val="normaltextrun"/>
          <w:rFonts w:cs="Arial"/>
          <w:color w:val="000000" w:themeColor="text1"/>
        </w:rPr>
        <w:t xml:space="preserve">Successful applicants will be eligible for </w:t>
      </w:r>
      <w:r w:rsidRPr="5D83B787">
        <w:rPr>
          <w:rStyle w:val="normaltextrun"/>
          <w:rFonts w:cs="Arial"/>
          <w:b/>
          <w:bCs/>
          <w:color w:val="000000" w:themeColor="text1"/>
        </w:rPr>
        <w:t>£</w:t>
      </w:r>
      <w:r w:rsidR="6FE96CC3" w:rsidRPr="5D83B787">
        <w:rPr>
          <w:rStyle w:val="normaltextrun"/>
          <w:rFonts w:cs="Arial"/>
          <w:b/>
          <w:bCs/>
          <w:color w:val="000000" w:themeColor="text1"/>
        </w:rPr>
        <w:t>30</w:t>
      </w:r>
      <w:r w:rsidRPr="5D83B787">
        <w:rPr>
          <w:rStyle w:val="normaltextrun"/>
          <w:rFonts w:cs="Arial"/>
          <w:b/>
          <w:bCs/>
          <w:color w:val="000000" w:themeColor="text1"/>
        </w:rPr>
        <w:t>,000</w:t>
      </w:r>
      <w:r w:rsidRPr="5D83B787">
        <w:rPr>
          <w:rStyle w:val="normaltextrun"/>
          <w:rFonts w:cs="Arial"/>
          <w:color w:val="000000" w:themeColor="text1"/>
        </w:rPr>
        <w:t xml:space="preserve"> of grant funding to support partnership activities. The grant will cover reciprocal visits to the UK and </w:t>
      </w:r>
      <w:r w:rsidR="006938A2" w:rsidRPr="5D83B787">
        <w:rPr>
          <w:rStyle w:val="normaltextrun"/>
          <w:rFonts w:cs="Arial"/>
          <w:color w:val="000000" w:themeColor="text1"/>
        </w:rPr>
        <w:t>Uganda</w:t>
      </w:r>
      <w:r w:rsidR="3803E8D6" w:rsidRPr="5D83B787">
        <w:rPr>
          <w:rStyle w:val="normaltextrun"/>
          <w:rFonts w:cs="Arial"/>
          <w:color w:val="000000" w:themeColor="text1"/>
        </w:rPr>
        <w:t xml:space="preserve">, </w:t>
      </w:r>
      <w:r w:rsidRPr="5D83B787">
        <w:rPr>
          <w:rStyle w:val="normaltextrun"/>
          <w:rFonts w:cs="Arial"/>
          <w:color w:val="000000" w:themeColor="text1"/>
        </w:rPr>
        <w:t>staff time (limited to 30% of the grant), development of tools and resources. The project will be funded for 12 months, starting from</w:t>
      </w:r>
      <w:r w:rsidR="006938A2" w:rsidRPr="5D83B787">
        <w:rPr>
          <w:rStyle w:val="normaltextrun"/>
          <w:rFonts w:cs="Arial"/>
          <w:color w:val="000000" w:themeColor="text1"/>
        </w:rPr>
        <w:t xml:space="preserve"> </w:t>
      </w:r>
      <w:r w:rsidR="006938A2" w:rsidRPr="5D83B787">
        <w:rPr>
          <w:rStyle w:val="normaltextrun"/>
          <w:rFonts w:cs="Arial"/>
          <w:b/>
          <w:bCs/>
          <w:color w:val="000000" w:themeColor="text1"/>
        </w:rPr>
        <w:t>October 2025</w:t>
      </w:r>
      <w:r w:rsidRPr="5D83B787">
        <w:rPr>
          <w:rStyle w:val="normaltextrun"/>
          <w:rFonts w:cs="Arial"/>
          <w:b/>
          <w:bCs/>
          <w:color w:val="000000" w:themeColor="text1"/>
        </w:rPr>
        <w:t>.</w:t>
      </w:r>
    </w:p>
    <w:p w14:paraId="50E3704A" w14:textId="77777777" w:rsidR="00944F62" w:rsidRPr="00D331A5" w:rsidRDefault="00944F62" w:rsidP="5D83B787">
      <w:pPr>
        <w:spacing w:after="0" w:line="240" w:lineRule="auto"/>
        <w:jc w:val="both"/>
        <w:rPr>
          <w:rStyle w:val="normaltextrun"/>
          <w:rFonts w:cs="Arial"/>
          <w:color w:val="000000" w:themeColor="text1"/>
        </w:rPr>
      </w:pPr>
    </w:p>
    <w:p w14:paraId="5A33EEF6" w14:textId="39A95B7C" w:rsidR="7926B10B" w:rsidRDefault="7926B10B" w:rsidP="7926B10B">
      <w:pPr>
        <w:spacing w:after="0" w:line="240" w:lineRule="auto"/>
        <w:rPr>
          <w:sz w:val="22"/>
          <w:szCs w:val="22"/>
        </w:rPr>
      </w:pPr>
    </w:p>
    <w:p w14:paraId="4D560DD9" w14:textId="3D8AC065" w:rsidR="0017126A" w:rsidRPr="00553444" w:rsidRDefault="0017126A" w:rsidP="00B12227">
      <w:pPr>
        <w:pStyle w:val="paragraph"/>
        <w:spacing w:before="0" w:beforeAutospacing="0" w:after="0" w:afterAutospacing="0"/>
        <w:textAlignment w:val="baseline"/>
        <w:rPr>
          <w:rStyle w:val="normaltextrun"/>
          <w:rFonts w:ascii="Arial" w:hAnsi="Arial" w:cs="Arial"/>
          <w:b/>
          <w:bCs/>
          <w:color w:val="23085A"/>
          <w:sz w:val="46"/>
          <w:szCs w:val="46"/>
        </w:rPr>
      </w:pPr>
      <w:r w:rsidRPr="00553444">
        <w:rPr>
          <w:rStyle w:val="normaltextrun"/>
          <w:rFonts w:ascii="Arial" w:hAnsi="Arial" w:cs="Arial"/>
          <w:b/>
          <w:bCs/>
          <w:color w:val="23085A"/>
          <w:sz w:val="46"/>
          <w:szCs w:val="46"/>
        </w:rPr>
        <w:t>Eligibility</w:t>
      </w:r>
      <w:r w:rsidR="00F737D5" w:rsidRPr="00553444">
        <w:rPr>
          <w:rStyle w:val="normaltextrun"/>
          <w:rFonts w:ascii="Arial" w:hAnsi="Arial" w:cs="Arial"/>
          <w:b/>
          <w:bCs/>
          <w:color w:val="23085A"/>
          <w:sz w:val="46"/>
          <w:szCs w:val="46"/>
        </w:rPr>
        <w:t xml:space="preserve"> criteria </w:t>
      </w:r>
      <w:r w:rsidR="2C63B3AD" w:rsidRPr="00553444">
        <w:rPr>
          <w:rStyle w:val="normaltextrun"/>
          <w:rFonts w:ascii="Arial" w:hAnsi="Arial" w:cs="Arial"/>
          <w:b/>
          <w:bCs/>
          <w:color w:val="23085A"/>
          <w:sz w:val="46"/>
          <w:szCs w:val="46"/>
        </w:rPr>
        <w:t xml:space="preserve">for Institutions </w:t>
      </w:r>
    </w:p>
    <w:p w14:paraId="0000F818" w14:textId="77777777" w:rsidR="00944F62" w:rsidRDefault="00944F62" w:rsidP="00B12227">
      <w:pPr>
        <w:autoSpaceDE w:val="0"/>
        <w:autoSpaceDN w:val="0"/>
        <w:adjustRightInd w:val="0"/>
        <w:spacing w:after="0" w:line="240" w:lineRule="auto"/>
        <w:rPr>
          <w:rFonts w:asciiTheme="minorHAnsi" w:hAnsiTheme="minorHAnsi"/>
          <w:color w:val="000000" w:themeColor="text1"/>
          <w:sz w:val="23"/>
          <w:szCs w:val="23"/>
        </w:rPr>
      </w:pPr>
    </w:p>
    <w:p w14:paraId="0E9513E4" w14:textId="77777777" w:rsidR="00944F62" w:rsidRPr="008A2DC3" w:rsidRDefault="00944F62" w:rsidP="00944F62">
      <w:pPr>
        <w:autoSpaceDE w:val="0"/>
        <w:autoSpaceDN w:val="0"/>
        <w:adjustRightInd w:val="0"/>
        <w:spacing w:line="240" w:lineRule="auto"/>
        <w:jc w:val="both"/>
        <w:rPr>
          <w:rFonts w:asciiTheme="minorHAnsi" w:hAnsiTheme="minorHAnsi" w:cstheme="minorHAnsi"/>
          <w:color w:val="000000"/>
        </w:rPr>
      </w:pPr>
      <w:r w:rsidRPr="008A2DC3">
        <w:rPr>
          <w:rFonts w:asciiTheme="minorHAnsi" w:hAnsiTheme="minorHAnsi"/>
          <w:color w:val="000000" w:themeColor="text1"/>
        </w:rPr>
        <w:t xml:space="preserve">Applications must fulfil the following criteria to be eligible for funding under this call: </w:t>
      </w:r>
    </w:p>
    <w:p w14:paraId="0828D066" w14:textId="77777777" w:rsidR="00944F62" w:rsidRPr="008A2DC3" w:rsidRDefault="00944F62" w:rsidP="00944F62">
      <w:pPr>
        <w:spacing w:after="0" w:line="240" w:lineRule="auto"/>
        <w:jc w:val="both"/>
      </w:pPr>
    </w:p>
    <w:tbl>
      <w:tblPr>
        <w:tblStyle w:val="MediumShading2-Accent5"/>
        <w:tblW w:w="9206" w:type="dxa"/>
        <w:tblInd w:w="5"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06"/>
      </w:tblGrid>
      <w:tr w:rsidR="001B6E6C" w:rsidRPr="001B6E6C" w14:paraId="536944EF" w14:textId="77777777" w:rsidTr="001B6E6C">
        <w:trPr>
          <w:cnfStyle w:val="100000000000" w:firstRow="1" w:lastRow="0" w:firstColumn="0" w:lastColumn="0" w:oddVBand="0" w:evenVBand="0" w:oddHBand="0" w:evenHBand="0" w:firstRowFirstColumn="0" w:firstRowLastColumn="0" w:lastRowFirstColumn="0" w:lastRowLastColumn="0"/>
          <w:trHeight w:val="300"/>
        </w:trPr>
        <w:tc>
          <w:tcPr>
            <w:tcW w:w="9206" w:type="dxa"/>
            <w:shd w:val="clear" w:color="auto" w:fill="auto"/>
            <w:noWrap/>
          </w:tcPr>
          <w:p w14:paraId="20CF7FDF" w14:textId="77777777" w:rsidR="00944F62" w:rsidRPr="001B6E6C" w:rsidRDefault="00944F62">
            <w:pPr>
              <w:jc w:val="both"/>
              <w:rPr>
                <w:color w:val="auto"/>
                <w:sz w:val="24"/>
                <w:szCs w:val="24"/>
              </w:rPr>
            </w:pPr>
            <w:bookmarkStart w:id="0" w:name="_Hlk145516096"/>
            <w:r w:rsidRPr="001B6E6C">
              <w:rPr>
                <w:color w:val="auto"/>
              </w:rPr>
              <w:t>ELIGIBILITY CRITERIA</w:t>
            </w:r>
          </w:p>
        </w:tc>
      </w:tr>
      <w:tr w:rsidR="00944F62" w:rsidRPr="00747B28" w14:paraId="26BC47FE" w14:textId="77777777" w:rsidTr="0D894CEA">
        <w:trPr>
          <w:trHeight w:val="300"/>
        </w:trPr>
        <w:tc>
          <w:tcPr>
            <w:tcW w:w="9206" w:type="dxa"/>
            <w:noWrap/>
          </w:tcPr>
          <w:p w14:paraId="08866423" w14:textId="77777777" w:rsidR="00944F62" w:rsidRPr="008A2DC3" w:rsidRDefault="00944F62">
            <w:pPr>
              <w:autoSpaceDE w:val="0"/>
              <w:autoSpaceDN w:val="0"/>
              <w:adjustRightInd w:val="0"/>
              <w:spacing w:after="79" w:line="240" w:lineRule="auto"/>
              <w:jc w:val="both"/>
              <w:rPr>
                <w:rFonts w:eastAsia="MS PGothic" w:cs="Arial"/>
                <w:color w:val="000000" w:themeColor="text1"/>
                <w:sz w:val="24"/>
                <w:szCs w:val="24"/>
              </w:rPr>
            </w:pPr>
            <w:r w:rsidRPr="176D81D8">
              <w:rPr>
                <w:rFonts w:asciiTheme="minorHAnsi" w:hAnsiTheme="minorHAnsi"/>
                <w:color w:val="000000" w:themeColor="text1"/>
                <w:sz w:val="24"/>
                <w:szCs w:val="24"/>
              </w:rPr>
              <w:t>Each proposal must have one Lead institution from the UK</w:t>
            </w:r>
          </w:p>
        </w:tc>
      </w:tr>
      <w:tr w:rsidR="00944F62" w:rsidRPr="00747B28" w14:paraId="1C0344A8" w14:textId="77777777" w:rsidTr="0D894CEA">
        <w:trPr>
          <w:cnfStyle w:val="010000000000" w:firstRow="0" w:lastRow="1" w:firstColumn="0" w:lastColumn="0" w:oddVBand="0" w:evenVBand="0" w:oddHBand="0" w:evenHBand="0" w:firstRowFirstColumn="0" w:firstRowLastColumn="0" w:lastRowFirstColumn="0" w:lastRowLastColumn="0"/>
          <w:trHeight w:val="300"/>
        </w:trPr>
        <w:tc>
          <w:tcPr>
            <w:tcW w:w="9206" w:type="dxa"/>
            <w:noWrap/>
          </w:tcPr>
          <w:p w14:paraId="2022945F" w14:textId="77777777" w:rsidR="00944F62" w:rsidRPr="008A2DC3" w:rsidRDefault="00944F62">
            <w:pPr>
              <w:jc w:val="both"/>
              <w:rPr>
                <w:sz w:val="24"/>
                <w:szCs w:val="24"/>
                <w:lang w:val="en-GB"/>
              </w:rPr>
            </w:pPr>
            <w:r w:rsidRPr="107027D3">
              <w:rPr>
                <w:sz w:val="24"/>
                <w:szCs w:val="24"/>
                <w:lang w:val="en-GB"/>
              </w:rPr>
              <w:t xml:space="preserve">UK </w:t>
            </w:r>
            <w:proofErr w:type="gramStart"/>
            <w:r w:rsidRPr="107027D3">
              <w:rPr>
                <w:sz w:val="24"/>
                <w:szCs w:val="24"/>
                <w:lang w:val="en-GB"/>
              </w:rPr>
              <w:t>Lead</w:t>
            </w:r>
            <w:proofErr w:type="gramEnd"/>
            <w:r w:rsidRPr="107027D3">
              <w:rPr>
                <w:sz w:val="24"/>
                <w:szCs w:val="24"/>
                <w:lang w:val="en-GB"/>
              </w:rPr>
              <w:t xml:space="preserve"> institution must be one of the following: </w:t>
            </w:r>
          </w:p>
          <w:p w14:paraId="69A2C3B8" w14:textId="3F80892D" w:rsidR="00944F62" w:rsidRPr="008A2DC3" w:rsidRDefault="00944F62" w:rsidP="00944F62">
            <w:pPr>
              <w:pStyle w:val="ListParagraph"/>
              <w:numPr>
                <w:ilvl w:val="0"/>
                <w:numId w:val="37"/>
              </w:numPr>
              <w:jc w:val="both"/>
              <w:rPr>
                <w:sz w:val="24"/>
                <w:szCs w:val="24"/>
              </w:rPr>
            </w:pPr>
            <w:r w:rsidRPr="5C943A69">
              <w:rPr>
                <w:sz w:val="24"/>
                <w:szCs w:val="24"/>
              </w:rPr>
              <w:t xml:space="preserve">Further education college </w:t>
            </w:r>
            <w:r w:rsidR="0AA3106B" w:rsidRPr="5C943A69">
              <w:rPr>
                <w:sz w:val="24"/>
                <w:szCs w:val="24"/>
              </w:rPr>
              <w:t xml:space="preserve">that is listed on the </w:t>
            </w:r>
            <w:hyperlink r:id="rId13">
              <w:r w:rsidR="0AA3106B" w:rsidRPr="5C943A69">
                <w:rPr>
                  <w:rStyle w:val="Hyperlink"/>
                  <w:sz w:val="24"/>
                  <w:szCs w:val="24"/>
                </w:rPr>
                <w:t>List of colleges in the UK</w:t>
              </w:r>
            </w:hyperlink>
            <w:r w:rsidR="6AEE26D4" w:rsidRPr="5C943A69">
              <w:rPr>
                <w:sz w:val="24"/>
                <w:szCs w:val="24"/>
              </w:rPr>
              <w:t xml:space="preserve"> (</w:t>
            </w:r>
            <w:r w:rsidR="3D82194E" w:rsidRPr="5C943A69">
              <w:rPr>
                <w:sz w:val="24"/>
                <w:szCs w:val="24"/>
              </w:rPr>
              <w:t>Sources: Education and Skills Funding Agency, and Association of Colleges)</w:t>
            </w:r>
          </w:p>
          <w:p w14:paraId="243B676D" w14:textId="4CB86920" w:rsidR="00944F62" w:rsidRDefault="00944F62" w:rsidP="00944F62">
            <w:pPr>
              <w:pStyle w:val="ListParagraph"/>
              <w:numPr>
                <w:ilvl w:val="0"/>
                <w:numId w:val="37"/>
              </w:numPr>
              <w:jc w:val="both"/>
              <w:rPr>
                <w:rFonts w:eastAsia="MS PGothic" w:cs="Arial"/>
                <w:sz w:val="24"/>
                <w:szCs w:val="24"/>
              </w:rPr>
            </w:pPr>
            <w:r w:rsidRPr="0D894CEA">
              <w:rPr>
                <w:rFonts w:eastAsia="MS PGothic" w:cs="Arial"/>
                <w:sz w:val="24"/>
                <w:szCs w:val="24"/>
              </w:rPr>
              <w:t>Independent training provider</w:t>
            </w:r>
          </w:p>
          <w:p w14:paraId="15FB848F" w14:textId="77777777" w:rsidR="00944F62" w:rsidRPr="0001068B" w:rsidRDefault="00944F62" w:rsidP="00944F62">
            <w:pPr>
              <w:pStyle w:val="ListParagraph"/>
              <w:numPr>
                <w:ilvl w:val="0"/>
                <w:numId w:val="37"/>
              </w:numPr>
              <w:jc w:val="both"/>
              <w:rPr>
                <w:rFonts w:eastAsia="MS PGothic" w:cs="Arial"/>
                <w:color w:val="000000" w:themeColor="text1"/>
                <w:sz w:val="24"/>
                <w:szCs w:val="24"/>
              </w:rPr>
            </w:pPr>
            <w:r w:rsidRPr="0001068B">
              <w:rPr>
                <w:rFonts w:eastAsia="Arial" w:cs="Arial"/>
                <w:color w:val="000000" w:themeColor="text1"/>
                <w:sz w:val="24"/>
                <w:szCs w:val="24"/>
              </w:rPr>
              <w:t xml:space="preserve">Membership </w:t>
            </w:r>
            <w:proofErr w:type="spellStart"/>
            <w:r w:rsidRPr="0001068B">
              <w:rPr>
                <w:rFonts w:eastAsia="Arial" w:cs="Arial"/>
                <w:color w:val="000000" w:themeColor="text1"/>
                <w:sz w:val="24"/>
                <w:szCs w:val="24"/>
              </w:rPr>
              <w:t>organisation</w:t>
            </w:r>
            <w:proofErr w:type="spellEnd"/>
            <w:r w:rsidRPr="0001068B">
              <w:rPr>
                <w:rFonts w:eastAsia="Arial" w:cs="Arial"/>
                <w:color w:val="000000" w:themeColor="text1"/>
                <w:sz w:val="24"/>
                <w:szCs w:val="24"/>
              </w:rPr>
              <w:t xml:space="preserve"> with a role in the Technical and Vocational Education Training (TVET)/Further Education (FE) system</w:t>
            </w:r>
          </w:p>
          <w:p w14:paraId="6D19321F" w14:textId="77777777" w:rsidR="00944F62" w:rsidRPr="008A2DC3" w:rsidRDefault="00944F62" w:rsidP="00944F62">
            <w:pPr>
              <w:pStyle w:val="ListParagraph"/>
              <w:numPr>
                <w:ilvl w:val="0"/>
                <w:numId w:val="37"/>
              </w:numPr>
              <w:jc w:val="both"/>
              <w:rPr>
                <w:sz w:val="24"/>
                <w:szCs w:val="24"/>
              </w:rPr>
            </w:pPr>
            <w:r w:rsidRPr="4222ABAA">
              <w:rPr>
                <w:sz w:val="24"/>
                <w:szCs w:val="24"/>
              </w:rPr>
              <w:t xml:space="preserve">Sector skills </w:t>
            </w:r>
            <w:proofErr w:type="spellStart"/>
            <w:r w:rsidRPr="4222ABAA">
              <w:rPr>
                <w:sz w:val="24"/>
                <w:szCs w:val="24"/>
              </w:rPr>
              <w:t>organisation</w:t>
            </w:r>
            <w:proofErr w:type="spellEnd"/>
          </w:p>
          <w:p w14:paraId="7AA4B6BC" w14:textId="77777777" w:rsidR="00944F62" w:rsidRPr="000A6469" w:rsidRDefault="00944F62" w:rsidP="00944F62">
            <w:pPr>
              <w:pStyle w:val="ListParagraph"/>
              <w:numPr>
                <w:ilvl w:val="0"/>
                <w:numId w:val="37"/>
              </w:numPr>
              <w:jc w:val="both"/>
              <w:rPr>
                <w:sz w:val="24"/>
                <w:szCs w:val="24"/>
              </w:rPr>
            </w:pPr>
            <w:r w:rsidRPr="4222ABAA">
              <w:rPr>
                <w:sz w:val="24"/>
                <w:szCs w:val="24"/>
              </w:rPr>
              <w:t>Awarding body</w:t>
            </w:r>
          </w:p>
        </w:tc>
      </w:tr>
      <w:bookmarkEnd w:id="0"/>
    </w:tbl>
    <w:p w14:paraId="446DAC56" w14:textId="77777777" w:rsidR="00944F62" w:rsidRDefault="00944F62" w:rsidP="00944F62"/>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0"/>
      </w:tblGrid>
      <w:tr w:rsidR="00944F62" w14:paraId="3E852A1C" w14:textId="77777777">
        <w:trPr>
          <w:trHeight w:val="300"/>
        </w:trPr>
        <w:tc>
          <w:tcPr>
            <w:tcW w:w="9210" w:type="dxa"/>
            <w:tcBorders>
              <w:top w:val="single" w:sz="6" w:space="0" w:color="auto"/>
              <w:left w:val="single" w:sz="6" w:space="0" w:color="auto"/>
              <w:bottom w:val="single" w:sz="6" w:space="0" w:color="auto"/>
              <w:right w:val="single" w:sz="6" w:space="0" w:color="auto"/>
            </w:tcBorders>
            <w:tcMar>
              <w:left w:w="105" w:type="dxa"/>
              <w:right w:w="105" w:type="dxa"/>
            </w:tcMar>
          </w:tcPr>
          <w:p w14:paraId="3E7927C6" w14:textId="77777777" w:rsidR="00944F62" w:rsidRDefault="00944F62">
            <w:pPr>
              <w:spacing w:after="0" w:line="240" w:lineRule="auto"/>
              <w:rPr>
                <w:rFonts w:eastAsia="Arial" w:cs="Arial"/>
                <w:color w:val="000000" w:themeColor="text1"/>
              </w:rPr>
            </w:pPr>
            <w:r w:rsidRPr="176D81D8">
              <w:rPr>
                <w:rFonts w:eastAsia="Arial" w:cs="Arial"/>
                <w:color w:val="000000" w:themeColor="text1"/>
                <w:sz w:val="23"/>
                <w:szCs w:val="23"/>
              </w:rPr>
              <w:t>T</w:t>
            </w:r>
            <w:r w:rsidRPr="176D81D8">
              <w:rPr>
                <w:rFonts w:eastAsia="Arial" w:cs="Arial"/>
                <w:color w:val="000000" w:themeColor="text1"/>
              </w:rPr>
              <w:t xml:space="preserve">he partnership can include in their proposals Associated Partners which can be one of the following: </w:t>
            </w:r>
          </w:p>
          <w:p w14:paraId="48F7AA2D" w14:textId="77777777" w:rsidR="00944F62" w:rsidRDefault="00944F62">
            <w:pPr>
              <w:spacing w:after="0" w:line="240" w:lineRule="auto"/>
              <w:rPr>
                <w:rFonts w:eastAsia="Arial" w:cs="Arial"/>
                <w:color w:val="000000" w:themeColor="text1"/>
              </w:rPr>
            </w:pPr>
          </w:p>
          <w:p w14:paraId="6048529E" w14:textId="77777777" w:rsidR="00944F62" w:rsidRDefault="00944F62" w:rsidP="001B6E6C">
            <w:pPr>
              <w:pStyle w:val="Bullets"/>
            </w:pPr>
            <w:r w:rsidRPr="4222ABAA">
              <w:t>Employer organisations and industry bodies</w:t>
            </w:r>
          </w:p>
          <w:p w14:paraId="5196622C" w14:textId="77777777" w:rsidR="00944F62" w:rsidRDefault="00944F62" w:rsidP="001B6E6C">
            <w:pPr>
              <w:pStyle w:val="Bullets"/>
            </w:pPr>
            <w:r w:rsidRPr="4222ABAA">
              <w:t>Other education organisations/charities/foundations/membership bodies</w:t>
            </w:r>
          </w:p>
          <w:p w14:paraId="1141059C" w14:textId="77777777" w:rsidR="00944F62" w:rsidRDefault="00944F62" w:rsidP="001B6E6C">
            <w:pPr>
              <w:pStyle w:val="Bullets"/>
            </w:pPr>
            <w:r w:rsidRPr="3674CD70">
              <w:t>Any other public or private organisations with a role in TVET/Further Education system</w:t>
            </w:r>
          </w:p>
          <w:p w14:paraId="0680DA10" w14:textId="77777777" w:rsidR="00944F62" w:rsidRDefault="00944F62" w:rsidP="001B6E6C">
            <w:pPr>
              <w:pStyle w:val="Bullets"/>
            </w:pPr>
            <w:r w:rsidRPr="4222ABAA">
              <w:t xml:space="preserve">Not-for-profit organisations, including Non-Governmental Organisations (NGOs) </w:t>
            </w:r>
          </w:p>
          <w:p w14:paraId="183A479F" w14:textId="77777777" w:rsidR="00944F62" w:rsidRDefault="00944F62" w:rsidP="001B6E6C">
            <w:pPr>
              <w:pStyle w:val="Bullets"/>
            </w:pPr>
            <w:r w:rsidRPr="4222ABAA">
              <w:t>Government organisations</w:t>
            </w:r>
          </w:p>
          <w:p w14:paraId="0EDA4DE5" w14:textId="77777777" w:rsidR="00944F62" w:rsidRDefault="00944F62" w:rsidP="001B6E6C">
            <w:pPr>
              <w:pStyle w:val="Bullets"/>
              <w:rPr>
                <w:rFonts w:eastAsia="MS PGothic"/>
              </w:rPr>
            </w:pPr>
            <w:r w:rsidRPr="3674CD70">
              <w:t>Civil society organisations (CSOs) and social enterprise organisations</w:t>
            </w:r>
            <w:r>
              <w:t xml:space="preserve"> </w:t>
            </w:r>
          </w:p>
          <w:p w14:paraId="67EB0755" w14:textId="77777777" w:rsidR="00944F62" w:rsidRDefault="00944F62">
            <w:pPr>
              <w:spacing w:after="0" w:line="240" w:lineRule="auto"/>
              <w:rPr>
                <w:rFonts w:eastAsia="MS PGothic" w:cs="Arial"/>
                <w:color w:val="000000" w:themeColor="text1"/>
                <w:sz w:val="23"/>
                <w:szCs w:val="23"/>
              </w:rPr>
            </w:pPr>
          </w:p>
        </w:tc>
      </w:tr>
      <w:tr w:rsidR="00944F62" w14:paraId="35573219" w14:textId="77777777">
        <w:trPr>
          <w:trHeight w:val="300"/>
        </w:trPr>
        <w:tc>
          <w:tcPr>
            <w:tcW w:w="921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5AD5309" w14:textId="77777777" w:rsidR="00944F62" w:rsidRDefault="00944F62">
            <w:pPr>
              <w:spacing w:after="0" w:line="240" w:lineRule="auto"/>
              <w:rPr>
                <w:rFonts w:eastAsia="Arial" w:cs="Arial"/>
                <w:color w:val="000000" w:themeColor="text1"/>
              </w:rPr>
            </w:pPr>
            <w:r w:rsidRPr="176D81D8">
              <w:rPr>
                <w:rFonts w:eastAsia="Arial" w:cs="Arial"/>
                <w:color w:val="000000" w:themeColor="text1"/>
                <w:lang w:val="en-US"/>
              </w:rPr>
              <w:t xml:space="preserve">For-profit non-education </w:t>
            </w:r>
            <w:proofErr w:type="spellStart"/>
            <w:r w:rsidRPr="176D81D8">
              <w:rPr>
                <w:rFonts w:eastAsia="Arial" w:cs="Arial"/>
                <w:color w:val="000000" w:themeColor="text1"/>
                <w:lang w:val="en-US"/>
              </w:rPr>
              <w:t>organisations</w:t>
            </w:r>
            <w:proofErr w:type="spellEnd"/>
            <w:r w:rsidRPr="176D81D8">
              <w:rPr>
                <w:rFonts w:eastAsia="Arial" w:cs="Arial"/>
                <w:color w:val="000000" w:themeColor="text1"/>
                <w:lang w:val="en-US"/>
              </w:rPr>
              <w:t xml:space="preserve"> are not eligible to receive any grant funds, except to cover travel-associated costs.</w:t>
            </w:r>
          </w:p>
        </w:tc>
      </w:tr>
    </w:tbl>
    <w:p w14:paraId="6D29BAE7" w14:textId="77777777" w:rsidR="00944F62" w:rsidRDefault="00944F62" w:rsidP="00944F62">
      <w:pPr>
        <w:spacing w:after="0" w:line="240" w:lineRule="auto"/>
        <w:jc w:val="both"/>
      </w:pPr>
    </w:p>
    <w:p w14:paraId="74F4173E" w14:textId="77777777" w:rsidR="00944F62" w:rsidRDefault="00944F62" w:rsidP="00944F62">
      <w:pPr>
        <w:spacing w:after="0" w:line="240" w:lineRule="auto"/>
        <w:jc w:val="both"/>
      </w:pPr>
    </w:p>
    <w:p w14:paraId="532C91F2" w14:textId="77777777" w:rsidR="00944F62" w:rsidRPr="00747B28" w:rsidRDefault="00944F62" w:rsidP="00944F62">
      <w:pPr>
        <w:jc w:val="both"/>
        <w:rPr>
          <w:highlight w:val="yellow"/>
        </w:rPr>
      </w:pPr>
      <w:r w:rsidRPr="008A2DC3">
        <w:rPr>
          <w:rFonts w:cs="Arial"/>
          <w:color w:val="000000" w:themeColor="text1"/>
        </w:rPr>
        <w:t xml:space="preserve">If you are in doubt about the eligibility of your organisation, contact </w:t>
      </w:r>
      <w:hyperlink r:id="rId14" w:history="1">
        <w:r w:rsidRPr="008A2DC3">
          <w:rPr>
            <w:rStyle w:val="Hyperlink"/>
            <w:rFonts w:cs="Arial"/>
          </w:rPr>
          <w:t>skills@britishcouncil.org</w:t>
        </w:r>
      </w:hyperlink>
      <w:r w:rsidRPr="008A2DC3">
        <w:rPr>
          <w:rStyle w:val="Hyperlink"/>
          <w:rFonts w:cs="Arial"/>
        </w:rPr>
        <w:t xml:space="preserve"> .</w:t>
      </w:r>
    </w:p>
    <w:p w14:paraId="6FE7C475" w14:textId="77777777" w:rsidR="00944F62" w:rsidRPr="008A2DC3" w:rsidRDefault="00944F62" w:rsidP="00944F62">
      <w:pPr>
        <w:spacing w:after="0" w:line="240" w:lineRule="auto"/>
        <w:jc w:val="both"/>
        <w:rPr>
          <w:rFonts w:cs="Arial"/>
          <w:color w:val="000000" w:themeColor="text1"/>
        </w:rPr>
      </w:pPr>
    </w:p>
    <w:p w14:paraId="2968AAA6" w14:textId="77777777" w:rsidR="00944F62" w:rsidRPr="008A2DC3" w:rsidRDefault="269AF249" w:rsidP="00944F62">
      <w:pPr>
        <w:tabs>
          <w:tab w:val="left" w:pos="1193"/>
        </w:tabs>
        <w:jc w:val="both"/>
        <w:rPr>
          <w:rFonts w:cs="Arial"/>
          <w:color w:val="000000" w:themeColor="text1"/>
        </w:rPr>
      </w:pPr>
      <w:r w:rsidRPr="3627326F">
        <w:rPr>
          <w:rFonts w:cs="Arial"/>
          <w:color w:val="000000" w:themeColor="text1"/>
        </w:rPr>
        <w:t xml:space="preserve">Eligibility checks will be applied to all applications after the grant call closes and those which are not led by an eligible institution, rejected. </w:t>
      </w:r>
    </w:p>
    <w:p w14:paraId="1C67AE9C" w14:textId="55539322" w:rsidR="3627326F" w:rsidRDefault="3627326F" w:rsidP="3627326F">
      <w:pPr>
        <w:tabs>
          <w:tab w:val="left" w:pos="1193"/>
        </w:tabs>
        <w:jc w:val="both"/>
        <w:rPr>
          <w:rFonts w:cs="Arial"/>
          <w:color w:val="000000" w:themeColor="text1"/>
        </w:rPr>
      </w:pPr>
    </w:p>
    <w:p w14:paraId="529B1444" w14:textId="2CD6912D" w:rsidR="2ED45782" w:rsidRDefault="2ED45782" w:rsidP="3627326F">
      <w:pPr>
        <w:spacing w:after="0" w:line="240" w:lineRule="auto"/>
        <w:rPr>
          <w:rStyle w:val="normaltextrun"/>
          <w:rFonts w:cs="Arial"/>
          <w:b/>
          <w:bCs/>
          <w:color w:val="23085A"/>
          <w:sz w:val="46"/>
          <w:szCs w:val="46"/>
        </w:rPr>
      </w:pPr>
      <w:r w:rsidRPr="3627326F">
        <w:rPr>
          <w:rStyle w:val="normaltextrun"/>
          <w:rFonts w:asciiTheme="minorHAnsi" w:hAnsiTheme="minorHAnsi"/>
          <w:b/>
          <w:bCs/>
          <w:color w:val="23085A"/>
          <w:sz w:val="46"/>
          <w:szCs w:val="46"/>
          <w:lang w:eastAsia="en-GB"/>
        </w:rPr>
        <w:lastRenderedPageBreak/>
        <w:t>Target outcomes of the British Council’s skills work</w:t>
      </w:r>
    </w:p>
    <w:p w14:paraId="5C77052B" w14:textId="0D1CE0DB" w:rsidR="2ED45782" w:rsidRDefault="2ED45782" w:rsidP="3627326F">
      <w:pPr>
        <w:jc w:val="both"/>
      </w:pPr>
      <w:r w:rsidRPr="3627326F">
        <w:rPr>
          <w:rFonts w:eastAsia="Arial" w:cs="Arial"/>
        </w:rPr>
        <w:t>In assessing your project approach within your application, consideration will be given as to the extent to which the proposed project is likely to deliver against the target outcomes of the British Council’s skills work. This list is included in the Call Guidance document.</w:t>
      </w:r>
    </w:p>
    <w:p w14:paraId="64ABB42E" w14:textId="00999069" w:rsidR="3627326F" w:rsidRDefault="3627326F" w:rsidP="3627326F">
      <w:pPr>
        <w:spacing w:after="0" w:line="240" w:lineRule="auto"/>
        <w:rPr>
          <w:rStyle w:val="normaltextrun"/>
          <w:rFonts w:asciiTheme="minorHAnsi" w:hAnsiTheme="minorHAnsi"/>
          <w:b/>
          <w:bCs/>
          <w:color w:val="23085A"/>
          <w:sz w:val="46"/>
          <w:szCs w:val="46"/>
          <w:lang w:eastAsia="en-GB"/>
        </w:rPr>
      </w:pPr>
    </w:p>
    <w:p w14:paraId="537BE84E" w14:textId="6B5169D8" w:rsidR="2ED45782" w:rsidRDefault="2ED45782" w:rsidP="001B6E6C">
      <w:pPr>
        <w:pStyle w:val="Bullets"/>
        <w:rPr>
          <w:rFonts w:cs="Arial"/>
        </w:rPr>
      </w:pPr>
      <w:r w:rsidRPr="3627326F">
        <w:t>The establishment of an active network of local and global employers, employer representative organisations and other skills stakeholders</w:t>
      </w:r>
    </w:p>
    <w:p w14:paraId="090EDF59" w14:textId="14D99A03" w:rsidR="2ED45782" w:rsidRDefault="2ED45782" w:rsidP="001B6E6C">
      <w:pPr>
        <w:pStyle w:val="Bullets"/>
        <w:rPr>
          <w:rFonts w:cs="Arial"/>
        </w:rPr>
      </w:pPr>
      <w:r w:rsidRPr="3627326F">
        <w:t>Improvement of knowledge and understanding of effective approaches to skills development</w:t>
      </w:r>
    </w:p>
    <w:p w14:paraId="7941C746" w14:textId="51401D0B" w:rsidR="2ED45782" w:rsidRDefault="2ED45782" w:rsidP="001B6E6C">
      <w:pPr>
        <w:pStyle w:val="Bullets"/>
        <w:rPr>
          <w:rFonts w:cs="Arial"/>
        </w:rPr>
      </w:pPr>
      <w:r w:rsidRPr="3627326F">
        <w:t>Young people are better prepared for the world of work</w:t>
      </w:r>
    </w:p>
    <w:p w14:paraId="009071D9" w14:textId="37177AF3" w:rsidR="2ED45782" w:rsidRDefault="2ED45782" w:rsidP="001B6E6C">
      <w:pPr>
        <w:pStyle w:val="Bullets"/>
        <w:rPr>
          <w:rFonts w:cs="Arial"/>
        </w:rPr>
      </w:pPr>
      <w:r w:rsidRPr="3627326F">
        <w:t>Understanding and recognition of the benefits of working internationally and how to do this effectively is increased</w:t>
      </w:r>
    </w:p>
    <w:p w14:paraId="427545F6" w14:textId="01F335D2" w:rsidR="2ED45782" w:rsidRDefault="2ED45782" w:rsidP="001B6E6C">
      <w:pPr>
        <w:pStyle w:val="Bullets"/>
        <w:rPr>
          <w:rFonts w:cs="Arial"/>
        </w:rPr>
      </w:pPr>
      <w:r w:rsidRPr="3627326F">
        <w:t>New approaches to skills development are implemented at institution/ organisation level</w:t>
      </w:r>
    </w:p>
    <w:p w14:paraId="206B956D" w14:textId="6F2B0A11" w:rsidR="2ED45782" w:rsidRDefault="2ED45782" w:rsidP="001B6E6C">
      <w:pPr>
        <w:pStyle w:val="Bullets"/>
        <w:rPr>
          <w:rFonts w:cs="Arial"/>
        </w:rPr>
      </w:pPr>
      <w:r w:rsidRPr="3627326F">
        <w:t>Policy changes and/or new approaches to skills development are implemented at national and/or system level</w:t>
      </w:r>
    </w:p>
    <w:p w14:paraId="7F483BDB" w14:textId="6390B8EF" w:rsidR="2ED45782" w:rsidRDefault="2ED45782" w:rsidP="001B6E6C">
      <w:pPr>
        <w:pStyle w:val="Bullets"/>
        <w:rPr>
          <w:rFonts w:cs="Arial"/>
        </w:rPr>
      </w:pPr>
      <w:r w:rsidRPr="3627326F">
        <w:t>Higher quality skills that meet industry needs are developed.</w:t>
      </w:r>
    </w:p>
    <w:p w14:paraId="2BC1ED2A" w14:textId="33E3E564" w:rsidR="3627326F" w:rsidRDefault="3627326F" w:rsidP="3627326F">
      <w:pPr>
        <w:tabs>
          <w:tab w:val="left" w:pos="1193"/>
        </w:tabs>
        <w:jc w:val="both"/>
        <w:rPr>
          <w:rFonts w:cs="Arial"/>
          <w:color w:val="000000" w:themeColor="text1"/>
        </w:rPr>
      </w:pPr>
    </w:p>
    <w:p w14:paraId="2F677CBF" w14:textId="77777777" w:rsidR="00944F62" w:rsidRDefault="00944F62" w:rsidP="00944F62">
      <w:pPr>
        <w:tabs>
          <w:tab w:val="left" w:pos="1193"/>
        </w:tabs>
        <w:jc w:val="both"/>
        <w:rPr>
          <w:rFonts w:cs="Arial"/>
          <w:color w:val="000000" w:themeColor="text1"/>
          <w:sz w:val="23"/>
          <w:szCs w:val="23"/>
        </w:rPr>
      </w:pPr>
    </w:p>
    <w:p w14:paraId="30296814" w14:textId="77777777" w:rsidR="00944F62" w:rsidRPr="00242208" w:rsidRDefault="00944F62" w:rsidP="00944F62">
      <w:pPr>
        <w:pStyle w:val="paragraph"/>
        <w:spacing w:before="0" w:beforeAutospacing="0" w:after="240" w:afterAutospacing="0"/>
        <w:jc w:val="both"/>
        <w:textAlignment w:val="baseline"/>
        <w:rPr>
          <w:rStyle w:val="normaltextrun"/>
          <w:rFonts w:asciiTheme="minorHAnsi" w:hAnsiTheme="minorHAnsi" w:cstheme="minorHAnsi"/>
          <w:color w:val="23085A"/>
          <w:sz w:val="46"/>
          <w:szCs w:val="46"/>
        </w:rPr>
      </w:pPr>
      <w:r w:rsidRPr="00242208">
        <w:rPr>
          <w:rStyle w:val="normaltextrun"/>
          <w:rFonts w:asciiTheme="minorHAnsi" w:hAnsiTheme="minorHAnsi" w:cstheme="minorHAnsi"/>
          <w:b/>
          <w:bCs/>
          <w:color w:val="23085A"/>
          <w:sz w:val="46"/>
          <w:szCs w:val="46"/>
        </w:rPr>
        <w:t>Funding</w:t>
      </w:r>
      <w:r w:rsidRPr="00242208">
        <w:rPr>
          <w:rStyle w:val="normaltextrun"/>
          <w:rFonts w:asciiTheme="minorHAnsi" w:hAnsiTheme="minorHAnsi" w:cstheme="minorHAnsi"/>
          <w:color w:val="23085A"/>
          <w:sz w:val="46"/>
          <w:szCs w:val="46"/>
        </w:rPr>
        <w:t xml:space="preserve"> </w:t>
      </w:r>
    </w:p>
    <w:p w14:paraId="3F8AA60D" w14:textId="3A580B03" w:rsidR="00944F62" w:rsidRPr="00242208" w:rsidRDefault="00944F62" w:rsidP="29346662">
      <w:pPr>
        <w:autoSpaceDE w:val="0"/>
        <w:autoSpaceDN w:val="0"/>
        <w:adjustRightInd w:val="0"/>
        <w:jc w:val="both"/>
        <w:rPr>
          <w:rStyle w:val="normaltextrun"/>
          <w:rFonts w:asciiTheme="minorHAnsi" w:hAnsiTheme="minorHAnsi"/>
          <w:color w:val="000000"/>
          <w:shd w:val="clear" w:color="auto" w:fill="FFFFFF"/>
        </w:rPr>
      </w:pPr>
      <w:r w:rsidRPr="29346662">
        <w:rPr>
          <w:rStyle w:val="normaltextrun"/>
          <w:rFonts w:asciiTheme="minorHAnsi" w:hAnsiTheme="minorHAnsi"/>
          <w:color w:val="000000"/>
          <w:shd w:val="clear" w:color="auto" w:fill="FFFFFF"/>
        </w:rPr>
        <w:t xml:space="preserve">Funds will be transferred directly to the </w:t>
      </w:r>
      <w:r w:rsidRPr="00242208">
        <w:rPr>
          <w:rStyle w:val="normaltextrun"/>
          <w:rFonts w:cs="Arial"/>
          <w:color w:val="000000"/>
          <w:shd w:val="clear" w:color="auto" w:fill="FFFFFF"/>
        </w:rPr>
        <w:t>Contracting Institution from the UK</w:t>
      </w:r>
      <w:r w:rsidRPr="29346662">
        <w:rPr>
          <w:rStyle w:val="normaltextrun"/>
          <w:rFonts w:asciiTheme="minorHAnsi" w:hAnsiTheme="minorHAnsi"/>
          <w:color w:val="000000"/>
          <w:shd w:val="clear" w:color="auto" w:fill="FFFFFF"/>
        </w:rPr>
        <w:t xml:space="preserve">, who will be responsible for submitting a financial report upon completion of the project. </w:t>
      </w:r>
    </w:p>
    <w:p w14:paraId="6323B4C2" w14:textId="36226A55" w:rsidR="00944F62" w:rsidRPr="00242208" w:rsidRDefault="00944F62" w:rsidP="00944F62">
      <w:pPr>
        <w:autoSpaceDE w:val="0"/>
        <w:autoSpaceDN w:val="0"/>
        <w:adjustRightInd w:val="0"/>
        <w:spacing w:after="0" w:line="240" w:lineRule="auto"/>
        <w:jc w:val="both"/>
        <w:rPr>
          <w:rFonts w:cs="Arial"/>
          <w:color w:val="000000" w:themeColor="text1"/>
        </w:rPr>
      </w:pPr>
      <w:r w:rsidRPr="00242208">
        <w:rPr>
          <w:rFonts w:cs="Arial"/>
          <w:color w:val="000000" w:themeColor="text1"/>
        </w:rPr>
        <w:t>For an equitable partnership, the Contracting Institution should be able to timely transfer funding to the partnering institution(s)</w:t>
      </w:r>
      <w:r w:rsidR="00242208" w:rsidRPr="00242208">
        <w:rPr>
          <w:rFonts w:cs="Arial"/>
          <w:color w:val="000000" w:themeColor="text1"/>
        </w:rPr>
        <w:t xml:space="preserve"> </w:t>
      </w:r>
      <w:r w:rsidRPr="00242208">
        <w:rPr>
          <w:rFonts w:cs="Arial"/>
          <w:color w:val="000000" w:themeColor="text1"/>
        </w:rPr>
        <w:t>from overseas</w:t>
      </w:r>
      <w:r w:rsidR="00242208" w:rsidRPr="00242208">
        <w:rPr>
          <w:rFonts w:cs="Arial"/>
          <w:color w:val="000000" w:themeColor="text1"/>
        </w:rPr>
        <w:t xml:space="preserve"> </w:t>
      </w:r>
      <w:r w:rsidRPr="00242208">
        <w:rPr>
          <w:rFonts w:cs="Arial"/>
          <w:color w:val="000000" w:themeColor="text1"/>
        </w:rPr>
        <w:t>for activities which support the objectives of the collaboration and the overall project, allowing activities implementation to be implemented without delay.</w:t>
      </w:r>
    </w:p>
    <w:p w14:paraId="46B968F1" w14:textId="77777777" w:rsidR="00944F62" w:rsidRPr="00242208" w:rsidRDefault="00944F62" w:rsidP="00944F62">
      <w:pPr>
        <w:autoSpaceDE w:val="0"/>
        <w:autoSpaceDN w:val="0"/>
        <w:adjustRightInd w:val="0"/>
        <w:spacing w:after="0" w:line="240" w:lineRule="auto"/>
        <w:jc w:val="both"/>
        <w:rPr>
          <w:rFonts w:cs="Arial"/>
          <w:color w:val="000000" w:themeColor="text1"/>
        </w:rPr>
      </w:pPr>
    </w:p>
    <w:p w14:paraId="451111F2" w14:textId="77777777" w:rsidR="00944F62" w:rsidRPr="00242208" w:rsidRDefault="00944F62" w:rsidP="00944F62">
      <w:pPr>
        <w:autoSpaceDE w:val="0"/>
        <w:autoSpaceDN w:val="0"/>
        <w:adjustRightInd w:val="0"/>
        <w:jc w:val="both"/>
        <w:rPr>
          <w:rFonts w:asciiTheme="minorHAnsi" w:hAnsiTheme="minorHAnsi"/>
          <w:color w:val="000000"/>
        </w:rPr>
      </w:pPr>
      <w:r w:rsidRPr="00242208">
        <w:rPr>
          <w:rFonts w:asciiTheme="minorHAnsi" w:hAnsiTheme="minorHAnsi"/>
          <w:color w:val="000000" w:themeColor="text1"/>
        </w:rPr>
        <w:t xml:space="preserve">For-profit non-education Associated Partners are only eligible to receive funds to cover travel-associated costs. </w:t>
      </w:r>
    </w:p>
    <w:p w14:paraId="18CF9E9C" w14:textId="3347FDB3" w:rsidR="00944F62" w:rsidRDefault="003C35B5" w:rsidP="00242208">
      <w:pPr>
        <w:autoSpaceDE w:val="0"/>
        <w:autoSpaceDN w:val="0"/>
        <w:adjustRightInd w:val="0"/>
        <w:spacing w:after="0" w:line="240" w:lineRule="auto"/>
        <w:jc w:val="both"/>
        <w:rPr>
          <w:rFonts w:cs="Arial"/>
          <w:color w:val="000000" w:themeColor="text1"/>
        </w:rPr>
      </w:pPr>
      <w:r w:rsidRPr="00242208">
        <w:rPr>
          <w:rFonts w:cs="Arial"/>
          <w:color w:val="000000" w:themeColor="text1"/>
        </w:rPr>
        <w:t xml:space="preserve">Matching funds are encouraged but not a requirement.  </w:t>
      </w:r>
    </w:p>
    <w:p w14:paraId="09798B4C" w14:textId="77777777" w:rsidR="00242208" w:rsidRPr="00242208" w:rsidRDefault="00242208" w:rsidP="00242208">
      <w:pPr>
        <w:autoSpaceDE w:val="0"/>
        <w:autoSpaceDN w:val="0"/>
        <w:adjustRightInd w:val="0"/>
        <w:spacing w:after="0" w:line="240" w:lineRule="auto"/>
        <w:jc w:val="both"/>
        <w:rPr>
          <w:rFonts w:cs="Arial"/>
          <w:color w:val="000000" w:themeColor="text1"/>
        </w:rPr>
      </w:pPr>
    </w:p>
    <w:p w14:paraId="3598FC00" w14:textId="61700117" w:rsidR="00B8460C" w:rsidRDefault="00B8460C">
      <w:pPr>
        <w:spacing w:after="0" w:line="240" w:lineRule="auto"/>
        <w:rPr>
          <w:rFonts w:cs="Arial"/>
          <w:color w:val="000000" w:themeColor="text1"/>
          <w:sz w:val="23"/>
          <w:szCs w:val="23"/>
        </w:rPr>
      </w:pPr>
    </w:p>
    <w:p w14:paraId="34BDE183" w14:textId="40EA2745" w:rsidR="009A1546" w:rsidRPr="00E260C4" w:rsidRDefault="009A1546" w:rsidP="00B12227">
      <w:pPr>
        <w:pStyle w:val="HeadingC"/>
        <w:spacing w:before="0" w:after="0" w:line="240" w:lineRule="auto"/>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Ethics</w:t>
      </w:r>
    </w:p>
    <w:p w14:paraId="1BE9C5D1" w14:textId="77777777" w:rsidR="00B8460C" w:rsidRDefault="00B8460C" w:rsidP="00B12227">
      <w:pPr>
        <w:autoSpaceDE w:val="0"/>
        <w:autoSpaceDN w:val="0"/>
        <w:adjustRightInd w:val="0"/>
        <w:spacing w:after="0" w:line="240" w:lineRule="auto"/>
        <w:rPr>
          <w:rFonts w:cs="Arial"/>
          <w:color w:val="000000"/>
          <w:sz w:val="23"/>
          <w:szCs w:val="23"/>
        </w:rPr>
      </w:pPr>
    </w:p>
    <w:p w14:paraId="738126BE" w14:textId="3CB58CDD" w:rsidR="009A1546" w:rsidRPr="00C21942" w:rsidRDefault="009A1546" w:rsidP="00B12227">
      <w:pPr>
        <w:autoSpaceDE w:val="0"/>
        <w:autoSpaceDN w:val="0"/>
        <w:adjustRightInd w:val="0"/>
        <w:spacing w:after="0" w:line="240" w:lineRule="auto"/>
        <w:rPr>
          <w:rFonts w:cs="Arial"/>
          <w:color w:val="000000"/>
          <w:sz w:val="23"/>
          <w:szCs w:val="23"/>
        </w:rPr>
      </w:pPr>
      <w:r w:rsidRPr="00C21942">
        <w:rPr>
          <w:rFonts w:cs="Arial"/>
          <w:color w:val="000000"/>
          <w:sz w:val="23"/>
          <w:szCs w:val="23"/>
        </w:rPr>
        <w:t xml:space="preserve">It is essential that all legal and professional codes of practice are followed in conducting work supported by this </w:t>
      </w:r>
      <w:r w:rsidR="003F243B">
        <w:rPr>
          <w:rFonts w:cs="Arial"/>
          <w:color w:val="000000"/>
          <w:sz w:val="23"/>
          <w:szCs w:val="23"/>
        </w:rPr>
        <w:t>call</w:t>
      </w:r>
      <w:r w:rsidRPr="00C21942">
        <w:rPr>
          <w:rFonts w:cs="Arial"/>
          <w:color w:val="000000"/>
          <w:sz w:val="23"/>
          <w:szCs w:val="23"/>
        </w:rPr>
        <w:t xml:space="preserve">. Applicants must ensure the proposed activity will be carried out to the highest standards of ethics and research integrity. </w:t>
      </w:r>
    </w:p>
    <w:p w14:paraId="3CB84427" w14:textId="77777777" w:rsidR="009A1546" w:rsidRPr="00C21942" w:rsidRDefault="009A1546" w:rsidP="00B12227">
      <w:pPr>
        <w:autoSpaceDE w:val="0"/>
        <w:autoSpaceDN w:val="0"/>
        <w:adjustRightInd w:val="0"/>
        <w:spacing w:after="0" w:line="240" w:lineRule="auto"/>
        <w:rPr>
          <w:rFonts w:cs="Arial"/>
          <w:color w:val="000000"/>
          <w:sz w:val="23"/>
          <w:szCs w:val="23"/>
        </w:rPr>
      </w:pPr>
    </w:p>
    <w:p w14:paraId="041B7333" w14:textId="77777777" w:rsidR="009A1546" w:rsidRPr="00C21942" w:rsidRDefault="009A1546" w:rsidP="00B12227">
      <w:pPr>
        <w:autoSpaceDE w:val="0"/>
        <w:autoSpaceDN w:val="0"/>
        <w:adjustRightInd w:val="0"/>
        <w:spacing w:after="0" w:line="240" w:lineRule="auto"/>
        <w:rPr>
          <w:rFonts w:cs="Arial"/>
          <w:color w:val="000000"/>
          <w:sz w:val="23"/>
          <w:szCs w:val="23"/>
        </w:rPr>
      </w:pPr>
      <w:r w:rsidRPr="00C21942">
        <w:rPr>
          <w:rFonts w:cs="Arial"/>
          <w:color w:val="000000"/>
          <w:sz w:val="23"/>
          <w:szCs w:val="23"/>
        </w:rPr>
        <w:lastRenderedPageBreak/>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2C1F15A3" w14:textId="7AB6D88C" w:rsidR="009A1546" w:rsidRPr="00C21942" w:rsidRDefault="009A1546" w:rsidP="00B12227">
      <w:pPr>
        <w:autoSpaceDE w:val="0"/>
        <w:autoSpaceDN w:val="0"/>
        <w:adjustRightInd w:val="0"/>
        <w:spacing w:after="0" w:line="240" w:lineRule="auto"/>
        <w:rPr>
          <w:rFonts w:cs="Arial"/>
          <w:color w:val="000000"/>
          <w:sz w:val="23"/>
          <w:szCs w:val="23"/>
        </w:rPr>
      </w:pPr>
    </w:p>
    <w:p w14:paraId="50ED0125" w14:textId="2A89EDE5" w:rsidR="0076163E" w:rsidRDefault="009A1546" w:rsidP="00B12227">
      <w:pPr>
        <w:tabs>
          <w:tab w:val="left" w:pos="1193"/>
        </w:tabs>
        <w:spacing w:after="0" w:line="240" w:lineRule="auto"/>
        <w:rPr>
          <w:rFonts w:cs="Arial"/>
          <w:color w:val="000000"/>
          <w:sz w:val="23"/>
          <w:szCs w:val="23"/>
        </w:rPr>
      </w:pPr>
      <w:r w:rsidRPr="00366461">
        <w:rPr>
          <w:rFonts w:cs="Arial"/>
          <w:sz w:val="23"/>
          <w:szCs w:val="23"/>
        </w:rPr>
        <w:t xml:space="preserve">Please refer to the Research </w:t>
      </w:r>
      <w:r w:rsidRPr="00C21942">
        <w:rPr>
          <w:rFonts w:cs="Arial"/>
          <w:color w:val="000000"/>
          <w:sz w:val="23"/>
          <w:szCs w:val="23"/>
        </w:rPr>
        <w:t>Councils UK ‘Policy and Guidelines on Governance of Good Research’ (</w:t>
      </w:r>
      <w:hyperlink r:id="rId15" w:history="1">
        <w:r w:rsidRPr="003447FE">
          <w:rPr>
            <w:rStyle w:val="Hyperlink"/>
            <w:rFonts w:cs="Arial"/>
            <w:sz w:val="23"/>
            <w:szCs w:val="23"/>
          </w:rPr>
          <w:t>https://www.ukri.org/wp-content/uploads/2021/03/UKRI-050321-PolicyGuidelinesGovernanceOfGoodResearchConduct.pdf</w:t>
        </w:r>
      </w:hyperlink>
      <w:r w:rsidRPr="00C21942">
        <w:rPr>
          <w:rFonts w:cs="Arial"/>
          <w:color w:val="000000"/>
          <w:sz w:val="23"/>
          <w:szCs w:val="23"/>
        </w:rPr>
        <w:t>)</w:t>
      </w:r>
      <w:r>
        <w:rPr>
          <w:rFonts w:cs="Arial"/>
          <w:color w:val="000000"/>
          <w:sz w:val="23"/>
          <w:szCs w:val="23"/>
        </w:rPr>
        <w:t xml:space="preserve"> </w:t>
      </w:r>
      <w:r w:rsidRPr="00C21942">
        <w:rPr>
          <w:rFonts w:cs="Arial"/>
          <w:color w:val="000000"/>
          <w:sz w:val="23"/>
          <w:szCs w:val="23"/>
        </w:rPr>
        <w:t>, the Inter Academy Partnership report ‘Doing Global Science: A Guide to Responsible Conduct in the Global Research Enterprise’ (</w:t>
      </w:r>
      <w:r w:rsidRPr="00C21942">
        <w:rPr>
          <w:rFonts w:cs="Arial"/>
          <w:b/>
          <w:bCs/>
          <w:color w:val="000000"/>
          <w:sz w:val="23"/>
          <w:szCs w:val="23"/>
        </w:rPr>
        <w:t>http://www.interacademycouncil.net/24026/29429.aspx</w:t>
      </w:r>
      <w:r w:rsidRPr="00C21942">
        <w:rPr>
          <w:rFonts w:cs="Arial"/>
          <w:color w:val="000000"/>
          <w:sz w:val="23"/>
          <w:szCs w:val="23"/>
        </w:rPr>
        <w:t>) or contact us for further guidance.</w:t>
      </w:r>
    </w:p>
    <w:p w14:paraId="7ED0F414" w14:textId="77777777" w:rsidR="00B8460C" w:rsidRPr="007D0AB2" w:rsidRDefault="00B8460C" w:rsidP="00B12227">
      <w:pPr>
        <w:tabs>
          <w:tab w:val="left" w:pos="1193"/>
        </w:tabs>
        <w:spacing w:after="0" w:line="240" w:lineRule="auto"/>
        <w:rPr>
          <w:rFonts w:cs="Arial"/>
          <w:color w:val="000000"/>
          <w:sz w:val="23"/>
          <w:szCs w:val="23"/>
        </w:rPr>
      </w:pPr>
    </w:p>
    <w:p w14:paraId="4284ED54" w14:textId="07757A86" w:rsidR="009A1546" w:rsidRPr="00E260C4" w:rsidRDefault="009A1546" w:rsidP="00B12227">
      <w:pPr>
        <w:pStyle w:val="HeadingC"/>
        <w:spacing w:before="0" w:after="0" w:line="240" w:lineRule="auto"/>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Safeguarding and protecting adults at risk</w:t>
      </w:r>
    </w:p>
    <w:p w14:paraId="3191A934" w14:textId="77777777" w:rsidR="00B8460C" w:rsidRDefault="00B8460C" w:rsidP="002848A1">
      <w:pPr>
        <w:pStyle w:val="Default"/>
        <w:jc w:val="both"/>
        <w:rPr>
          <w:sz w:val="23"/>
          <w:szCs w:val="23"/>
        </w:rPr>
      </w:pPr>
    </w:p>
    <w:p w14:paraId="00917547" w14:textId="3130A0B2" w:rsidR="009A1546" w:rsidRPr="00C21942" w:rsidRDefault="009A1546" w:rsidP="002848A1">
      <w:pPr>
        <w:pStyle w:val="Default"/>
        <w:jc w:val="both"/>
        <w:rPr>
          <w:sz w:val="23"/>
          <w:szCs w:val="23"/>
        </w:rPr>
      </w:pPr>
      <w:r w:rsidRPr="00C21942">
        <w:rPr>
          <w:sz w:val="23"/>
          <w:szCs w:val="23"/>
        </w:rPr>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674CDC63" w14:textId="77777777" w:rsidR="009A1546" w:rsidRPr="00C21942" w:rsidRDefault="009A1546" w:rsidP="002848A1">
      <w:pPr>
        <w:pStyle w:val="Default"/>
        <w:jc w:val="both"/>
        <w:rPr>
          <w:sz w:val="23"/>
          <w:szCs w:val="23"/>
        </w:rPr>
      </w:pPr>
    </w:p>
    <w:p w14:paraId="0AAFB9A1" w14:textId="77777777" w:rsidR="009A1546" w:rsidRPr="00C21942" w:rsidRDefault="009A1546" w:rsidP="002848A1">
      <w:pPr>
        <w:pStyle w:val="Default"/>
        <w:jc w:val="both"/>
        <w:rPr>
          <w:sz w:val="23"/>
          <w:szCs w:val="23"/>
        </w:rPr>
      </w:pPr>
      <w:r w:rsidRPr="00C21942">
        <w:rPr>
          <w:sz w:val="23"/>
          <w:szCs w:val="23"/>
        </w:rPr>
        <w:t xml:space="preserve">We have robust systems and procedures in place to both prevent incidents (covering, for example, the recruitment of appropriate staff, training and support given so that staff can work 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12711781" w14:textId="20895AD7" w:rsidR="009A1546" w:rsidRDefault="009A1546" w:rsidP="00B12227">
      <w:pPr>
        <w:pStyle w:val="Default"/>
        <w:rPr>
          <w:sz w:val="23"/>
          <w:szCs w:val="23"/>
          <w:u w:val="single"/>
        </w:rPr>
      </w:pPr>
      <w:r w:rsidRPr="00C21942">
        <w:rPr>
          <w:sz w:val="23"/>
          <w:szCs w:val="23"/>
        </w:rPr>
        <w:t xml:space="preserve">For further information please see: </w:t>
      </w:r>
      <w:hyperlink r:id="rId16" w:history="1">
        <w:r w:rsidR="00B8460C" w:rsidRPr="00887644">
          <w:rPr>
            <w:rStyle w:val="Hyperlink"/>
            <w:sz w:val="23"/>
            <w:szCs w:val="23"/>
          </w:rPr>
          <w:t>https://www.britishcouncil.org/about-us/how-we-work/policies/safeguarding</w:t>
        </w:r>
      </w:hyperlink>
    </w:p>
    <w:p w14:paraId="4503049E" w14:textId="77777777" w:rsidR="00725D47" w:rsidRDefault="00725D47">
      <w:pPr>
        <w:spacing w:after="0" w:line="240" w:lineRule="auto"/>
        <w:rPr>
          <w:sz w:val="23"/>
          <w:szCs w:val="23"/>
          <w:u w:val="single"/>
        </w:rPr>
      </w:pPr>
    </w:p>
    <w:p w14:paraId="70ECFAED" w14:textId="4F654D43" w:rsidR="0076163E" w:rsidRDefault="0076163E">
      <w:pPr>
        <w:spacing w:after="0" w:line="240" w:lineRule="auto"/>
        <w:rPr>
          <w:rFonts w:cs="Arial"/>
          <w:color w:val="000000"/>
          <w:sz w:val="23"/>
          <w:szCs w:val="23"/>
          <w:u w:val="single"/>
        </w:rPr>
      </w:pPr>
    </w:p>
    <w:p w14:paraId="1B5069B1" w14:textId="7AB158D2" w:rsidR="0076163E" w:rsidRPr="00E260C4" w:rsidRDefault="0076163E" w:rsidP="0076163E">
      <w:pPr>
        <w:spacing w:after="0" w:line="240" w:lineRule="auto"/>
        <w:rPr>
          <w:b/>
          <w:bCs/>
          <w:color w:val="23085A"/>
          <w:sz w:val="46"/>
          <w:szCs w:val="46"/>
        </w:rPr>
      </w:pPr>
      <w:r w:rsidRPr="005F49ED">
        <w:rPr>
          <w:rStyle w:val="normaltextrun"/>
          <w:rFonts w:cs="Arial"/>
          <w:b/>
          <w:bCs/>
          <w:color w:val="23085A"/>
          <w:sz w:val="46"/>
          <w:szCs w:val="46"/>
        </w:rPr>
        <w:t>Privacy Notice</w:t>
      </w:r>
    </w:p>
    <w:p w14:paraId="2DCB5217" w14:textId="77777777" w:rsidR="0076163E" w:rsidRDefault="0076163E" w:rsidP="0076163E">
      <w:pPr>
        <w:pStyle w:val="paragraph"/>
        <w:spacing w:before="0" w:beforeAutospacing="0" w:after="0" w:afterAutospacing="0"/>
        <w:jc w:val="both"/>
        <w:textAlignment w:val="baseline"/>
        <w:rPr>
          <w:rStyle w:val="normaltextrun"/>
          <w:rFonts w:ascii="Arial" w:hAnsi="Arial" w:cs="Arial"/>
          <w:color w:val="000000"/>
          <w:sz w:val="23"/>
          <w:szCs w:val="23"/>
        </w:rPr>
      </w:pPr>
    </w:p>
    <w:p w14:paraId="76F37CE5" w14:textId="30E073E8" w:rsidR="0076163E" w:rsidRPr="0017126A" w:rsidRDefault="0076163E" w:rsidP="00553444">
      <w:pPr>
        <w:pStyle w:val="paragraph"/>
        <w:spacing w:before="0" w:beforeAutospacing="0" w:after="0" w:afterAutospacing="0"/>
        <w:jc w:val="both"/>
        <w:textAlignment w:val="baseline"/>
        <w:rPr>
          <w:rFonts w:ascii="Arial" w:hAnsi="Arial" w:cs="Arial"/>
          <w:color w:val="000000"/>
          <w:sz w:val="23"/>
          <w:szCs w:val="23"/>
        </w:rPr>
      </w:pPr>
      <w:r w:rsidRPr="0017126A">
        <w:rPr>
          <w:rStyle w:val="normaltextrun"/>
          <w:rFonts w:ascii="Arial" w:hAnsi="Arial" w:cs="Arial"/>
          <w:color w:val="000000"/>
          <w:sz w:val="23"/>
          <w:szCs w:val="23"/>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0017126A">
        <w:rPr>
          <w:rStyle w:val="eop"/>
          <w:rFonts w:ascii="Arial" w:hAnsi="Arial" w:cs="Arial"/>
          <w:color w:val="000000"/>
          <w:sz w:val="23"/>
          <w:szCs w:val="23"/>
        </w:rPr>
        <w:t> </w:t>
      </w:r>
    </w:p>
    <w:p w14:paraId="1772C4FD" w14:textId="77777777" w:rsidR="0076163E" w:rsidRDefault="0076163E" w:rsidP="00553444">
      <w:pPr>
        <w:pStyle w:val="paragraph"/>
        <w:spacing w:before="0" w:beforeAutospacing="0" w:after="0" w:afterAutospacing="0"/>
        <w:jc w:val="both"/>
        <w:textAlignment w:val="baseline"/>
        <w:rPr>
          <w:rStyle w:val="normaltextrun"/>
          <w:rFonts w:ascii="Arial" w:hAnsi="Arial" w:cs="Arial"/>
          <w:color w:val="000000"/>
          <w:sz w:val="23"/>
          <w:szCs w:val="23"/>
        </w:rPr>
      </w:pPr>
    </w:p>
    <w:p w14:paraId="6AD47F12" w14:textId="53CD5E5C" w:rsidR="0076163E" w:rsidRPr="0017126A" w:rsidRDefault="0076163E" w:rsidP="00553444">
      <w:pPr>
        <w:pStyle w:val="paragraph"/>
        <w:spacing w:before="0" w:beforeAutospacing="0" w:after="0" w:afterAutospacing="0"/>
        <w:jc w:val="both"/>
        <w:textAlignment w:val="baseline"/>
        <w:rPr>
          <w:rStyle w:val="eop"/>
          <w:rFonts w:ascii="Arial" w:hAnsi="Arial" w:cs="Arial"/>
          <w:color w:val="000000"/>
          <w:sz w:val="23"/>
          <w:szCs w:val="23"/>
        </w:rPr>
      </w:pPr>
      <w:r w:rsidRPr="0017126A">
        <w:rPr>
          <w:rStyle w:val="normaltextrun"/>
          <w:rFonts w:ascii="Arial" w:hAnsi="Arial" w:cs="Arial"/>
          <w:color w:val="000000"/>
          <w:sz w:val="23"/>
          <w:szCs w:val="23"/>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0017126A">
        <w:rPr>
          <w:rStyle w:val="eop"/>
          <w:rFonts w:ascii="Arial" w:hAnsi="Arial" w:cs="Arial"/>
          <w:color w:val="000000"/>
          <w:sz w:val="23"/>
          <w:szCs w:val="23"/>
        </w:rPr>
        <w:t> </w:t>
      </w:r>
    </w:p>
    <w:p w14:paraId="5D48C72D" w14:textId="77777777" w:rsidR="0076163E" w:rsidRDefault="0076163E" w:rsidP="0076163E">
      <w:pPr>
        <w:pStyle w:val="paragraph"/>
        <w:spacing w:before="0" w:beforeAutospacing="0" w:after="0" w:afterAutospacing="0"/>
        <w:textAlignment w:val="baseline"/>
        <w:rPr>
          <w:rStyle w:val="normaltextrun"/>
          <w:rFonts w:ascii="Arial" w:hAnsi="Arial" w:cs="Arial"/>
          <w:color w:val="000000"/>
          <w:sz w:val="23"/>
          <w:szCs w:val="23"/>
        </w:rPr>
      </w:pPr>
    </w:p>
    <w:p w14:paraId="751BD25E" w14:textId="723F1CA1" w:rsidR="0076163E" w:rsidRPr="0017126A" w:rsidRDefault="0076163E" w:rsidP="0076163E">
      <w:pPr>
        <w:pStyle w:val="paragraph"/>
        <w:spacing w:before="0" w:beforeAutospacing="0" w:after="0" w:afterAutospacing="0"/>
        <w:textAlignment w:val="baseline"/>
        <w:rPr>
          <w:rFonts w:ascii="Segoe UI" w:hAnsi="Segoe UI" w:cs="Segoe UI"/>
          <w:sz w:val="23"/>
          <w:szCs w:val="23"/>
        </w:rPr>
      </w:pPr>
      <w:r w:rsidRPr="0017126A">
        <w:rPr>
          <w:rStyle w:val="normaltextrun"/>
          <w:rFonts w:ascii="Arial" w:hAnsi="Arial" w:cs="Arial"/>
          <w:color w:val="000000"/>
          <w:sz w:val="23"/>
          <w:szCs w:val="23"/>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7" w:tgtFrame="_blank" w:history="1">
        <w:r w:rsidRPr="0017126A">
          <w:rPr>
            <w:rStyle w:val="normaltextrun"/>
            <w:rFonts w:ascii="Arial" w:hAnsi="Arial" w:cs="Arial"/>
            <w:color w:val="FF00C8"/>
            <w:sz w:val="23"/>
            <w:szCs w:val="23"/>
          </w:rPr>
          <w:t>http://www.britishcouncil.org/privacy-cookies/data-protection</w:t>
        </w:r>
      </w:hyperlink>
      <w:r w:rsidRPr="0017126A">
        <w:rPr>
          <w:rStyle w:val="normaltextrun"/>
          <w:rFonts w:ascii="Arial" w:hAnsi="Arial" w:cs="Arial"/>
          <w:sz w:val="23"/>
          <w:szCs w:val="23"/>
        </w:rPr>
        <w:t>. We will keep your information for a period of </w:t>
      </w:r>
      <w:r w:rsidR="00453DC2">
        <w:rPr>
          <w:rStyle w:val="normaltextrun"/>
          <w:rFonts w:ascii="Arial" w:hAnsi="Arial" w:cs="Arial"/>
          <w:sz w:val="23"/>
          <w:szCs w:val="23"/>
        </w:rPr>
        <w:t xml:space="preserve">seven years </w:t>
      </w:r>
      <w:r w:rsidRPr="0017126A">
        <w:rPr>
          <w:rStyle w:val="normaltextrun"/>
          <w:rFonts w:ascii="Arial" w:hAnsi="Arial" w:cs="Arial"/>
          <w:sz w:val="23"/>
          <w:szCs w:val="23"/>
        </w:rPr>
        <w:t>after the project. </w:t>
      </w:r>
      <w:r w:rsidRPr="0017126A">
        <w:rPr>
          <w:rStyle w:val="eop"/>
          <w:rFonts w:ascii="Arial" w:hAnsi="Arial" w:cs="Arial"/>
          <w:sz w:val="23"/>
          <w:szCs w:val="23"/>
        </w:rPr>
        <w:t> </w:t>
      </w:r>
    </w:p>
    <w:p w14:paraId="65FCB5AA" w14:textId="77777777" w:rsidR="0076163E" w:rsidRDefault="0076163E" w:rsidP="0076163E">
      <w:pPr>
        <w:tabs>
          <w:tab w:val="left" w:pos="1193"/>
        </w:tabs>
        <w:spacing w:after="0" w:line="240" w:lineRule="auto"/>
      </w:pPr>
    </w:p>
    <w:p w14:paraId="3D074FD8" w14:textId="207227A4" w:rsidR="001B6E6C" w:rsidRDefault="001B6E6C">
      <w:pPr>
        <w:spacing w:after="0" w:line="240" w:lineRule="auto"/>
        <w:rPr>
          <w:rFonts w:cs="Arial"/>
          <w:color w:val="000000"/>
          <w:sz w:val="23"/>
          <w:szCs w:val="23"/>
        </w:rPr>
      </w:pPr>
      <w:r>
        <w:rPr>
          <w:rFonts w:cs="Arial"/>
          <w:color w:val="000000"/>
          <w:sz w:val="23"/>
          <w:szCs w:val="23"/>
        </w:rPr>
        <w:br w:type="page"/>
      </w:r>
    </w:p>
    <w:p w14:paraId="56677700" w14:textId="77777777" w:rsidR="0076163E" w:rsidRDefault="0076163E">
      <w:pPr>
        <w:spacing w:after="0" w:line="240" w:lineRule="auto"/>
        <w:rPr>
          <w:rFonts w:cs="Arial"/>
          <w:color w:val="000000"/>
          <w:sz w:val="23"/>
          <w:szCs w:val="23"/>
        </w:rPr>
      </w:pPr>
    </w:p>
    <w:p w14:paraId="1A3639F9" w14:textId="6E85BC60" w:rsidR="00775170" w:rsidRPr="00E260C4" w:rsidRDefault="00775170" w:rsidP="00775170">
      <w:pPr>
        <w:spacing w:after="0" w:line="240" w:lineRule="auto"/>
        <w:rPr>
          <w:b/>
          <w:bCs/>
          <w:color w:val="23085A"/>
          <w:sz w:val="46"/>
          <w:szCs w:val="46"/>
        </w:rPr>
      </w:pPr>
      <w:r>
        <w:rPr>
          <w:rStyle w:val="normaltextrun"/>
          <w:rFonts w:cs="Arial"/>
          <w:b/>
          <w:bCs/>
          <w:color w:val="23085A"/>
          <w:sz w:val="46"/>
          <w:szCs w:val="46"/>
        </w:rPr>
        <w:t>Application Process and Documentation</w:t>
      </w:r>
    </w:p>
    <w:p w14:paraId="61A26A69" w14:textId="1B988F76" w:rsidR="00B8460C" w:rsidRDefault="00B8460C" w:rsidP="00B12227">
      <w:pPr>
        <w:pStyle w:val="Default"/>
        <w:rPr>
          <w:sz w:val="23"/>
          <w:szCs w:val="23"/>
        </w:rPr>
      </w:pPr>
    </w:p>
    <w:p w14:paraId="404008BE" w14:textId="18F653D5" w:rsidR="1DE61488" w:rsidRDefault="1DE61488" w:rsidP="1DE61488">
      <w:pPr>
        <w:spacing w:after="0"/>
        <w:rPr>
          <w:rFonts w:eastAsia="Arial" w:cs="Arial"/>
          <w:color w:val="000000" w:themeColor="text1"/>
          <w:sz w:val="23"/>
          <w:szCs w:val="23"/>
        </w:rPr>
      </w:pPr>
    </w:p>
    <w:p w14:paraId="645A37C1" w14:textId="78322447" w:rsidR="00775170" w:rsidRDefault="4F7F5948" w:rsidP="5D83B787">
      <w:pPr>
        <w:spacing w:after="160" w:line="257" w:lineRule="auto"/>
        <w:jc w:val="both"/>
        <w:rPr>
          <w:rFonts w:eastAsia="Arial" w:cs="Arial"/>
          <w:sz w:val="23"/>
          <w:szCs w:val="23"/>
        </w:rPr>
      </w:pPr>
      <w:r w:rsidRPr="5D83B787">
        <w:rPr>
          <w:rFonts w:eastAsia="Arial" w:cs="Arial"/>
          <w:color w:val="000000" w:themeColor="text1"/>
          <w:sz w:val="23"/>
          <w:szCs w:val="23"/>
        </w:rPr>
        <w:t>Applications should be submitted online via the Going Global Partnerships Grants Portal</w:t>
      </w:r>
      <w:r w:rsidR="23E4E604" w:rsidRPr="5D83B787">
        <w:rPr>
          <w:rFonts w:eastAsia="Arial" w:cs="Arial"/>
          <w:color w:val="000000" w:themeColor="text1"/>
          <w:sz w:val="23"/>
          <w:szCs w:val="23"/>
        </w:rPr>
        <w:t xml:space="preserve"> </w:t>
      </w:r>
    </w:p>
    <w:p w14:paraId="487F335A" w14:textId="76318D84" w:rsidR="00775170" w:rsidRDefault="00000000" w:rsidP="40D158E3">
      <w:pPr>
        <w:spacing w:after="160" w:line="257" w:lineRule="auto"/>
        <w:jc w:val="both"/>
        <w:rPr>
          <w:rFonts w:eastAsia="Arial" w:cs="Arial"/>
          <w:color w:val="000000" w:themeColor="text1"/>
          <w:sz w:val="23"/>
          <w:szCs w:val="23"/>
        </w:rPr>
      </w:pPr>
      <w:hyperlink r:id="rId18">
        <w:r w:rsidR="23E4E604" w:rsidRPr="5D83B787">
          <w:rPr>
            <w:rStyle w:val="Hyperlink"/>
            <w:rFonts w:eastAsia="Arial" w:cs="Arial"/>
            <w:sz w:val="23"/>
            <w:szCs w:val="23"/>
          </w:rPr>
          <w:t>https://goingglobalpartnerships.grantplatfor</w:t>
        </w:r>
        <w:r w:rsidR="23E4E604" w:rsidRPr="5D83B787">
          <w:rPr>
            <w:rStyle w:val="Hyperlink"/>
            <w:rFonts w:eastAsia="Arial" w:cs="Arial"/>
            <w:sz w:val="23"/>
            <w:szCs w:val="23"/>
          </w:rPr>
          <w:t>m</w:t>
        </w:r>
        <w:r w:rsidR="23E4E604" w:rsidRPr="5D83B787">
          <w:rPr>
            <w:rStyle w:val="Hyperlink"/>
            <w:rFonts w:eastAsia="Arial" w:cs="Arial"/>
            <w:sz w:val="23"/>
            <w:szCs w:val="23"/>
          </w:rPr>
          <w:t>.com/</w:t>
        </w:r>
      </w:hyperlink>
      <w:r w:rsidR="23E4E604" w:rsidRPr="5D83B787">
        <w:rPr>
          <w:rFonts w:eastAsia="Arial" w:cs="Arial"/>
          <w:color w:val="000000" w:themeColor="text1"/>
          <w:sz w:val="23"/>
          <w:szCs w:val="23"/>
        </w:rPr>
        <w:t xml:space="preserve"> </w:t>
      </w:r>
    </w:p>
    <w:p w14:paraId="2D939B4A" w14:textId="3C004264" w:rsidR="00775170" w:rsidRDefault="7381E7D8" w:rsidP="40D158E3">
      <w:pPr>
        <w:spacing w:after="160" w:line="257" w:lineRule="auto"/>
        <w:jc w:val="both"/>
        <w:rPr>
          <w:sz w:val="23"/>
          <w:szCs w:val="23"/>
        </w:rPr>
      </w:pPr>
      <w:r w:rsidRPr="5D83B787">
        <w:rPr>
          <w:sz w:val="23"/>
          <w:szCs w:val="23"/>
        </w:rPr>
        <w:t xml:space="preserve">The deadline for applications is 23:59 on </w:t>
      </w:r>
      <w:r w:rsidR="348FAD05" w:rsidRPr="5D83B787">
        <w:rPr>
          <w:sz w:val="23"/>
          <w:szCs w:val="23"/>
        </w:rPr>
        <w:t>22</w:t>
      </w:r>
      <w:r w:rsidR="00E71D05" w:rsidRPr="5D83B787">
        <w:rPr>
          <w:sz w:val="23"/>
          <w:szCs w:val="23"/>
        </w:rPr>
        <w:t xml:space="preserve"> September 202</w:t>
      </w:r>
      <w:r w:rsidR="49F13939" w:rsidRPr="5D83B787">
        <w:rPr>
          <w:sz w:val="23"/>
          <w:szCs w:val="23"/>
        </w:rPr>
        <w:t>5</w:t>
      </w:r>
      <w:r w:rsidRPr="5D83B787">
        <w:rPr>
          <w:sz w:val="23"/>
          <w:szCs w:val="23"/>
        </w:rPr>
        <w:t xml:space="preserve"> – we recommend that you send at least an hour before </w:t>
      </w:r>
      <w:r w:rsidR="49098DC6" w:rsidRPr="5D83B787">
        <w:rPr>
          <w:sz w:val="23"/>
          <w:szCs w:val="23"/>
        </w:rPr>
        <w:t>t</w:t>
      </w:r>
      <w:r w:rsidR="1D457631" w:rsidRPr="5D83B787">
        <w:rPr>
          <w:sz w:val="23"/>
          <w:szCs w:val="23"/>
        </w:rPr>
        <w:t xml:space="preserve">o avoid any </w:t>
      </w:r>
      <w:r w:rsidR="6E533528" w:rsidRPr="5D83B787">
        <w:rPr>
          <w:sz w:val="23"/>
          <w:szCs w:val="23"/>
        </w:rPr>
        <w:t>last-minute</w:t>
      </w:r>
      <w:r w:rsidR="1D457631" w:rsidRPr="5D83B787">
        <w:rPr>
          <w:sz w:val="23"/>
          <w:szCs w:val="23"/>
        </w:rPr>
        <w:t xml:space="preserve"> </w:t>
      </w:r>
      <w:r w:rsidRPr="5D83B787">
        <w:rPr>
          <w:sz w:val="23"/>
          <w:szCs w:val="23"/>
        </w:rPr>
        <w:t xml:space="preserve">technical </w:t>
      </w:r>
      <w:r w:rsidR="251B36C8" w:rsidRPr="5D83B787">
        <w:rPr>
          <w:sz w:val="23"/>
          <w:szCs w:val="23"/>
        </w:rPr>
        <w:t>glitches</w:t>
      </w:r>
      <w:r w:rsidRPr="5D83B787">
        <w:rPr>
          <w:sz w:val="23"/>
          <w:szCs w:val="23"/>
        </w:rPr>
        <w:t>.</w:t>
      </w:r>
    </w:p>
    <w:p w14:paraId="2D43BA33" w14:textId="1A4B073A" w:rsidR="00775170" w:rsidRDefault="00775170" w:rsidP="009A7057">
      <w:pPr>
        <w:pStyle w:val="Default"/>
        <w:jc w:val="both"/>
        <w:rPr>
          <w:sz w:val="23"/>
          <w:szCs w:val="23"/>
        </w:rPr>
      </w:pPr>
    </w:p>
    <w:p w14:paraId="7E91BC23" w14:textId="79303693" w:rsidR="002848A1" w:rsidRPr="00453DC2" w:rsidRDefault="00775170" w:rsidP="00453DC2">
      <w:pPr>
        <w:pStyle w:val="Default"/>
        <w:jc w:val="both"/>
        <w:rPr>
          <w:b/>
          <w:bCs/>
          <w:sz w:val="23"/>
          <w:szCs w:val="23"/>
        </w:rPr>
      </w:pPr>
      <w:r w:rsidRPr="40D158E3">
        <w:rPr>
          <w:sz w:val="23"/>
          <w:szCs w:val="23"/>
        </w:rPr>
        <w:t xml:space="preserve">Due to the volume of </w:t>
      </w:r>
      <w:proofErr w:type="gramStart"/>
      <w:r w:rsidR="3973902D" w:rsidRPr="40D158E3">
        <w:rPr>
          <w:sz w:val="23"/>
          <w:szCs w:val="23"/>
        </w:rPr>
        <w:t>applications</w:t>
      </w:r>
      <w:proofErr w:type="gramEnd"/>
      <w:r w:rsidR="75C503E3" w:rsidRPr="40D158E3">
        <w:rPr>
          <w:sz w:val="23"/>
          <w:szCs w:val="23"/>
        </w:rPr>
        <w:t xml:space="preserve"> </w:t>
      </w:r>
      <w:r w:rsidRPr="40D158E3">
        <w:rPr>
          <w:sz w:val="23"/>
          <w:szCs w:val="23"/>
        </w:rPr>
        <w:t xml:space="preserve">we receive, any application received after </w:t>
      </w:r>
      <w:r w:rsidR="00AF5AB7" w:rsidRPr="40D158E3">
        <w:rPr>
          <w:sz w:val="23"/>
          <w:szCs w:val="23"/>
        </w:rPr>
        <w:t>specified</w:t>
      </w:r>
      <w:r w:rsidRPr="40D158E3">
        <w:rPr>
          <w:sz w:val="23"/>
          <w:szCs w:val="23"/>
        </w:rPr>
        <w:t xml:space="preserve"> deadline will be considered </w:t>
      </w:r>
      <w:r w:rsidRPr="40D158E3">
        <w:rPr>
          <w:b/>
          <w:bCs/>
          <w:sz w:val="23"/>
          <w:szCs w:val="23"/>
        </w:rPr>
        <w:t>ineligible</w:t>
      </w:r>
      <w:r w:rsidR="634B5D4C" w:rsidRPr="40D158E3">
        <w:rPr>
          <w:b/>
          <w:bCs/>
          <w:sz w:val="23"/>
          <w:szCs w:val="23"/>
        </w:rPr>
        <w:t>.</w:t>
      </w:r>
      <w:r w:rsidRPr="40D158E3">
        <w:rPr>
          <w:b/>
          <w:bCs/>
          <w:sz w:val="23"/>
          <w:szCs w:val="23"/>
        </w:rPr>
        <w:t xml:space="preserve"> </w:t>
      </w:r>
    </w:p>
    <w:p w14:paraId="3DA0AD0C" w14:textId="77777777" w:rsidR="00536D56" w:rsidRDefault="00536D56" w:rsidP="00B61127">
      <w:pPr>
        <w:pStyle w:val="HeadingC"/>
        <w:spacing w:before="0" w:after="0" w:line="240" w:lineRule="auto"/>
        <w:rPr>
          <w:rFonts w:eastAsiaTheme="minorEastAsia" w:cs="Arial"/>
          <w:b w:val="0"/>
          <w:color w:val="000000"/>
          <w:sz w:val="23"/>
          <w:szCs w:val="23"/>
        </w:rPr>
      </w:pPr>
    </w:p>
    <w:p w14:paraId="6E163A7B" w14:textId="77777777" w:rsidR="004867DB" w:rsidRDefault="004867DB" w:rsidP="004867DB">
      <w:pPr>
        <w:spacing w:after="0" w:line="240" w:lineRule="auto"/>
        <w:rPr>
          <w:rFonts w:eastAsia="Arial" w:cs="Arial"/>
          <w:color w:val="230859" w:themeColor="text2"/>
          <w:sz w:val="36"/>
          <w:szCs w:val="36"/>
        </w:rPr>
      </w:pPr>
      <w:r w:rsidRPr="33D66D51">
        <w:rPr>
          <w:rFonts w:eastAsia="Arial" w:cs="Arial"/>
          <w:b/>
          <w:bCs/>
          <w:color w:val="230859" w:themeColor="text2"/>
          <w:sz w:val="36"/>
          <w:szCs w:val="36"/>
        </w:rPr>
        <w:t>Gender and EDI Impact </w:t>
      </w:r>
    </w:p>
    <w:p w14:paraId="65CE74BF" w14:textId="77777777" w:rsidR="004867DB" w:rsidRDefault="004867DB" w:rsidP="004867DB">
      <w:pPr>
        <w:spacing w:after="0" w:line="240" w:lineRule="auto"/>
        <w:rPr>
          <w:rFonts w:eastAsia="Arial" w:cs="Arial"/>
          <w:color w:val="000000" w:themeColor="text1"/>
          <w:sz w:val="23"/>
          <w:szCs w:val="23"/>
        </w:rPr>
      </w:pPr>
      <w:r w:rsidRPr="33D66D51">
        <w:rPr>
          <w:rFonts w:eastAsia="Arial" w:cs="Arial"/>
          <w:color w:val="000000" w:themeColor="text1"/>
          <w:sz w:val="23"/>
          <w:szCs w:val="23"/>
        </w:rPr>
        <w:t> </w:t>
      </w:r>
    </w:p>
    <w:p w14:paraId="3C61AB2A" w14:textId="38926442" w:rsidR="004867DB" w:rsidRPr="00B03C29" w:rsidRDefault="77A41D0C" w:rsidP="004867DB">
      <w:pPr>
        <w:spacing w:after="0" w:line="240" w:lineRule="auto"/>
        <w:rPr>
          <w:rFonts w:eastAsia="Arial" w:cs="Arial"/>
          <w:sz w:val="23"/>
          <w:szCs w:val="23"/>
        </w:rPr>
      </w:pPr>
      <w:r w:rsidRPr="5D83B787">
        <w:rPr>
          <w:rFonts w:eastAsia="Arial" w:cs="Arial"/>
          <w:sz w:val="23"/>
          <w:szCs w:val="23"/>
        </w:rPr>
        <w:t>Applicants are encouraged to ensure equal opportunities in the teams implementing their proposed activity. Applicants may apply for additional funding to cover any specific requirements necessary to ensure full participation</w:t>
      </w:r>
      <w:r w:rsidR="3621A11E" w:rsidRPr="5D83B787">
        <w:rPr>
          <w:rFonts w:eastAsia="Arial" w:cs="Arial"/>
          <w:sz w:val="23"/>
          <w:szCs w:val="23"/>
        </w:rPr>
        <w:t>, which will be considered on a case-by-case basis and dependent on the funding available.</w:t>
      </w:r>
    </w:p>
    <w:p w14:paraId="09F033B1" w14:textId="77777777" w:rsidR="004867DB" w:rsidRDefault="004867DB" w:rsidP="004867DB">
      <w:pPr>
        <w:spacing w:after="0" w:line="240" w:lineRule="auto"/>
        <w:rPr>
          <w:rFonts w:eastAsia="Arial" w:cs="Arial"/>
          <w:color w:val="000000" w:themeColor="text1"/>
          <w:sz w:val="23"/>
          <w:szCs w:val="23"/>
        </w:rPr>
      </w:pPr>
    </w:p>
    <w:p w14:paraId="5EFBC113" w14:textId="77777777" w:rsidR="004867DB" w:rsidRDefault="004867DB" w:rsidP="004867DB">
      <w:pPr>
        <w:spacing w:after="0" w:line="240" w:lineRule="auto"/>
        <w:rPr>
          <w:rFonts w:ascii="Segoe UI" w:eastAsia="Segoe UI" w:hAnsi="Segoe UI" w:cs="Segoe UI"/>
          <w:color w:val="000000" w:themeColor="text1"/>
          <w:sz w:val="18"/>
          <w:szCs w:val="18"/>
        </w:rPr>
      </w:pPr>
      <w:r w:rsidRPr="33D66D51">
        <w:rPr>
          <w:rFonts w:eastAsia="Arial" w:cs="Arial"/>
          <w:color w:val="000000" w:themeColor="text1"/>
          <w:sz w:val="23"/>
          <w:szCs w:val="23"/>
        </w:rPr>
        <w:t xml:space="preserve">Please contact us for further information on the British Council’s approach. See our Equality Policy here: </w:t>
      </w:r>
      <w:hyperlink r:id="rId19">
        <w:r w:rsidRPr="33D66D51">
          <w:rPr>
            <w:rStyle w:val="Hyperlink"/>
            <w:rFonts w:eastAsia="Arial" w:cs="Arial"/>
            <w:sz w:val="23"/>
            <w:szCs w:val="23"/>
          </w:rPr>
          <w:t>https://www.britishcouncil.org/about-us/our-values/equality-diversity-inclusion </w:t>
        </w:r>
      </w:hyperlink>
    </w:p>
    <w:p w14:paraId="7B2AE372" w14:textId="77777777" w:rsidR="004867DB" w:rsidRDefault="004867DB" w:rsidP="004867DB">
      <w:pPr>
        <w:spacing w:after="0" w:line="240" w:lineRule="auto"/>
        <w:rPr>
          <w:rFonts w:eastAsia="Arial" w:cs="Arial"/>
          <w:color w:val="FF00C8" w:themeColor="accent1"/>
          <w:sz w:val="23"/>
          <w:szCs w:val="23"/>
        </w:rPr>
      </w:pPr>
      <w:r w:rsidRPr="33D66D51">
        <w:rPr>
          <w:rFonts w:eastAsia="Arial" w:cs="Arial"/>
          <w:color w:val="FF00C8" w:themeColor="accent1"/>
          <w:sz w:val="23"/>
          <w:szCs w:val="23"/>
        </w:rPr>
        <w:t> </w:t>
      </w:r>
    </w:p>
    <w:p w14:paraId="37647BAF" w14:textId="5A4D0C39" w:rsidR="004867DB" w:rsidRDefault="004867DB" w:rsidP="004867DB">
      <w:pPr>
        <w:spacing w:after="0" w:line="240" w:lineRule="auto"/>
        <w:rPr>
          <w:rFonts w:eastAsia="Arial" w:cs="Arial"/>
          <w:color w:val="000000" w:themeColor="text1"/>
        </w:rPr>
      </w:pPr>
      <w:r w:rsidRPr="33D66D51">
        <w:rPr>
          <w:rFonts w:eastAsia="Arial" w:cs="Arial"/>
          <w:color w:val="000000" w:themeColor="text1"/>
        </w:rPr>
        <w:t>To comply with the International Development (Gender Equality) Act 2014, applications must outline how they have taken meaningful yet proportionate consideration as to how the project will contribute to reducing gender inequalities in the Gender Equality Impact section of the application form. </w:t>
      </w:r>
    </w:p>
    <w:p w14:paraId="24E9B860" w14:textId="77777777" w:rsidR="004867DB" w:rsidRDefault="004867DB" w:rsidP="004867DB">
      <w:pPr>
        <w:spacing w:after="0" w:line="240" w:lineRule="auto"/>
        <w:jc w:val="both"/>
        <w:rPr>
          <w:rFonts w:eastAsia="Arial" w:cs="Arial"/>
          <w:color w:val="000000" w:themeColor="text1"/>
        </w:rPr>
      </w:pPr>
    </w:p>
    <w:p w14:paraId="3552FF83"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t>Applicants should consider the key gender equality issues that are relevant to the proposed project and how it will contribute to addressing these. They should consider what measures will be put in place to ensure equal and meaningful opportunities for women, girls, and minority genders, including project design and team composition as well as activities and outcomes.</w:t>
      </w:r>
    </w:p>
    <w:p w14:paraId="4C2106C0" w14:textId="77777777" w:rsidR="004867DB" w:rsidRDefault="004867DB" w:rsidP="004867DB">
      <w:pPr>
        <w:spacing w:after="0" w:line="240" w:lineRule="auto"/>
        <w:jc w:val="both"/>
        <w:rPr>
          <w:rFonts w:ascii="Segoe UI" w:eastAsia="Segoe UI" w:hAnsi="Segoe UI" w:cs="Segoe UI"/>
          <w:color w:val="000000" w:themeColor="text1"/>
          <w:sz w:val="18"/>
          <w:szCs w:val="18"/>
        </w:rPr>
      </w:pPr>
    </w:p>
    <w:p w14:paraId="2A0CDC80" w14:textId="4613B840" w:rsidR="004867DB" w:rsidRDefault="77A41D0C" w:rsidP="004867DB">
      <w:pPr>
        <w:spacing w:after="0" w:line="240" w:lineRule="auto"/>
        <w:jc w:val="both"/>
        <w:rPr>
          <w:rFonts w:eastAsia="Arial" w:cs="Arial"/>
          <w:color w:val="000000" w:themeColor="text1"/>
        </w:rPr>
      </w:pPr>
      <w:r w:rsidRPr="5D83B787">
        <w:rPr>
          <w:rFonts w:eastAsia="Arial" w:cs="Arial"/>
          <w:color w:val="000000" w:themeColor="text1"/>
        </w:rPr>
        <w:t xml:space="preserve">British </w:t>
      </w:r>
      <w:r w:rsidRPr="5D83B787">
        <w:rPr>
          <w:rFonts w:eastAsia="Arial" w:cs="Arial"/>
        </w:rPr>
        <w:t>Council reserve the right</w:t>
      </w:r>
      <w:r w:rsidRPr="5D83B787">
        <w:rPr>
          <w:rFonts w:eastAsia="Arial" w:cs="Arial"/>
          <w:color w:val="000000" w:themeColor="text1"/>
        </w:rPr>
        <w:t xml:space="preserve"> to reject the application if no consideration has been given to gender equality or if the proposal is assessed to result in a negative impact for gender equality. </w:t>
      </w:r>
    </w:p>
    <w:p w14:paraId="4A73F1CB" w14:textId="77777777" w:rsidR="004867DB" w:rsidRDefault="004867DB" w:rsidP="004867DB">
      <w:pPr>
        <w:spacing w:after="0" w:line="240" w:lineRule="auto"/>
        <w:jc w:val="both"/>
        <w:rPr>
          <w:rFonts w:ascii="Segoe UI" w:eastAsia="Segoe UI" w:hAnsi="Segoe UI" w:cs="Segoe UI"/>
          <w:color w:val="000000" w:themeColor="text1"/>
          <w:sz w:val="18"/>
          <w:szCs w:val="18"/>
        </w:rPr>
      </w:pPr>
    </w:p>
    <w:p w14:paraId="5D0FC3AC" w14:textId="77777777" w:rsidR="004867DB" w:rsidRDefault="004867DB" w:rsidP="004867DB">
      <w:pPr>
        <w:spacing w:after="0" w:line="240" w:lineRule="auto"/>
        <w:jc w:val="both"/>
        <w:rPr>
          <w:rFonts w:eastAsia="Arial" w:cs="Arial"/>
          <w:color w:val="000000" w:themeColor="text1"/>
          <w:sz w:val="23"/>
          <w:szCs w:val="23"/>
        </w:rPr>
      </w:pPr>
      <w:r w:rsidRPr="33D66D51">
        <w:rPr>
          <w:rFonts w:eastAsia="Arial" w:cs="Arial"/>
          <w:color w:val="000000" w:themeColor="text1"/>
          <w:sz w:val="23"/>
          <w:szCs w:val="23"/>
        </w:rPr>
        <w:t> </w:t>
      </w:r>
    </w:p>
    <w:p w14:paraId="40D28FE6"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t>Applicants are required to consider the impact their project will have on gender and provide a gender statement. It should not be a re-statement of your Institution’s policy; you may refer to the policy but should show how the policy will be implemented in terms of the project. </w:t>
      </w:r>
    </w:p>
    <w:p w14:paraId="68E75267"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t>Below are the project aspects that can be taken into consideration for the gender statement but not limited to:</w:t>
      </w:r>
    </w:p>
    <w:p w14:paraId="0D51302F" w14:textId="77777777" w:rsidR="004867DB" w:rsidRDefault="004867DB" w:rsidP="001B6E6C">
      <w:pPr>
        <w:pStyle w:val="Bullets"/>
      </w:pPr>
      <w:r w:rsidRPr="33D66D51">
        <w:t>Outputs  </w:t>
      </w:r>
    </w:p>
    <w:p w14:paraId="7EB22ABA" w14:textId="77777777" w:rsidR="004867DB" w:rsidRDefault="004867DB" w:rsidP="001B6E6C">
      <w:pPr>
        <w:pStyle w:val="Bullets"/>
      </w:pPr>
      <w:r w:rsidRPr="33D66D51">
        <w:t>Outcomes  </w:t>
      </w:r>
    </w:p>
    <w:p w14:paraId="141E0F7E" w14:textId="77777777" w:rsidR="004867DB" w:rsidRDefault="004867DB" w:rsidP="001B6E6C">
      <w:pPr>
        <w:pStyle w:val="Bullets"/>
      </w:pPr>
      <w:r w:rsidRPr="33D66D51">
        <w:t>Make-up of the project team; participants, stakeholders and beneficiaries of the project </w:t>
      </w:r>
    </w:p>
    <w:p w14:paraId="60451A3B" w14:textId="77777777" w:rsidR="004867DB" w:rsidRDefault="004867DB" w:rsidP="001B6E6C">
      <w:pPr>
        <w:pStyle w:val="Bullets"/>
      </w:pPr>
      <w:r w:rsidRPr="33D66D51">
        <w:t>Processes followed throughout the project.  </w:t>
      </w:r>
    </w:p>
    <w:p w14:paraId="560C31E2" w14:textId="77777777" w:rsidR="004867DB" w:rsidRDefault="004867DB" w:rsidP="004867DB">
      <w:pPr>
        <w:spacing w:after="0" w:line="240" w:lineRule="auto"/>
        <w:ind w:left="1080"/>
        <w:jc w:val="both"/>
        <w:rPr>
          <w:rFonts w:eastAsia="Arial" w:cs="Arial"/>
          <w:color w:val="000000" w:themeColor="text1"/>
        </w:rPr>
      </w:pPr>
    </w:p>
    <w:p w14:paraId="2CE28CE2"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lastRenderedPageBreak/>
        <w:t>The statement is part of the equality, diversity and inclusion (EDI) assessment criterion in this call. The following questions should be answered when writing the statement.  </w:t>
      </w:r>
    </w:p>
    <w:p w14:paraId="0A439585" w14:textId="77777777" w:rsidR="004867DB" w:rsidRDefault="004867DB" w:rsidP="001B6E6C">
      <w:pPr>
        <w:pStyle w:val="Bullets"/>
      </w:pPr>
      <w:r w:rsidRPr="33D66D51">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 </w:t>
      </w:r>
    </w:p>
    <w:p w14:paraId="5DCBB381" w14:textId="77777777" w:rsidR="004867DB" w:rsidRDefault="004867DB" w:rsidP="001B6E6C">
      <w:pPr>
        <w:pStyle w:val="Bullets"/>
      </w:pPr>
      <w:r w:rsidRPr="33D66D51">
        <w:t>The expected impact of the project (benefits and losses) on people of different genders, both throughout the project and beyond. </w:t>
      </w:r>
    </w:p>
    <w:p w14:paraId="6AB251CC" w14:textId="77777777" w:rsidR="004867DB" w:rsidRDefault="004867DB" w:rsidP="001B6E6C">
      <w:pPr>
        <w:pStyle w:val="Bullets"/>
      </w:pPr>
      <w:r w:rsidRPr="33D66D51">
        <w:t>The impact on the relations between people of different genders and people of the same gender. For example, changing roles and responsibilities in households, society, economy, politics, power, etc. </w:t>
      </w:r>
    </w:p>
    <w:p w14:paraId="55F8FB90" w14:textId="77777777" w:rsidR="004867DB" w:rsidRDefault="004867DB" w:rsidP="001B6E6C">
      <w:pPr>
        <w:pStyle w:val="Bullets"/>
      </w:pPr>
      <w:r w:rsidRPr="33D66D51">
        <w:t>How will any risks and unintended negative consequences on gender equality be avoided or mitigated against, and monitored? </w:t>
      </w:r>
    </w:p>
    <w:p w14:paraId="4BD7B833" w14:textId="77777777" w:rsidR="004867DB" w:rsidRDefault="004867DB" w:rsidP="001B6E6C">
      <w:pPr>
        <w:pStyle w:val="Bullets"/>
      </w:pPr>
      <w:r w:rsidRPr="33D66D51">
        <w:t>Are there any relevant outcomes and outputs being measured, with data disaggregated by age and gender (where disclosed)?  </w:t>
      </w:r>
    </w:p>
    <w:p w14:paraId="2DC26428"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t> </w:t>
      </w:r>
    </w:p>
    <w:p w14:paraId="15890E07"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t>Not all questions will be applicable. If a question is not applicable, you will need to articulate the reasons why.  </w:t>
      </w:r>
    </w:p>
    <w:p w14:paraId="45EBDE8F" w14:textId="77777777" w:rsidR="004867DB" w:rsidRDefault="004867DB" w:rsidP="004867DB">
      <w:pPr>
        <w:spacing w:after="0" w:line="240" w:lineRule="auto"/>
        <w:jc w:val="both"/>
        <w:rPr>
          <w:rFonts w:eastAsia="Arial" w:cs="Arial"/>
          <w:color w:val="000000" w:themeColor="text1"/>
        </w:rPr>
      </w:pPr>
    </w:p>
    <w:p w14:paraId="04C600C0" w14:textId="77777777" w:rsidR="004867DB" w:rsidRDefault="004867DB" w:rsidP="004867DB">
      <w:pPr>
        <w:spacing w:after="0" w:line="240" w:lineRule="auto"/>
        <w:jc w:val="both"/>
        <w:rPr>
          <w:rFonts w:eastAsia="Arial" w:cs="Arial"/>
          <w:color w:val="000000" w:themeColor="text1"/>
        </w:rPr>
      </w:pPr>
      <w:r w:rsidRPr="33D66D51">
        <w:rPr>
          <w:rFonts w:eastAsia="Arial" w:cs="Arial"/>
          <w:color w:val="000000" w:themeColor="text1"/>
        </w:rPr>
        <w:t>British Council reserve the right to reject the application if no consideration has been given to gender equality or if the proposal is assessed to result in a negative impact for gender equality. </w:t>
      </w:r>
    </w:p>
    <w:p w14:paraId="38BE0D6F" w14:textId="77777777" w:rsidR="004867DB" w:rsidRDefault="004867DB" w:rsidP="009A7057">
      <w:pPr>
        <w:pStyle w:val="Default"/>
        <w:rPr>
          <w:rStyle w:val="normaltextrun"/>
          <w:b/>
          <w:bCs/>
          <w:color w:val="23085A"/>
          <w:sz w:val="46"/>
          <w:szCs w:val="46"/>
        </w:rPr>
      </w:pPr>
    </w:p>
    <w:p w14:paraId="205C610B" w14:textId="3E360080" w:rsidR="009A7057" w:rsidRDefault="009A7057" w:rsidP="009A7057">
      <w:pPr>
        <w:pStyle w:val="Default"/>
        <w:rPr>
          <w:rStyle w:val="normaltextrun"/>
          <w:b/>
          <w:bCs/>
          <w:color w:val="23085A"/>
          <w:sz w:val="46"/>
          <w:szCs w:val="46"/>
        </w:rPr>
      </w:pPr>
      <w:r>
        <w:rPr>
          <w:rStyle w:val="normaltextrun"/>
          <w:b/>
          <w:bCs/>
          <w:color w:val="23085A"/>
          <w:sz w:val="46"/>
          <w:szCs w:val="46"/>
        </w:rPr>
        <w:t xml:space="preserve">Assessment Criteria </w:t>
      </w:r>
    </w:p>
    <w:p w14:paraId="101DC1E9" w14:textId="77777777" w:rsidR="00A14922" w:rsidRDefault="00A14922" w:rsidP="009A7057">
      <w:pPr>
        <w:pStyle w:val="Default"/>
        <w:rPr>
          <w:rStyle w:val="normaltextrun"/>
          <w:b/>
          <w:bCs/>
          <w:color w:val="23085A"/>
          <w:sz w:val="46"/>
          <w:szCs w:val="4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098"/>
        <w:gridCol w:w="5103"/>
      </w:tblGrid>
      <w:tr w:rsidR="00A14922" w:rsidRPr="00A14922" w14:paraId="70FB6D57" w14:textId="77777777" w:rsidTr="511B342D">
        <w:trPr>
          <w:trHeight w:val="540"/>
        </w:trPr>
        <w:tc>
          <w:tcPr>
            <w:tcW w:w="5098" w:type="dxa"/>
            <w:noWrap/>
            <w:vAlign w:val="bottom"/>
            <w:hideMark/>
          </w:tcPr>
          <w:p w14:paraId="62493073" w14:textId="77777777" w:rsidR="00A14922" w:rsidRPr="00A14922" w:rsidRDefault="00A14922" w:rsidP="511B342D">
            <w:pPr>
              <w:pStyle w:val="Default"/>
              <w:spacing w:line="259" w:lineRule="auto"/>
              <w:rPr>
                <w:sz w:val="23"/>
                <w:szCs w:val="23"/>
              </w:rPr>
            </w:pPr>
          </w:p>
        </w:tc>
        <w:tc>
          <w:tcPr>
            <w:tcW w:w="5103" w:type="dxa"/>
            <w:noWrap/>
            <w:vAlign w:val="bottom"/>
            <w:hideMark/>
          </w:tcPr>
          <w:p w14:paraId="71FF7A15"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Weight %</w:t>
            </w:r>
          </w:p>
        </w:tc>
      </w:tr>
      <w:tr w:rsidR="00A14922" w:rsidRPr="00A14922" w14:paraId="3997A8F9" w14:textId="77777777" w:rsidTr="511B342D">
        <w:trPr>
          <w:trHeight w:val="255"/>
        </w:trPr>
        <w:tc>
          <w:tcPr>
            <w:tcW w:w="5098" w:type="dxa"/>
            <w:shd w:val="clear" w:color="auto" w:fill="DCE6F1"/>
            <w:noWrap/>
            <w:vAlign w:val="bottom"/>
            <w:hideMark/>
          </w:tcPr>
          <w:p w14:paraId="789E8A3A" w14:textId="77777777" w:rsidR="00A14922" w:rsidRPr="00A14922" w:rsidRDefault="7BE43BD9" w:rsidP="511B342D">
            <w:pPr>
              <w:pStyle w:val="Default"/>
              <w:spacing w:line="259" w:lineRule="auto"/>
              <w:rPr>
                <w:sz w:val="23"/>
                <w:szCs w:val="23"/>
              </w:rPr>
            </w:pPr>
            <w:r w:rsidRPr="511B342D">
              <w:rPr>
                <w:sz w:val="23"/>
                <w:szCs w:val="23"/>
              </w:rPr>
              <w:t>Background and Relevant Experience</w:t>
            </w:r>
          </w:p>
        </w:tc>
        <w:tc>
          <w:tcPr>
            <w:tcW w:w="5103" w:type="dxa"/>
            <w:noWrap/>
            <w:vAlign w:val="bottom"/>
            <w:hideMark/>
          </w:tcPr>
          <w:p w14:paraId="61D16835"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35</w:t>
            </w:r>
          </w:p>
        </w:tc>
      </w:tr>
      <w:tr w:rsidR="00A14922" w:rsidRPr="00A14922" w14:paraId="5FB7B509" w14:textId="77777777" w:rsidTr="511B342D">
        <w:trPr>
          <w:trHeight w:val="255"/>
        </w:trPr>
        <w:tc>
          <w:tcPr>
            <w:tcW w:w="5098" w:type="dxa"/>
            <w:shd w:val="clear" w:color="auto" w:fill="DCE6F1"/>
            <w:noWrap/>
            <w:vAlign w:val="bottom"/>
            <w:hideMark/>
          </w:tcPr>
          <w:p w14:paraId="0A3A2BA2" w14:textId="77777777" w:rsidR="00A14922" w:rsidRPr="00A14922" w:rsidRDefault="7BE43BD9" w:rsidP="511B342D">
            <w:pPr>
              <w:pStyle w:val="Default"/>
              <w:spacing w:line="259" w:lineRule="auto"/>
              <w:rPr>
                <w:sz w:val="23"/>
                <w:szCs w:val="23"/>
              </w:rPr>
            </w:pPr>
            <w:r w:rsidRPr="511B342D">
              <w:rPr>
                <w:sz w:val="23"/>
                <w:szCs w:val="23"/>
              </w:rPr>
              <w:t>Project Approach</w:t>
            </w:r>
          </w:p>
        </w:tc>
        <w:tc>
          <w:tcPr>
            <w:tcW w:w="5103" w:type="dxa"/>
            <w:noWrap/>
            <w:vAlign w:val="bottom"/>
            <w:hideMark/>
          </w:tcPr>
          <w:p w14:paraId="00E15648"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40</w:t>
            </w:r>
          </w:p>
        </w:tc>
      </w:tr>
      <w:tr w:rsidR="00A14922" w:rsidRPr="00A14922" w14:paraId="47DDECC1" w14:textId="77777777" w:rsidTr="511B342D">
        <w:trPr>
          <w:trHeight w:val="255"/>
        </w:trPr>
        <w:tc>
          <w:tcPr>
            <w:tcW w:w="5098" w:type="dxa"/>
            <w:shd w:val="clear" w:color="auto" w:fill="DCE6F1"/>
            <w:noWrap/>
            <w:vAlign w:val="bottom"/>
            <w:hideMark/>
          </w:tcPr>
          <w:p w14:paraId="25A912E8" w14:textId="77777777" w:rsidR="00A14922" w:rsidRPr="00A14922" w:rsidRDefault="7BE43BD9" w:rsidP="511B342D">
            <w:pPr>
              <w:pStyle w:val="Default"/>
              <w:spacing w:line="259" w:lineRule="auto"/>
              <w:rPr>
                <w:sz w:val="23"/>
                <w:szCs w:val="23"/>
              </w:rPr>
            </w:pPr>
            <w:r w:rsidRPr="511B342D">
              <w:rPr>
                <w:sz w:val="23"/>
                <w:szCs w:val="23"/>
              </w:rPr>
              <w:t>Experience of Project Budget and Financial Management</w:t>
            </w:r>
          </w:p>
        </w:tc>
        <w:tc>
          <w:tcPr>
            <w:tcW w:w="5103" w:type="dxa"/>
            <w:noWrap/>
            <w:vAlign w:val="bottom"/>
            <w:hideMark/>
          </w:tcPr>
          <w:p w14:paraId="5D5CB022"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10</w:t>
            </w:r>
          </w:p>
        </w:tc>
      </w:tr>
      <w:tr w:rsidR="00A14922" w:rsidRPr="00A14922" w14:paraId="2FB24EBB" w14:textId="77777777" w:rsidTr="511B342D">
        <w:trPr>
          <w:trHeight w:val="255"/>
        </w:trPr>
        <w:tc>
          <w:tcPr>
            <w:tcW w:w="5098" w:type="dxa"/>
            <w:shd w:val="clear" w:color="auto" w:fill="DCE6F1"/>
            <w:noWrap/>
            <w:vAlign w:val="bottom"/>
            <w:hideMark/>
          </w:tcPr>
          <w:p w14:paraId="27D0913D" w14:textId="77777777" w:rsidR="00A14922" w:rsidRPr="00A14922" w:rsidRDefault="7BE43BD9" w:rsidP="511B342D">
            <w:pPr>
              <w:pStyle w:val="Default"/>
              <w:spacing w:line="259" w:lineRule="auto"/>
              <w:rPr>
                <w:sz w:val="23"/>
                <w:szCs w:val="23"/>
              </w:rPr>
            </w:pPr>
            <w:r w:rsidRPr="511B342D">
              <w:rPr>
                <w:sz w:val="23"/>
                <w:szCs w:val="23"/>
              </w:rPr>
              <w:t>Gender and Equality Statement</w:t>
            </w:r>
          </w:p>
        </w:tc>
        <w:tc>
          <w:tcPr>
            <w:tcW w:w="5103" w:type="dxa"/>
            <w:noWrap/>
            <w:vAlign w:val="bottom"/>
            <w:hideMark/>
          </w:tcPr>
          <w:p w14:paraId="21A41B26" w14:textId="77777777" w:rsidR="00A14922" w:rsidRPr="00A14922" w:rsidRDefault="00A14922" w:rsidP="00A14922">
            <w:pPr>
              <w:spacing w:after="0" w:line="240" w:lineRule="auto"/>
              <w:jc w:val="center"/>
              <w:rPr>
                <w:rFonts w:eastAsia="Times New Roman" w:cs="Arial"/>
                <w:sz w:val="23"/>
                <w:szCs w:val="23"/>
                <w:lang w:eastAsia="en-GB"/>
              </w:rPr>
            </w:pPr>
            <w:r w:rsidRPr="00A14922">
              <w:rPr>
                <w:rFonts w:eastAsia="Times New Roman" w:cs="Arial"/>
                <w:sz w:val="23"/>
                <w:szCs w:val="23"/>
                <w:lang w:eastAsia="en-GB"/>
              </w:rPr>
              <w:t>15</w:t>
            </w:r>
          </w:p>
        </w:tc>
      </w:tr>
    </w:tbl>
    <w:p w14:paraId="5D855746" w14:textId="713BE406" w:rsidR="00A07A57" w:rsidRDefault="00A07A57" w:rsidP="00A14922">
      <w:pPr>
        <w:pStyle w:val="Default"/>
        <w:rPr>
          <w:sz w:val="23"/>
          <w:szCs w:val="23"/>
        </w:rPr>
      </w:pPr>
    </w:p>
    <w:p w14:paraId="0AEE1FB6" w14:textId="77777777" w:rsidR="00436E20" w:rsidRDefault="00436E20" w:rsidP="00B572A2">
      <w:pPr>
        <w:pStyle w:val="Default"/>
        <w:rPr>
          <w:sz w:val="23"/>
          <w:szCs w:val="23"/>
        </w:rPr>
      </w:pPr>
    </w:p>
    <w:p w14:paraId="0CCD578C" w14:textId="2A85DDC2" w:rsidR="004E63A9" w:rsidRDefault="004E63A9" w:rsidP="004E63A9">
      <w:pPr>
        <w:pStyle w:val="Default"/>
        <w:rPr>
          <w:sz w:val="23"/>
          <w:szCs w:val="23"/>
        </w:rPr>
      </w:pPr>
      <w:r>
        <w:rPr>
          <w:rStyle w:val="normaltextrun"/>
          <w:b/>
          <w:bCs/>
          <w:color w:val="23085A"/>
          <w:sz w:val="46"/>
          <w:szCs w:val="46"/>
        </w:rPr>
        <w:t>Key Milestones</w:t>
      </w:r>
    </w:p>
    <w:p w14:paraId="3028A23D" w14:textId="6C6628D6" w:rsidR="004E63A9" w:rsidRDefault="004E63A9" w:rsidP="00B12227">
      <w:pPr>
        <w:pStyle w:val="Default"/>
        <w:rPr>
          <w:sz w:val="23"/>
          <w:szCs w:val="23"/>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093"/>
        <w:gridCol w:w="5085"/>
      </w:tblGrid>
      <w:tr w:rsidR="00332BF0" w14:paraId="0D56646E" w14:textId="77777777" w:rsidTr="676EBC61">
        <w:tc>
          <w:tcPr>
            <w:tcW w:w="5098" w:type="dxa"/>
          </w:tcPr>
          <w:p w14:paraId="71E6CEA4" w14:textId="55E8D0E5" w:rsidR="00332BF0" w:rsidRPr="00E71D05" w:rsidRDefault="187656B0" w:rsidP="1A7C96FD">
            <w:pPr>
              <w:pStyle w:val="Default"/>
              <w:rPr>
                <w:sz w:val="23"/>
                <w:szCs w:val="23"/>
              </w:rPr>
            </w:pPr>
            <w:r w:rsidRPr="1A7C96FD">
              <w:rPr>
                <w:sz w:val="23"/>
                <w:szCs w:val="23"/>
              </w:rPr>
              <w:t xml:space="preserve">Milestone </w:t>
            </w:r>
          </w:p>
        </w:tc>
        <w:tc>
          <w:tcPr>
            <w:tcW w:w="5090" w:type="dxa"/>
          </w:tcPr>
          <w:p w14:paraId="3E924B0F" w14:textId="0055ACB2" w:rsidR="00332BF0" w:rsidRPr="00E71D05" w:rsidRDefault="187656B0" w:rsidP="1A7C96FD">
            <w:pPr>
              <w:pStyle w:val="Default"/>
              <w:rPr>
                <w:sz w:val="23"/>
                <w:szCs w:val="23"/>
              </w:rPr>
            </w:pPr>
            <w:r w:rsidRPr="1A7C96FD">
              <w:rPr>
                <w:sz w:val="23"/>
                <w:szCs w:val="23"/>
              </w:rPr>
              <w:t xml:space="preserve">Timelines </w:t>
            </w:r>
          </w:p>
        </w:tc>
      </w:tr>
      <w:tr w:rsidR="002305A9" w14:paraId="23BB5E80" w14:textId="77777777" w:rsidTr="676EBC61">
        <w:tc>
          <w:tcPr>
            <w:tcW w:w="5098" w:type="dxa"/>
          </w:tcPr>
          <w:p w14:paraId="6B42D65C" w14:textId="40B3A5CE" w:rsidR="002305A9" w:rsidRPr="00E71D05" w:rsidRDefault="002305A9" w:rsidP="1A7C96FD">
            <w:pPr>
              <w:pStyle w:val="Default"/>
              <w:rPr>
                <w:sz w:val="23"/>
                <w:szCs w:val="23"/>
              </w:rPr>
            </w:pPr>
            <w:r w:rsidRPr="1A7C96FD">
              <w:rPr>
                <w:sz w:val="23"/>
                <w:szCs w:val="23"/>
              </w:rPr>
              <w:t>Deadline for applications</w:t>
            </w:r>
          </w:p>
        </w:tc>
        <w:tc>
          <w:tcPr>
            <w:tcW w:w="5090" w:type="dxa"/>
          </w:tcPr>
          <w:p w14:paraId="7E26709E" w14:textId="4FA5482D" w:rsidR="002305A9" w:rsidRPr="00E71D05" w:rsidRDefault="006938A2" w:rsidP="1A7C96FD">
            <w:pPr>
              <w:pStyle w:val="Default"/>
              <w:rPr>
                <w:sz w:val="23"/>
                <w:szCs w:val="23"/>
              </w:rPr>
            </w:pPr>
            <w:r>
              <w:rPr>
                <w:sz w:val="23"/>
                <w:szCs w:val="23"/>
              </w:rPr>
              <w:t>22</w:t>
            </w:r>
            <w:r w:rsidR="00E71D05" w:rsidRPr="1A7C96FD">
              <w:rPr>
                <w:sz w:val="23"/>
                <w:szCs w:val="23"/>
              </w:rPr>
              <w:t xml:space="preserve"> September 202</w:t>
            </w:r>
            <w:r>
              <w:rPr>
                <w:sz w:val="23"/>
                <w:szCs w:val="23"/>
              </w:rPr>
              <w:t>5</w:t>
            </w:r>
            <w:r w:rsidR="00E71D05" w:rsidRPr="1A7C96FD">
              <w:rPr>
                <w:sz w:val="23"/>
                <w:szCs w:val="23"/>
              </w:rPr>
              <w:t xml:space="preserve"> </w:t>
            </w:r>
          </w:p>
        </w:tc>
      </w:tr>
      <w:tr w:rsidR="002305A9" w14:paraId="5DBE8BEE" w14:textId="77777777" w:rsidTr="676EBC61">
        <w:tc>
          <w:tcPr>
            <w:tcW w:w="5098" w:type="dxa"/>
          </w:tcPr>
          <w:p w14:paraId="66252D23" w14:textId="1BEAF7F1" w:rsidR="002305A9" w:rsidRPr="00E71D05" w:rsidRDefault="002305A9" w:rsidP="1A7C96FD">
            <w:pPr>
              <w:pStyle w:val="Default"/>
              <w:rPr>
                <w:sz w:val="23"/>
                <w:szCs w:val="23"/>
              </w:rPr>
            </w:pPr>
            <w:r w:rsidRPr="1A7C96FD">
              <w:rPr>
                <w:sz w:val="23"/>
                <w:szCs w:val="23"/>
              </w:rPr>
              <w:t>Date by which applications are acknowledged</w:t>
            </w:r>
          </w:p>
        </w:tc>
        <w:tc>
          <w:tcPr>
            <w:tcW w:w="5090" w:type="dxa"/>
          </w:tcPr>
          <w:p w14:paraId="3B419359" w14:textId="006F8F8B" w:rsidR="002305A9" w:rsidRPr="00E71D05" w:rsidRDefault="006938A2" w:rsidP="1A7C96FD">
            <w:pPr>
              <w:pStyle w:val="Default"/>
              <w:rPr>
                <w:sz w:val="23"/>
                <w:szCs w:val="23"/>
              </w:rPr>
            </w:pPr>
            <w:r>
              <w:rPr>
                <w:sz w:val="23"/>
                <w:szCs w:val="23"/>
              </w:rPr>
              <w:t>26</w:t>
            </w:r>
            <w:r w:rsidR="00E71D05" w:rsidRPr="1A7C96FD">
              <w:rPr>
                <w:sz w:val="23"/>
                <w:szCs w:val="23"/>
              </w:rPr>
              <w:t xml:space="preserve"> September 202</w:t>
            </w:r>
            <w:r>
              <w:rPr>
                <w:sz w:val="23"/>
                <w:szCs w:val="23"/>
              </w:rPr>
              <w:t>5</w:t>
            </w:r>
          </w:p>
        </w:tc>
      </w:tr>
      <w:tr w:rsidR="002305A9" w14:paraId="4B8D911E" w14:textId="77777777" w:rsidTr="676EBC61">
        <w:tc>
          <w:tcPr>
            <w:tcW w:w="5098" w:type="dxa"/>
          </w:tcPr>
          <w:p w14:paraId="720B180D" w14:textId="77B1CF4D" w:rsidR="002305A9" w:rsidRPr="00E71D05" w:rsidRDefault="002305A9" w:rsidP="1A7C96FD">
            <w:pPr>
              <w:pStyle w:val="Default"/>
              <w:rPr>
                <w:sz w:val="23"/>
                <w:szCs w:val="23"/>
              </w:rPr>
            </w:pPr>
            <w:r w:rsidRPr="1A7C96FD">
              <w:rPr>
                <w:sz w:val="23"/>
                <w:szCs w:val="23"/>
              </w:rPr>
              <w:t>Results announcement</w:t>
            </w:r>
          </w:p>
        </w:tc>
        <w:tc>
          <w:tcPr>
            <w:tcW w:w="5090" w:type="dxa"/>
          </w:tcPr>
          <w:p w14:paraId="2EA6AED3" w14:textId="1BA7F07E" w:rsidR="002305A9" w:rsidRPr="00E71D05" w:rsidRDefault="006938A2" w:rsidP="1A7C96FD">
            <w:pPr>
              <w:pStyle w:val="Default"/>
              <w:rPr>
                <w:sz w:val="23"/>
                <w:szCs w:val="23"/>
              </w:rPr>
            </w:pPr>
            <w:r>
              <w:rPr>
                <w:sz w:val="23"/>
                <w:szCs w:val="23"/>
              </w:rPr>
              <w:t>6 October</w:t>
            </w:r>
            <w:r w:rsidR="6EAC2A2D" w:rsidRPr="1A7C96FD">
              <w:rPr>
                <w:sz w:val="23"/>
                <w:szCs w:val="23"/>
              </w:rPr>
              <w:t xml:space="preserve"> 202</w:t>
            </w:r>
            <w:r>
              <w:rPr>
                <w:sz w:val="23"/>
                <w:szCs w:val="23"/>
              </w:rPr>
              <w:t>5</w:t>
            </w:r>
            <w:r w:rsidR="6EAC2A2D" w:rsidRPr="1A7C96FD">
              <w:rPr>
                <w:sz w:val="23"/>
                <w:szCs w:val="23"/>
              </w:rPr>
              <w:t xml:space="preserve"> </w:t>
            </w:r>
          </w:p>
        </w:tc>
      </w:tr>
      <w:tr w:rsidR="002305A9" w14:paraId="2D434494" w14:textId="77777777" w:rsidTr="676EBC61">
        <w:tc>
          <w:tcPr>
            <w:tcW w:w="5098" w:type="dxa"/>
          </w:tcPr>
          <w:p w14:paraId="11051C25" w14:textId="4D0CAF8B" w:rsidR="002305A9" w:rsidRPr="00E71D05" w:rsidRDefault="002305A9" w:rsidP="1A7C96FD">
            <w:pPr>
              <w:pStyle w:val="Default"/>
              <w:rPr>
                <w:sz w:val="23"/>
                <w:szCs w:val="23"/>
              </w:rPr>
            </w:pPr>
            <w:r w:rsidRPr="1A7C96FD">
              <w:rPr>
                <w:sz w:val="23"/>
                <w:szCs w:val="23"/>
              </w:rPr>
              <w:t>Contracts signed</w:t>
            </w:r>
          </w:p>
        </w:tc>
        <w:tc>
          <w:tcPr>
            <w:tcW w:w="5090" w:type="dxa"/>
          </w:tcPr>
          <w:p w14:paraId="0C156EAB" w14:textId="4D5879CE" w:rsidR="002305A9" w:rsidRPr="00E71D05" w:rsidRDefault="006938A2" w:rsidP="1A7C96FD">
            <w:pPr>
              <w:pStyle w:val="Default"/>
              <w:rPr>
                <w:sz w:val="23"/>
                <w:szCs w:val="23"/>
              </w:rPr>
            </w:pPr>
            <w:r>
              <w:rPr>
                <w:sz w:val="23"/>
                <w:szCs w:val="23"/>
              </w:rPr>
              <w:t>2</w:t>
            </w:r>
            <w:r w:rsidR="6EAC2A2D" w:rsidRPr="1A7C96FD">
              <w:rPr>
                <w:sz w:val="23"/>
                <w:szCs w:val="23"/>
              </w:rPr>
              <w:t xml:space="preserve">0 </w:t>
            </w:r>
            <w:r>
              <w:rPr>
                <w:sz w:val="23"/>
                <w:szCs w:val="23"/>
              </w:rPr>
              <w:t>October</w:t>
            </w:r>
            <w:r w:rsidR="6EAC2A2D" w:rsidRPr="1A7C96FD">
              <w:rPr>
                <w:sz w:val="23"/>
                <w:szCs w:val="23"/>
              </w:rPr>
              <w:t xml:space="preserve"> 202</w:t>
            </w:r>
            <w:r>
              <w:rPr>
                <w:sz w:val="23"/>
                <w:szCs w:val="23"/>
              </w:rPr>
              <w:t>5</w:t>
            </w:r>
            <w:r w:rsidR="6EAC2A2D" w:rsidRPr="1A7C96FD">
              <w:rPr>
                <w:sz w:val="23"/>
                <w:szCs w:val="23"/>
              </w:rPr>
              <w:t xml:space="preserve"> </w:t>
            </w:r>
          </w:p>
        </w:tc>
      </w:tr>
      <w:tr w:rsidR="002305A9" w14:paraId="421F3601" w14:textId="77777777" w:rsidTr="676EBC61">
        <w:tc>
          <w:tcPr>
            <w:tcW w:w="5098" w:type="dxa"/>
          </w:tcPr>
          <w:p w14:paraId="08AAACEC" w14:textId="0C477480" w:rsidR="002305A9" w:rsidRPr="00E71D05" w:rsidRDefault="002305A9" w:rsidP="1A7C96FD">
            <w:pPr>
              <w:pStyle w:val="Default"/>
              <w:rPr>
                <w:sz w:val="23"/>
                <w:szCs w:val="23"/>
              </w:rPr>
            </w:pPr>
            <w:r w:rsidRPr="1A7C96FD">
              <w:rPr>
                <w:sz w:val="23"/>
                <w:szCs w:val="23"/>
              </w:rPr>
              <w:t>Period of grant payments</w:t>
            </w:r>
          </w:p>
        </w:tc>
        <w:tc>
          <w:tcPr>
            <w:tcW w:w="5090" w:type="dxa"/>
          </w:tcPr>
          <w:p w14:paraId="16B89455" w14:textId="0387ACD8" w:rsidR="002305A9" w:rsidRPr="00E71D05" w:rsidRDefault="006938A2" w:rsidP="1A7C96FD">
            <w:pPr>
              <w:pStyle w:val="Default"/>
              <w:rPr>
                <w:sz w:val="23"/>
                <w:szCs w:val="23"/>
              </w:rPr>
            </w:pPr>
            <w:r w:rsidRPr="676EBC61">
              <w:rPr>
                <w:sz w:val="23"/>
                <w:szCs w:val="23"/>
              </w:rPr>
              <w:t xml:space="preserve">20 October 2025 </w:t>
            </w:r>
            <w:r w:rsidR="6EAC2A2D" w:rsidRPr="676EBC61">
              <w:rPr>
                <w:sz w:val="23"/>
                <w:szCs w:val="23"/>
              </w:rPr>
              <w:t>–</w:t>
            </w:r>
            <w:r w:rsidRPr="676EBC61">
              <w:rPr>
                <w:sz w:val="23"/>
                <w:szCs w:val="23"/>
              </w:rPr>
              <w:t xml:space="preserve"> 31 October </w:t>
            </w:r>
            <w:r w:rsidR="6EAC2A2D" w:rsidRPr="676EBC61">
              <w:rPr>
                <w:sz w:val="23"/>
                <w:szCs w:val="23"/>
              </w:rPr>
              <w:t>202</w:t>
            </w:r>
            <w:r w:rsidR="5F49E521" w:rsidRPr="676EBC61">
              <w:rPr>
                <w:sz w:val="23"/>
                <w:szCs w:val="23"/>
              </w:rPr>
              <w:t>6</w:t>
            </w:r>
          </w:p>
        </w:tc>
      </w:tr>
    </w:tbl>
    <w:p w14:paraId="1D978632" w14:textId="77777777" w:rsidR="002305A9" w:rsidRDefault="002305A9" w:rsidP="00B12227">
      <w:pPr>
        <w:pStyle w:val="Default"/>
        <w:rPr>
          <w:sz w:val="23"/>
          <w:szCs w:val="23"/>
        </w:rPr>
      </w:pPr>
    </w:p>
    <w:p w14:paraId="6AFC8ED2" w14:textId="610D6D68" w:rsidR="002305A9" w:rsidRDefault="002305A9" w:rsidP="00B12227">
      <w:pPr>
        <w:pStyle w:val="Default"/>
        <w:rPr>
          <w:sz w:val="23"/>
          <w:szCs w:val="23"/>
        </w:rPr>
      </w:pPr>
      <w:r>
        <w:rPr>
          <w:sz w:val="23"/>
          <w:szCs w:val="23"/>
        </w:rPr>
        <w:lastRenderedPageBreak/>
        <w:t xml:space="preserve">All dates may be subject to change if the call received significantly more applications than expected. </w:t>
      </w:r>
    </w:p>
    <w:p w14:paraId="51E8C8AB" w14:textId="259F27CC" w:rsidR="48D453DD" w:rsidRDefault="48D453DD"/>
    <w:p w14:paraId="1E186708" w14:textId="3748D873" w:rsidR="005F4B04" w:rsidRPr="00E260C4" w:rsidRDefault="005F4B04" w:rsidP="48D453DD">
      <w:pPr>
        <w:pStyle w:val="CoverA"/>
        <w:spacing w:after="0" w:line="240" w:lineRule="auto"/>
        <w:rPr>
          <w:sz w:val="23"/>
          <w:szCs w:val="23"/>
        </w:rPr>
      </w:pPr>
    </w:p>
    <w:p w14:paraId="67BC5A1B" w14:textId="05CD9818" w:rsidR="005F4B04" w:rsidRPr="00E260C4" w:rsidRDefault="005F4B04" w:rsidP="48D453DD">
      <w:pPr>
        <w:pStyle w:val="HeadingC"/>
        <w:spacing w:before="0" w:after="0" w:line="240" w:lineRule="auto"/>
        <w:rPr>
          <w:rStyle w:val="normaltextrun"/>
          <w:rFonts w:eastAsiaTheme="minorEastAsia" w:cs="Arial"/>
          <w:color w:val="23085A"/>
          <w:sz w:val="46"/>
          <w:szCs w:val="46"/>
        </w:rPr>
      </w:pPr>
      <w:r w:rsidRPr="48D453DD">
        <w:rPr>
          <w:rStyle w:val="normaltextrun"/>
          <w:rFonts w:eastAsiaTheme="minorEastAsia" w:cs="Arial"/>
          <w:color w:val="23085A"/>
          <w:sz w:val="46"/>
          <w:szCs w:val="46"/>
        </w:rPr>
        <w:t>Applicant screening</w:t>
      </w:r>
    </w:p>
    <w:p w14:paraId="3B357ABF" w14:textId="77777777" w:rsidR="0076163E" w:rsidRDefault="0076163E" w:rsidP="00B12227">
      <w:pPr>
        <w:pStyle w:val="BodyText"/>
        <w:ind w:right="245"/>
        <w:jc w:val="both"/>
        <w:rPr>
          <w:spacing w:val="-1"/>
          <w:sz w:val="23"/>
          <w:szCs w:val="23"/>
        </w:rPr>
      </w:pPr>
    </w:p>
    <w:p w14:paraId="3FD9AEE0" w14:textId="0DB2BC65" w:rsidR="005F4B04" w:rsidRDefault="005F4B04" w:rsidP="00B12227">
      <w:pPr>
        <w:pStyle w:val="BodyText"/>
        <w:ind w:right="245"/>
        <w:jc w:val="both"/>
        <w:rPr>
          <w:sz w:val="23"/>
          <w:szCs w:val="23"/>
        </w:rPr>
      </w:pPr>
      <w:r w:rsidRPr="009D35A9">
        <w:rPr>
          <w:spacing w:val="-1"/>
          <w:sz w:val="23"/>
          <w:szCs w:val="23"/>
        </w:rPr>
        <w:t>In</w:t>
      </w:r>
      <w:r w:rsidRPr="009D35A9">
        <w:rPr>
          <w:spacing w:val="-13"/>
          <w:sz w:val="23"/>
          <w:szCs w:val="23"/>
        </w:rPr>
        <w:t xml:space="preserve"> </w:t>
      </w:r>
      <w:r w:rsidRPr="009D35A9">
        <w:rPr>
          <w:spacing w:val="-1"/>
          <w:sz w:val="23"/>
          <w:szCs w:val="23"/>
        </w:rPr>
        <w:t>order</w:t>
      </w:r>
      <w:r w:rsidRPr="009D35A9">
        <w:rPr>
          <w:spacing w:val="-15"/>
          <w:sz w:val="23"/>
          <w:szCs w:val="23"/>
        </w:rPr>
        <w:t xml:space="preserve"> </w:t>
      </w:r>
      <w:r w:rsidRPr="009D35A9">
        <w:rPr>
          <w:spacing w:val="-1"/>
          <w:sz w:val="23"/>
          <w:szCs w:val="23"/>
        </w:rPr>
        <w:t>to</w:t>
      </w:r>
      <w:r w:rsidRPr="009D35A9">
        <w:rPr>
          <w:spacing w:val="-10"/>
          <w:sz w:val="23"/>
          <w:szCs w:val="23"/>
        </w:rPr>
        <w:t xml:space="preserve"> </w:t>
      </w:r>
      <w:r w:rsidRPr="009D35A9">
        <w:rPr>
          <w:spacing w:val="-1"/>
          <w:sz w:val="23"/>
          <w:szCs w:val="23"/>
        </w:rPr>
        <w:t>comply</w:t>
      </w:r>
      <w:r w:rsidRPr="009D35A9">
        <w:rPr>
          <w:spacing w:val="-12"/>
          <w:sz w:val="23"/>
          <w:szCs w:val="23"/>
        </w:rPr>
        <w:t xml:space="preserve"> </w:t>
      </w:r>
      <w:r w:rsidRPr="009D35A9">
        <w:rPr>
          <w:spacing w:val="-1"/>
          <w:sz w:val="23"/>
          <w:szCs w:val="23"/>
        </w:rPr>
        <w:t>with</w:t>
      </w:r>
      <w:r w:rsidRPr="009D35A9">
        <w:rPr>
          <w:spacing w:val="-15"/>
          <w:sz w:val="23"/>
          <w:szCs w:val="23"/>
        </w:rPr>
        <w:t xml:space="preserve"> </w:t>
      </w:r>
      <w:r w:rsidRPr="009D35A9">
        <w:rPr>
          <w:spacing w:val="-1"/>
          <w:sz w:val="23"/>
          <w:szCs w:val="23"/>
        </w:rPr>
        <w:t>UK</w:t>
      </w:r>
      <w:r w:rsidRPr="009D35A9">
        <w:rPr>
          <w:spacing w:val="-11"/>
          <w:sz w:val="23"/>
          <w:szCs w:val="23"/>
        </w:rPr>
        <w:t xml:space="preserve"> </w:t>
      </w:r>
      <w:r w:rsidRPr="009D35A9">
        <w:rPr>
          <w:spacing w:val="-1"/>
          <w:sz w:val="23"/>
          <w:szCs w:val="23"/>
        </w:rPr>
        <w:t>government</w:t>
      </w:r>
      <w:r w:rsidRPr="009D35A9">
        <w:rPr>
          <w:spacing w:val="-13"/>
          <w:sz w:val="23"/>
          <w:szCs w:val="23"/>
        </w:rPr>
        <w:t xml:space="preserve"> </w:t>
      </w:r>
      <w:r w:rsidRPr="009D35A9">
        <w:rPr>
          <w:spacing w:val="-1"/>
          <w:sz w:val="23"/>
          <w:szCs w:val="23"/>
        </w:rPr>
        <w:t>legislation,</w:t>
      </w:r>
      <w:r w:rsidRPr="009D35A9">
        <w:rPr>
          <w:spacing w:val="-11"/>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1"/>
          <w:sz w:val="23"/>
          <w:szCs w:val="23"/>
        </w:rPr>
        <w:t xml:space="preserve"> </w:t>
      </w:r>
      <w:r w:rsidRPr="009D35A9">
        <w:rPr>
          <w:sz w:val="23"/>
          <w:szCs w:val="23"/>
        </w:rPr>
        <w:t>Council</w:t>
      </w:r>
      <w:r w:rsidRPr="009D35A9">
        <w:rPr>
          <w:spacing w:val="-14"/>
          <w:sz w:val="23"/>
          <w:szCs w:val="23"/>
        </w:rPr>
        <w:t xml:space="preserve"> </w:t>
      </w:r>
      <w:r w:rsidRPr="009D35A9">
        <w:rPr>
          <w:sz w:val="23"/>
          <w:szCs w:val="23"/>
        </w:rPr>
        <w:t>may</w:t>
      </w:r>
      <w:r w:rsidRPr="009D35A9">
        <w:rPr>
          <w:spacing w:val="-14"/>
          <w:sz w:val="23"/>
          <w:szCs w:val="23"/>
        </w:rPr>
        <w:t xml:space="preserve"> </w:t>
      </w:r>
      <w:r w:rsidRPr="009D35A9">
        <w:rPr>
          <w:sz w:val="23"/>
          <w:szCs w:val="23"/>
        </w:rPr>
        <w:t>at</w:t>
      </w:r>
      <w:r w:rsidRPr="009D35A9">
        <w:rPr>
          <w:spacing w:val="-13"/>
          <w:sz w:val="23"/>
          <w:szCs w:val="23"/>
        </w:rPr>
        <w:t xml:space="preserve"> </w:t>
      </w:r>
      <w:r w:rsidRPr="009D35A9">
        <w:rPr>
          <w:sz w:val="23"/>
          <w:szCs w:val="23"/>
        </w:rPr>
        <w:t>any</w:t>
      </w:r>
      <w:r w:rsidRPr="009D35A9">
        <w:rPr>
          <w:spacing w:val="-14"/>
          <w:sz w:val="23"/>
          <w:szCs w:val="23"/>
        </w:rPr>
        <w:t xml:space="preserve"> </w:t>
      </w:r>
      <w:r w:rsidRPr="009D35A9">
        <w:rPr>
          <w:sz w:val="23"/>
          <w:szCs w:val="23"/>
        </w:rPr>
        <w:t>point</w:t>
      </w:r>
      <w:r w:rsidRPr="009D35A9">
        <w:rPr>
          <w:spacing w:val="-13"/>
          <w:sz w:val="23"/>
          <w:szCs w:val="23"/>
        </w:rPr>
        <w:t xml:space="preserve"> </w:t>
      </w:r>
      <w:proofErr w:type="gramStart"/>
      <w:r w:rsidRPr="009D35A9">
        <w:rPr>
          <w:sz w:val="23"/>
          <w:szCs w:val="23"/>
        </w:rPr>
        <w:t>during</w:t>
      </w:r>
      <w:r>
        <w:rPr>
          <w:sz w:val="23"/>
          <w:szCs w:val="23"/>
        </w:rPr>
        <w:t xml:space="preserve"> </w:t>
      </w:r>
      <w:r w:rsidRPr="009D35A9">
        <w:rPr>
          <w:spacing w:val="-65"/>
          <w:sz w:val="23"/>
          <w:szCs w:val="23"/>
        </w:rPr>
        <w:t xml:space="preserve"> </w:t>
      </w:r>
      <w:r w:rsidRPr="009D35A9">
        <w:rPr>
          <w:sz w:val="23"/>
          <w:szCs w:val="23"/>
        </w:rPr>
        <w:t>the</w:t>
      </w:r>
      <w:proofErr w:type="gramEnd"/>
      <w:r>
        <w:rPr>
          <w:sz w:val="23"/>
          <w:szCs w:val="23"/>
        </w:rPr>
        <w:t xml:space="preserve"> </w:t>
      </w:r>
      <w:r w:rsidRPr="009D35A9">
        <w:rPr>
          <w:sz w:val="23"/>
          <w:szCs w:val="23"/>
        </w:rPr>
        <w:t>application process, carry out searches of relevant third-party screening databases to</w:t>
      </w:r>
      <w:r w:rsidRPr="009D35A9">
        <w:rPr>
          <w:spacing w:val="1"/>
          <w:sz w:val="23"/>
          <w:szCs w:val="23"/>
        </w:rPr>
        <w:t xml:space="preserve"> </w:t>
      </w:r>
      <w:r w:rsidRPr="009D35A9">
        <w:rPr>
          <w:sz w:val="23"/>
          <w:szCs w:val="23"/>
        </w:rPr>
        <w:t>ensure that neither the applicant institutions nor any of the applicants’ employees, partners,</w:t>
      </w:r>
      <w:r w:rsidRPr="009D35A9">
        <w:rPr>
          <w:spacing w:val="-64"/>
          <w:sz w:val="23"/>
          <w:szCs w:val="23"/>
        </w:rPr>
        <w:t xml:space="preserve"> </w:t>
      </w:r>
      <w:r w:rsidRPr="009D35A9">
        <w:rPr>
          <w:sz w:val="23"/>
          <w:szCs w:val="23"/>
        </w:rPr>
        <w:t>directors, shareholders</w:t>
      </w:r>
      <w:r w:rsidRPr="009D35A9">
        <w:rPr>
          <w:spacing w:val="-2"/>
          <w:sz w:val="23"/>
          <w:szCs w:val="23"/>
        </w:rPr>
        <w:t xml:space="preserve"> </w:t>
      </w:r>
      <w:r w:rsidRPr="009D35A9">
        <w:rPr>
          <w:sz w:val="23"/>
          <w:szCs w:val="23"/>
        </w:rPr>
        <w:t>are</w:t>
      </w:r>
      <w:r w:rsidRPr="009D35A9">
        <w:rPr>
          <w:spacing w:val="1"/>
          <w:sz w:val="23"/>
          <w:szCs w:val="23"/>
        </w:rPr>
        <w:t xml:space="preserve"> </w:t>
      </w:r>
      <w:r w:rsidRPr="009D35A9">
        <w:rPr>
          <w:sz w:val="23"/>
          <w:szCs w:val="23"/>
        </w:rPr>
        <w:t>listed:</w:t>
      </w:r>
    </w:p>
    <w:p w14:paraId="1CF21B5A" w14:textId="77777777" w:rsidR="0076163E" w:rsidRPr="009D35A9" w:rsidRDefault="0076163E" w:rsidP="00B12227">
      <w:pPr>
        <w:pStyle w:val="BodyText"/>
        <w:ind w:right="245"/>
        <w:jc w:val="both"/>
        <w:rPr>
          <w:sz w:val="23"/>
          <w:szCs w:val="23"/>
        </w:rPr>
      </w:pPr>
    </w:p>
    <w:p w14:paraId="1D16A4E3" w14:textId="77777777" w:rsidR="005F4B04" w:rsidRPr="009D35A9" w:rsidRDefault="005F4B04" w:rsidP="00721DFF">
      <w:pPr>
        <w:pStyle w:val="ListParagraph"/>
        <w:widowControl w:val="0"/>
        <w:numPr>
          <w:ilvl w:val="0"/>
          <w:numId w:val="17"/>
        </w:numPr>
        <w:tabs>
          <w:tab w:val="left" w:pos="1052"/>
          <w:tab w:val="left" w:pos="1053"/>
        </w:tabs>
        <w:autoSpaceDE w:val="0"/>
        <w:autoSpaceDN w:val="0"/>
        <w:spacing w:after="0" w:line="240" w:lineRule="auto"/>
        <w:ind w:right="245"/>
        <w:contextualSpacing w:val="0"/>
        <w:jc w:val="both"/>
        <w:rPr>
          <w:rFonts w:ascii="Symbol" w:hAnsi="Symbol" w:hint="eastAsia"/>
          <w:color w:val="C00000"/>
          <w:sz w:val="23"/>
          <w:szCs w:val="23"/>
        </w:rPr>
      </w:pPr>
      <w:r w:rsidRPr="009D35A9">
        <w:rPr>
          <w:sz w:val="23"/>
          <w:szCs w:val="23"/>
        </w:rPr>
        <w:t>as</w:t>
      </w:r>
      <w:r w:rsidRPr="009D35A9">
        <w:rPr>
          <w:spacing w:val="15"/>
          <w:sz w:val="23"/>
          <w:szCs w:val="23"/>
        </w:rPr>
        <w:t xml:space="preserve"> </w:t>
      </w:r>
      <w:r w:rsidRPr="009D35A9">
        <w:rPr>
          <w:sz w:val="23"/>
          <w:szCs w:val="23"/>
        </w:rPr>
        <w:t>an</w:t>
      </w:r>
      <w:r w:rsidRPr="009D35A9">
        <w:rPr>
          <w:spacing w:val="17"/>
          <w:sz w:val="23"/>
          <w:szCs w:val="23"/>
        </w:rPr>
        <w:t xml:space="preserve"> </w:t>
      </w:r>
      <w:r w:rsidRPr="009D35A9">
        <w:rPr>
          <w:sz w:val="23"/>
          <w:szCs w:val="23"/>
        </w:rPr>
        <w:t>individual</w:t>
      </w:r>
      <w:r w:rsidRPr="009D35A9">
        <w:rPr>
          <w:spacing w:val="16"/>
          <w:sz w:val="23"/>
          <w:szCs w:val="23"/>
        </w:rPr>
        <w:t xml:space="preserve"> </w:t>
      </w:r>
      <w:r w:rsidRPr="009D35A9">
        <w:rPr>
          <w:sz w:val="23"/>
          <w:szCs w:val="23"/>
        </w:rPr>
        <w:t>or</w:t>
      </w:r>
      <w:r w:rsidRPr="009D35A9">
        <w:rPr>
          <w:spacing w:val="16"/>
          <w:sz w:val="23"/>
          <w:szCs w:val="23"/>
        </w:rPr>
        <w:t xml:space="preserve"> </w:t>
      </w:r>
      <w:r w:rsidRPr="009D35A9">
        <w:rPr>
          <w:sz w:val="23"/>
          <w:szCs w:val="23"/>
        </w:rPr>
        <w:t>entity</w:t>
      </w:r>
      <w:r w:rsidRPr="009D35A9">
        <w:rPr>
          <w:spacing w:val="15"/>
          <w:sz w:val="23"/>
          <w:szCs w:val="23"/>
        </w:rPr>
        <w:t xml:space="preserve"> </w:t>
      </w:r>
      <w:r w:rsidRPr="009D35A9">
        <w:rPr>
          <w:sz w:val="23"/>
          <w:szCs w:val="23"/>
        </w:rPr>
        <w:t>with</w:t>
      </w:r>
      <w:r w:rsidRPr="009D35A9">
        <w:rPr>
          <w:spacing w:val="17"/>
          <w:sz w:val="23"/>
          <w:szCs w:val="23"/>
        </w:rPr>
        <w:t xml:space="preserve"> </w:t>
      </w:r>
      <w:r w:rsidRPr="009D35A9">
        <w:rPr>
          <w:sz w:val="23"/>
          <w:szCs w:val="23"/>
        </w:rPr>
        <w:t>whom</w:t>
      </w:r>
      <w:r w:rsidRPr="009D35A9">
        <w:rPr>
          <w:spacing w:val="18"/>
          <w:sz w:val="23"/>
          <w:szCs w:val="23"/>
        </w:rPr>
        <w:t xml:space="preserve"> </w:t>
      </w:r>
      <w:r w:rsidRPr="009D35A9">
        <w:rPr>
          <w:sz w:val="23"/>
          <w:szCs w:val="23"/>
        </w:rPr>
        <w:t>national</w:t>
      </w:r>
      <w:r w:rsidRPr="009D35A9">
        <w:rPr>
          <w:spacing w:val="13"/>
          <w:sz w:val="23"/>
          <w:szCs w:val="23"/>
        </w:rPr>
        <w:t xml:space="preserve"> </w:t>
      </w:r>
      <w:r w:rsidRPr="009D35A9">
        <w:rPr>
          <w:sz w:val="23"/>
          <w:szCs w:val="23"/>
        </w:rPr>
        <w:t>or</w:t>
      </w:r>
      <w:r w:rsidRPr="009D35A9">
        <w:rPr>
          <w:spacing w:val="16"/>
          <w:sz w:val="23"/>
          <w:szCs w:val="23"/>
        </w:rPr>
        <w:t xml:space="preserve"> </w:t>
      </w:r>
      <w:r w:rsidRPr="009D35A9">
        <w:rPr>
          <w:sz w:val="23"/>
          <w:szCs w:val="23"/>
        </w:rPr>
        <w:t>supranational</w:t>
      </w:r>
      <w:r w:rsidRPr="009D35A9">
        <w:rPr>
          <w:spacing w:val="15"/>
          <w:sz w:val="23"/>
          <w:szCs w:val="23"/>
        </w:rPr>
        <w:t xml:space="preserve"> </w:t>
      </w:r>
      <w:r w:rsidRPr="009D35A9">
        <w:rPr>
          <w:sz w:val="23"/>
          <w:szCs w:val="23"/>
        </w:rPr>
        <w:t>bodies</w:t>
      </w:r>
      <w:r w:rsidRPr="009D35A9">
        <w:rPr>
          <w:spacing w:val="16"/>
          <w:sz w:val="23"/>
          <w:szCs w:val="23"/>
        </w:rPr>
        <w:t xml:space="preserve"> </w:t>
      </w:r>
      <w:r w:rsidRPr="009D35A9">
        <w:rPr>
          <w:sz w:val="23"/>
          <w:szCs w:val="23"/>
        </w:rPr>
        <w:t>have</w:t>
      </w:r>
      <w:r w:rsidRPr="009D35A9">
        <w:rPr>
          <w:spacing w:val="17"/>
          <w:sz w:val="23"/>
          <w:szCs w:val="23"/>
        </w:rPr>
        <w:t xml:space="preserve"> </w:t>
      </w:r>
      <w:r w:rsidRPr="009D35A9">
        <w:rPr>
          <w:sz w:val="23"/>
          <w:szCs w:val="23"/>
        </w:rPr>
        <w:t>decreed</w:t>
      </w:r>
      <w:r w:rsidRPr="009D35A9">
        <w:rPr>
          <w:spacing w:val="-64"/>
          <w:sz w:val="23"/>
          <w:szCs w:val="23"/>
        </w:rPr>
        <w:t xml:space="preserve"> </w:t>
      </w:r>
      <w:r w:rsidRPr="009D35A9">
        <w:rPr>
          <w:sz w:val="23"/>
          <w:szCs w:val="23"/>
        </w:rPr>
        <w:t>organisations</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have</w:t>
      </w:r>
      <w:r w:rsidRPr="009D35A9">
        <w:rPr>
          <w:spacing w:val="1"/>
          <w:sz w:val="23"/>
          <w:szCs w:val="23"/>
        </w:rPr>
        <w:t xml:space="preserve"> </w:t>
      </w:r>
      <w:r w:rsidRPr="009D35A9">
        <w:rPr>
          <w:sz w:val="23"/>
          <w:szCs w:val="23"/>
        </w:rPr>
        <w:t>financial</w:t>
      </w:r>
      <w:r w:rsidRPr="009D35A9">
        <w:rPr>
          <w:spacing w:val="-4"/>
          <w:sz w:val="23"/>
          <w:szCs w:val="23"/>
        </w:rPr>
        <w:t xml:space="preserve"> </w:t>
      </w:r>
      <w:proofErr w:type="gramStart"/>
      <w:r w:rsidRPr="009D35A9">
        <w:rPr>
          <w:sz w:val="23"/>
          <w:szCs w:val="23"/>
        </w:rPr>
        <w:t>dealings;</w:t>
      </w:r>
      <w:proofErr w:type="gramEnd"/>
    </w:p>
    <w:p w14:paraId="08C06652" w14:textId="77777777" w:rsidR="005F4B04" w:rsidRPr="009D35A9" w:rsidRDefault="005F4B04" w:rsidP="00721DFF">
      <w:pPr>
        <w:pStyle w:val="ListParagraph"/>
        <w:widowControl w:val="0"/>
        <w:numPr>
          <w:ilvl w:val="0"/>
          <w:numId w:val="17"/>
        </w:numPr>
        <w:tabs>
          <w:tab w:val="left" w:pos="1052"/>
          <w:tab w:val="left" w:pos="1053"/>
        </w:tabs>
        <w:autoSpaceDE w:val="0"/>
        <w:autoSpaceDN w:val="0"/>
        <w:spacing w:after="0" w:line="240" w:lineRule="auto"/>
        <w:ind w:right="246"/>
        <w:contextualSpacing w:val="0"/>
        <w:jc w:val="both"/>
        <w:rPr>
          <w:rFonts w:ascii="Symbol" w:hAnsi="Symbol" w:hint="eastAsia"/>
          <w:color w:val="C00000"/>
          <w:sz w:val="23"/>
          <w:szCs w:val="23"/>
        </w:rPr>
      </w:pPr>
      <w:r w:rsidRPr="009D35A9">
        <w:rPr>
          <w:sz w:val="23"/>
          <w:szCs w:val="23"/>
        </w:rPr>
        <w:t xml:space="preserve">as being wanted by Interpol or any national law enforcement body in connection </w:t>
      </w:r>
      <w:proofErr w:type="gramStart"/>
      <w:r w:rsidRPr="009D35A9">
        <w:rPr>
          <w:sz w:val="23"/>
          <w:szCs w:val="23"/>
        </w:rPr>
        <w:t>with</w:t>
      </w:r>
      <w:r>
        <w:rPr>
          <w:sz w:val="23"/>
          <w:szCs w:val="23"/>
        </w:rPr>
        <w:t xml:space="preserve"> </w:t>
      </w:r>
      <w:r w:rsidRPr="009D35A9">
        <w:rPr>
          <w:spacing w:val="-64"/>
          <w:sz w:val="23"/>
          <w:szCs w:val="23"/>
        </w:rPr>
        <w:t xml:space="preserve"> </w:t>
      </w:r>
      <w:r w:rsidRPr="009D35A9">
        <w:rPr>
          <w:sz w:val="23"/>
          <w:szCs w:val="23"/>
        </w:rPr>
        <w:t>crime</w:t>
      </w:r>
      <w:proofErr w:type="gramEnd"/>
      <w:r w:rsidRPr="009D35A9">
        <w:rPr>
          <w:sz w:val="23"/>
          <w:szCs w:val="23"/>
        </w:rPr>
        <w:t>;</w:t>
      </w:r>
    </w:p>
    <w:p w14:paraId="582200B3" w14:textId="77777777" w:rsidR="005F4B04" w:rsidRPr="009D35A9" w:rsidRDefault="005F4B04" w:rsidP="00721DFF">
      <w:pPr>
        <w:pStyle w:val="ListParagraph"/>
        <w:widowControl w:val="0"/>
        <w:numPr>
          <w:ilvl w:val="0"/>
          <w:numId w:val="17"/>
        </w:numPr>
        <w:tabs>
          <w:tab w:val="left" w:pos="1052"/>
          <w:tab w:val="left" w:pos="1053"/>
        </w:tabs>
        <w:autoSpaceDE w:val="0"/>
        <w:autoSpaceDN w:val="0"/>
        <w:spacing w:after="0" w:line="240" w:lineRule="auto"/>
        <w:contextualSpacing w:val="0"/>
        <w:jc w:val="both"/>
        <w:rPr>
          <w:rFonts w:ascii="Symbol" w:hAnsi="Symbol" w:hint="eastAsia"/>
          <w:color w:val="C00000"/>
          <w:sz w:val="23"/>
          <w:szCs w:val="23"/>
        </w:rPr>
      </w:pPr>
      <w:r w:rsidRPr="009D35A9">
        <w:rPr>
          <w:sz w:val="23"/>
          <w:szCs w:val="23"/>
        </w:rPr>
        <w:t>as</w:t>
      </w:r>
      <w:r w:rsidRPr="009D35A9">
        <w:rPr>
          <w:spacing w:val="-3"/>
          <w:sz w:val="23"/>
          <w:szCs w:val="23"/>
        </w:rPr>
        <w:t xml:space="preserve"> </w:t>
      </w:r>
      <w:r w:rsidRPr="009D35A9">
        <w:rPr>
          <w:sz w:val="23"/>
          <w:szCs w:val="23"/>
        </w:rPr>
        <w:t>being</w:t>
      </w:r>
      <w:r w:rsidRPr="009D35A9">
        <w:rPr>
          <w:spacing w:val="-2"/>
          <w:sz w:val="23"/>
          <w:szCs w:val="23"/>
        </w:rPr>
        <w:t xml:space="preserve"> </w:t>
      </w:r>
      <w:r w:rsidRPr="009D35A9">
        <w:rPr>
          <w:sz w:val="23"/>
          <w:szCs w:val="23"/>
        </w:rPr>
        <w:t>subject</w:t>
      </w:r>
      <w:r w:rsidRPr="009D35A9">
        <w:rPr>
          <w:spacing w:val="-5"/>
          <w:sz w:val="23"/>
          <w:szCs w:val="23"/>
        </w:rPr>
        <w:t xml:space="preserve"> </w:t>
      </w:r>
      <w:r w:rsidRPr="009D35A9">
        <w:rPr>
          <w:sz w:val="23"/>
          <w:szCs w:val="23"/>
        </w:rPr>
        <w:t>to</w:t>
      </w:r>
      <w:r w:rsidRPr="009D35A9">
        <w:rPr>
          <w:spacing w:val="-2"/>
          <w:sz w:val="23"/>
          <w:szCs w:val="23"/>
        </w:rPr>
        <w:t xml:space="preserve"> </w:t>
      </w:r>
      <w:r w:rsidRPr="009D35A9">
        <w:rPr>
          <w:sz w:val="23"/>
          <w:szCs w:val="23"/>
        </w:rPr>
        <w:t>regulatory</w:t>
      </w:r>
      <w:r w:rsidRPr="009D35A9">
        <w:rPr>
          <w:spacing w:val="-2"/>
          <w:sz w:val="23"/>
          <w:szCs w:val="23"/>
        </w:rPr>
        <w:t xml:space="preserve"> </w:t>
      </w:r>
      <w:r w:rsidRPr="009D35A9">
        <w:rPr>
          <w:sz w:val="23"/>
          <w:szCs w:val="23"/>
        </w:rPr>
        <w:t>action</w:t>
      </w:r>
      <w:r w:rsidRPr="009D35A9">
        <w:rPr>
          <w:spacing w:val="-4"/>
          <w:sz w:val="23"/>
          <w:szCs w:val="23"/>
        </w:rPr>
        <w:t xml:space="preserve"> </w:t>
      </w:r>
      <w:r w:rsidRPr="009D35A9">
        <w:rPr>
          <w:sz w:val="23"/>
          <w:szCs w:val="23"/>
        </w:rPr>
        <w:t>by</w:t>
      </w:r>
      <w:r w:rsidRPr="009D35A9">
        <w:rPr>
          <w:spacing w:val="-3"/>
          <w:sz w:val="23"/>
          <w:szCs w:val="23"/>
        </w:rPr>
        <w:t xml:space="preserve"> </w:t>
      </w:r>
      <w:r w:rsidRPr="009D35A9">
        <w:rPr>
          <w:sz w:val="23"/>
          <w:szCs w:val="23"/>
        </w:rPr>
        <w:t>a</w:t>
      </w:r>
      <w:r w:rsidRPr="009D35A9">
        <w:rPr>
          <w:spacing w:val="-4"/>
          <w:sz w:val="23"/>
          <w:szCs w:val="23"/>
        </w:rPr>
        <w:t xml:space="preserve"> </w:t>
      </w:r>
      <w:r w:rsidRPr="009D35A9">
        <w:rPr>
          <w:sz w:val="23"/>
          <w:szCs w:val="23"/>
        </w:rPr>
        <w:t>national</w:t>
      </w:r>
      <w:r w:rsidRPr="009D35A9">
        <w:rPr>
          <w:spacing w:val="-5"/>
          <w:sz w:val="23"/>
          <w:szCs w:val="23"/>
        </w:rPr>
        <w:t xml:space="preserve"> </w:t>
      </w:r>
      <w:r w:rsidRPr="009D35A9">
        <w:rPr>
          <w:sz w:val="23"/>
          <w:szCs w:val="23"/>
        </w:rPr>
        <w:t>or</w:t>
      </w:r>
      <w:r w:rsidRPr="009D35A9">
        <w:rPr>
          <w:spacing w:val="-4"/>
          <w:sz w:val="23"/>
          <w:szCs w:val="23"/>
        </w:rPr>
        <w:t xml:space="preserve"> </w:t>
      </w:r>
      <w:r w:rsidRPr="009D35A9">
        <w:rPr>
          <w:sz w:val="23"/>
          <w:szCs w:val="23"/>
        </w:rPr>
        <w:t>international</w:t>
      </w:r>
      <w:r w:rsidRPr="009D35A9">
        <w:rPr>
          <w:spacing w:val="-3"/>
          <w:sz w:val="23"/>
          <w:szCs w:val="23"/>
        </w:rPr>
        <w:t xml:space="preserve"> </w:t>
      </w:r>
      <w:r w:rsidRPr="009D35A9">
        <w:rPr>
          <w:sz w:val="23"/>
          <w:szCs w:val="23"/>
        </w:rPr>
        <w:t>enforcement</w:t>
      </w:r>
      <w:r w:rsidRPr="009D35A9">
        <w:rPr>
          <w:spacing w:val="-5"/>
          <w:sz w:val="23"/>
          <w:szCs w:val="23"/>
        </w:rPr>
        <w:t xml:space="preserve"> </w:t>
      </w:r>
      <w:proofErr w:type="gramStart"/>
      <w:r w:rsidRPr="009D35A9">
        <w:rPr>
          <w:sz w:val="23"/>
          <w:szCs w:val="23"/>
        </w:rPr>
        <w:t>body;</w:t>
      </w:r>
      <w:proofErr w:type="gramEnd"/>
    </w:p>
    <w:p w14:paraId="2B81B39D" w14:textId="64745A52" w:rsidR="005F4B04" w:rsidRPr="009D35A9" w:rsidRDefault="005F4B04" w:rsidP="00721DFF">
      <w:pPr>
        <w:pStyle w:val="ListParagraph"/>
        <w:widowControl w:val="0"/>
        <w:numPr>
          <w:ilvl w:val="0"/>
          <w:numId w:val="17"/>
        </w:numPr>
        <w:tabs>
          <w:tab w:val="left" w:pos="1052"/>
          <w:tab w:val="left" w:pos="1053"/>
        </w:tabs>
        <w:autoSpaceDE w:val="0"/>
        <w:autoSpaceDN w:val="0"/>
        <w:spacing w:after="0" w:line="240" w:lineRule="auto"/>
        <w:ind w:right="246"/>
        <w:contextualSpacing w:val="0"/>
        <w:jc w:val="both"/>
        <w:rPr>
          <w:rFonts w:ascii="Symbol" w:hAnsi="Symbol" w:hint="eastAsia"/>
          <w:color w:val="C00000"/>
          <w:sz w:val="23"/>
          <w:szCs w:val="23"/>
        </w:rPr>
      </w:pPr>
      <w:r w:rsidRPr="009D35A9">
        <w:rPr>
          <w:sz w:val="23"/>
          <w:szCs w:val="23"/>
        </w:rPr>
        <w:t>as</w:t>
      </w:r>
      <w:r w:rsidRPr="009D35A9">
        <w:rPr>
          <w:spacing w:val="55"/>
          <w:sz w:val="23"/>
          <w:szCs w:val="23"/>
        </w:rPr>
        <w:t xml:space="preserve"> </w:t>
      </w:r>
      <w:r w:rsidRPr="009D35A9">
        <w:rPr>
          <w:sz w:val="23"/>
          <w:szCs w:val="23"/>
        </w:rPr>
        <w:t>being</w:t>
      </w:r>
      <w:r w:rsidRPr="009D35A9">
        <w:rPr>
          <w:spacing w:val="54"/>
          <w:sz w:val="23"/>
          <w:szCs w:val="23"/>
        </w:rPr>
        <w:t xml:space="preserve"> </w:t>
      </w:r>
      <w:r w:rsidRPr="009D35A9">
        <w:rPr>
          <w:sz w:val="23"/>
          <w:szCs w:val="23"/>
        </w:rPr>
        <w:t>subject</w:t>
      </w:r>
      <w:r w:rsidRPr="009D35A9">
        <w:rPr>
          <w:spacing w:val="54"/>
          <w:sz w:val="23"/>
          <w:szCs w:val="23"/>
        </w:rPr>
        <w:t xml:space="preserve"> </w:t>
      </w:r>
      <w:r w:rsidRPr="009D35A9">
        <w:rPr>
          <w:sz w:val="23"/>
          <w:szCs w:val="23"/>
        </w:rPr>
        <w:t>to</w:t>
      </w:r>
      <w:r w:rsidRPr="009D35A9">
        <w:rPr>
          <w:spacing w:val="54"/>
          <w:sz w:val="23"/>
          <w:szCs w:val="23"/>
        </w:rPr>
        <w:t xml:space="preserve"> </w:t>
      </w:r>
      <w:r w:rsidRPr="009D35A9">
        <w:rPr>
          <w:sz w:val="23"/>
          <w:szCs w:val="23"/>
        </w:rPr>
        <w:t>export,</w:t>
      </w:r>
      <w:r w:rsidRPr="009D35A9">
        <w:rPr>
          <w:spacing w:val="54"/>
          <w:sz w:val="23"/>
          <w:szCs w:val="23"/>
        </w:rPr>
        <w:t xml:space="preserve"> </w:t>
      </w:r>
      <w:r w:rsidRPr="009D35A9">
        <w:rPr>
          <w:sz w:val="23"/>
          <w:szCs w:val="23"/>
        </w:rPr>
        <w:t>trade</w:t>
      </w:r>
      <w:r w:rsidRPr="009D35A9">
        <w:rPr>
          <w:spacing w:val="54"/>
          <w:sz w:val="23"/>
          <w:szCs w:val="23"/>
        </w:rPr>
        <w:t xml:space="preserve"> </w:t>
      </w:r>
      <w:r w:rsidRPr="009D35A9">
        <w:rPr>
          <w:sz w:val="23"/>
          <w:szCs w:val="23"/>
        </w:rPr>
        <w:t>or</w:t>
      </w:r>
      <w:r w:rsidRPr="009D35A9">
        <w:rPr>
          <w:spacing w:val="55"/>
          <w:sz w:val="23"/>
          <w:szCs w:val="23"/>
        </w:rPr>
        <w:t xml:space="preserve"> </w:t>
      </w:r>
      <w:r w:rsidRPr="009D35A9">
        <w:rPr>
          <w:sz w:val="23"/>
          <w:szCs w:val="23"/>
        </w:rPr>
        <w:t>procurement</w:t>
      </w:r>
      <w:r w:rsidRPr="009D35A9">
        <w:rPr>
          <w:spacing w:val="53"/>
          <w:sz w:val="23"/>
          <w:szCs w:val="23"/>
        </w:rPr>
        <w:t xml:space="preserve"> </w:t>
      </w:r>
      <w:r w:rsidRPr="009D35A9">
        <w:rPr>
          <w:sz w:val="23"/>
          <w:szCs w:val="23"/>
        </w:rPr>
        <w:t>controls</w:t>
      </w:r>
      <w:r w:rsidRPr="009D35A9">
        <w:rPr>
          <w:spacing w:val="54"/>
          <w:sz w:val="23"/>
          <w:szCs w:val="23"/>
        </w:rPr>
        <w:t xml:space="preserve"> </w:t>
      </w:r>
      <w:r w:rsidRPr="009D35A9">
        <w:rPr>
          <w:sz w:val="23"/>
          <w:szCs w:val="23"/>
        </w:rPr>
        <w:t>or</w:t>
      </w:r>
      <w:r w:rsidRPr="009D35A9">
        <w:rPr>
          <w:spacing w:val="54"/>
          <w:sz w:val="23"/>
          <w:szCs w:val="23"/>
        </w:rPr>
        <w:t xml:space="preserve"> </w:t>
      </w:r>
      <w:r w:rsidRPr="009D35A9">
        <w:rPr>
          <w:sz w:val="23"/>
          <w:szCs w:val="23"/>
        </w:rPr>
        <w:t>(in</w:t>
      </w:r>
      <w:r w:rsidRPr="009D35A9">
        <w:rPr>
          <w:spacing w:val="55"/>
          <w:sz w:val="23"/>
          <w:szCs w:val="23"/>
        </w:rPr>
        <w:t xml:space="preserve"> </w:t>
      </w:r>
      <w:r w:rsidRPr="009D35A9">
        <w:rPr>
          <w:sz w:val="23"/>
          <w:szCs w:val="23"/>
        </w:rPr>
        <w:t>the</w:t>
      </w:r>
      <w:r w:rsidRPr="009D35A9">
        <w:rPr>
          <w:spacing w:val="56"/>
          <w:sz w:val="23"/>
          <w:szCs w:val="23"/>
        </w:rPr>
        <w:t xml:space="preserve"> </w:t>
      </w:r>
      <w:r w:rsidRPr="009D35A9">
        <w:rPr>
          <w:sz w:val="23"/>
          <w:szCs w:val="23"/>
        </w:rPr>
        <w:t>case</w:t>
      </w:r>
      <w:r w:rsidRPr="009D35A9">
        <w:rPr>
          <w:spacing w:val="54"/>
          <w:sz w:val="23"/>
          <w:szCs w:val="23"/>
        </w:rPr>
        <w:t xml:space="preserve"> </w:t>
      </w:r>
      <w:r w:rsidRPr="009D35A9">
        <w:rPr>
          <w:sz w:val="23"/>
          <w:szCs w:val="23"/>
        </w:rPr>
        <w:t>of</w:t>
      </w:r>
      <w:r w:rsidRPr="009D35A9">
        <w:rPr>
          <w:spacing w:val="54"/>
          <w:sz w:val="23"/>
          <w:szCs w:val="23"/>
        </w:rPr>
        <w:t xml:space="preserve"> </w:t>
      </w:r>
      <w:proofErr w:type="gramStart"/>
      <w:r w:rsidRPr="009D35A9">
        <w:rPr>
          <w:sz w:val="23"/>
          <w:szCs w:val="23"/>
        </w:rPr>
        <w:t>an</w:t>
      </w:r>
      <w:r w:rsidR="00D577B3">
        <w:rPr>
          <w:sz w:val="23"/>
          <w:szCs w:val="23"/>
        </w:rPr>
        <w:t xml:space="preserve"> </w:t>
      </w:r>
      <w:r w:rsidRPr="009D35A9">
        <w:rPr>
          <w:spacing w:val="-64"/>
          <w:sz w:val="23"/>
          <w:szCs w:val="23"/>
        </w:rPr>
        <w:t xml:space="preserve"> </w:t>
      </w:r>
      <w:r w:rsidRPr="009D35A9">
        <w:rPr>
          <w:sz w:val="23"/>
          <w:szCs w:val="23"/>
        </w:rPr>
        <w:t>individual</w:t>
      </w:r>
      <w:proofErr w:type="gramEnd"/>
      <w:r w:rsidRPr="009D35A9">
        <w:rPr>
          <w:sz w:val="23"/>
          <w:szCs w:val="23"/>
        </w:rPr>
        <w:t>)</w:t>
      </w:r>
      <w:r w:rsidRPr="009D35A9">
        <w:rPr>
          <w:spacing w:val="-2"/>
          <w:sz w:val="23"/>
          <w:szCs w:val="23"/>
        </w:rPr>
        <w:t xml:space="preserve"> </w:t>
      </w:r>
      <w:r w:rsidRPr="009D35A9">
        <w:rPr>
          <w:sz w:val="23"/>
          <w:szCs w:val="23"/>
        </w:rPr>
        <w:t>as</w:t>
      </w:r>
      <w:r w:rsidRPr="009D35A9">
        <w:rPr>
          <w:spacing w:val="-3"/>
          <w:sz w:val="23"/>
          <w:szCs w:val="23"/>
        </w:rPr>
        <w:t xml:space="preserve"> </w:t>
      </w:r>
      <w:r w:rsidRPr="009D35A9">
        <w:rPr>
          <w:sz w:val="23"/>
          <w:szCs w:val="23"/>
        </w:rPr>
        <w:t>being disqualified</w:t>
      </w:r>
      <w:r w:rsidRPr="009D35A9">
        <w:rPr>
          <w:spacing w:val="-2"/>
          <w:sz w:val="23"/>
          <w:szCs w:val="23"/>
        </w:rPr>
        <w:t xml:space="preserve"> </w:t>
      </w:r>
      <w:r w:rsidRPr="009D35A9">
        <w:rPr>
          <w:sz w:val="23"/>
          <w:szCs w:val="23"/>
        </w:rPr>
        <w:t>from</w:t>
      </w:r>
      <w:r w:rsidRPr="009D35A9">
        <w:rPr>
          <w:spacing w:val="1"/>
          <w:sz w:val="23"/>
          <w:szCs w:val="23"/>
        </w:rPr>
        <w:t xml:space="preserve"> </w:t>
      </w:r>
      <w:r w:rsidRPr="009D35A9">
        <w:rPr>
          <w:sz w:val="23"/>
          <w:szCs w:val="23"/>
        </w:rPr>
        <w:t>being</w:t>
      </w:r>
      <w:r w:rsidRPr="009D35A9">
        <w:rPr>
          <w:spacing w:val="-2"/>
          <w:sz w:val="23"/>
          <w:szCs w:val="23"/>
        </w:rPr>
        <w:t xml:space="preserve"> </w:t>
      </w:r>
      <w:r w:rsidRPr="009D35A9">
        <w:rPr>
          <w:sz w:val="23"/>
          <w:szCs w:val="23"/>
        </w:rPr>
        <w:t>a</w:t>
      </w:r>
      <w:r w:rsidRPr="009D35A9">
        <w:rPr>
          <w:spacing w:val="-2"/>
          <w:sz w:val="23"/>
          <w:szCs w:val="23"/>
        </w:rPr>
        <w:t xml:space="preserve"> </w:t>
      </w:r>
      <w:r w:rsidRPr="009D35A9">
        <w:rPr>
          <w:sz w:val="23"/>
          <w:szCs w:val="23"/>
        </w:rPr>
        <w:t>company</w:t>
      </w:r>
      <w:r w:rsidRPr="009D35A9">
        <w:rPr>
          <w:spacing w:val="-3"/>
          <w:sz w:val="23"/>
          <w:szCs w:val="23"/>
        </w:rPr>
        <w:t xml:space="preserve"> </w:t>
      </w:r>
      <w:r w:rsidRPr="009D35A9">
        <w:rPr>
          <w:sz w:val="23"/>
          <w:szCs w:val="23"/>
        </w:rPr>
        <w:t>director;</w:t>
      </w:r>
      <w:r w:rsidRPr="009D35A9">
        <w:rPr>
          <w:spacing w:val="-2"/>
          <w:sz w:val="23"/>
          <w:szCs w:val="23"/>
        </w:rPr>
        <w:t xml:space="preserve"> </w:t>
      </w:r>
      <w:r w:rsidRPr="009D35A9">
        <w:rPr>
          <w:sz w:val="23"/>
          <w:szCs w:val="23"/>
        </w:rPr>
        <w:t>and/or</w:t>
      </w:r>
    </w:p>
    <w:p w14:paraId="29D446AF" w14:textId="4D7A0D30" w:rsidR="005F4B04" w:rsidRPr="009D35A9" w:rsidRDefault="005F4B04" w:rsidP="00721DFF">
      <w:pPr>
        <w:pStyle w:val="ListParagraph"/>
        <w:widowControl w:val="0"/>
        <w:numPr>
          <w:ilvl w:val="0"/>
          <w:numId w:val="17"/>
        </w:numPr>
        <w:tabs>
          <w:tab w:val="left" w:pos="1052"/>
          <w:tab w:val="left" w:pos="1053"/>
        </w:tabs>
        <w:autoSpaceDE w:val="0"/>
        <w:autoSpaceDN w:val="0"/>
        <w:spacing w:after="0" w:line="240" w:lineRule="auto"/>
        <w:ind w:right="245"/>
        <w:contextualSpacing w:val="0"/>
        <w:jc w:val="both"/>
        <w:rPr>
          <w:rFonts w:ascii="Symbol" w:hAnsi="Symbol" w:hint="eastAsia"/>
          <w:color w:val="C00000"/>
          <w:sz w:val="23"/>
          <w:szCs w:val="23"/>
        </w:rPr>
      </w:pPr>
      <w:r w:rsidRPr="009D35A9">
        <w:rPr>
          <w:sz w:val="23"/>
          <w:szCs w:val="23"/>
        </w:rPr>
        <w:t>as</w:t>
      </w:r>
      <w:r w:rsidRPr="009D35A9">
        <w:rPr>
          <w:spacing w:val="2"/>
          <w:sz w:val="23"/>
          <w:szCs w:val="23"/>
        </w:rPr>
        <w:t xml:space="preserve"> </w:t>
      </w:r>
      <w:r w:rsidRPr="009D35A9">
        <w:rPr>
          <w:sz w:val="23"/>
          <w:szCs w:val="23"/>
        </w:rPr>
        <w:t>being</w:t>
      </w:r>
      <w:r w:rsidRPr="009D35A9">
        <w:rPr>
          <w:spacing w:val="4"/>
          <w:sz w:val="23"/>
          <w:szCs w:val="23"/>
        </w:rPr>
        <w:t xml:space="preserve"> </w:t>
      </w:r>
      <w:r w:rsidRPr="009D35A9">
        <w:rPr>
          <w:sz w:val="23"/>
          <w:szCs w:val="23"/>
        </w:rPr>
        <w:t>a</w:t>
      </w:r>
      <w:r w:rsidRPr="009D35A9">
        <w:rPr>
          <w:spacing w:val="1"/>
          <w:sz w:val="23"/>
          <w:szCs w:val="23"/>
        </w:rPr>
        <w:t xml:space="preserve"> </w:t>
      </w:r>
      <w:r w:rsidRPr="009D35A9">
        <w:rPr>
          <w:sz w:val="23"/>
          <w:szCs w:val="23"/>
        </w:rPr>
        <w:t>heightened</w:t>
      </w:r>
      <w:r w:rsidRPr="009D35A9">
        <w:rPr>
          <w:spacing w:val="1"/>
          <w:sz w:val="23"/>
          <w:szCs w:val="23"/>
        </w:rPr>
        <w:t xml:space="preserve"> </w:t>
      </w:r>
      <w:r w:rsidRPr="009D35A9">
        <w:rPr>
          <w:sz w:val="23"/>
          <w:szCs w:val="23"/>
        </w:rPr>
        <w:t>risk</w:t>
      </w:r>
      <w:r w:rsidRPr="009D35A9">
        <w:rPr>
          <w:spacing w:val="2"/>
          <w:sz w:val="23"/>
          <w:szCs w:val="23"/>
        </w:rPr>
        <w:t xml:space="preserve"> </w:t>
      </w:r>
      <w:r w:rsidRPr="009D35A9">
        <w:rPr>
          <w:sz w:val="23"/>
          <w:szCs w:val="23"/>
        </w:rPr>
        <w:t>individual</w:t>
      </w:r>
      <w:r w:rsidRPr="009D35A9">
        <w:rPr>
          <w:spacing w:val="2"/>
          <w:sz w:val="23"/>
          <w:szCs w:val="23"/>
        </w:rPr>
        <w:t xml:space="preserve"> </w:t>
      </w:r>
      <w:r w:rsidRPr="009D35A9">
        <w:rPr>
          <w:sz w:val="23"/>
          <w:szCs w:val="23"/>
        </w:rPr>
        <w:t>or</w:t>
      </w:r>
      <w:r w:rsidRPr="009D35A9">
        <w:rPr>
          <w:spacing w:val="2"/>
          <w:sz w:val="23"/>
          <w:szCs w:val="23"/>
        </w:rPr>
        <w:t xml:space="preserve"> </w:t>
      </w:r>
      <w:r w:rsidRPr="009D35A9">
        <w:rPr>
          <w:sz w:val="23"/>
          <w:szCs w:val="23"/>
        </w:rPr>
        <w:t>organisation,</w:t>
      </w:r>
      <w:r w:rsidRPr="009D35A9">
        <w:rPr>
          <w:spacing w:val="1"/>
          <w:sz w:val="23"/>
          <w:szCs w:val="23"/>
        </w:rPr>
        <w:t xml:space="preserve"> </w:t>
      </w:r>
      <w:r w:rsidRPr="009D35A9">
        <w:rPr>
          <w:sz w:val="23"/>
          <w:szCs w:val="23"/>
        </w:rPr>
        <w:t>or</w:t>
      </w:r>
      <w:r w:rsidRPr="009D35A9">
        <w:rPr>
          <w:spacing w:val="2"/>
          <w:sz w:val="23"/>
          <w:szCs w:val="23"/>
        </w:rPr>
        <w:t xml:space="preserve"> </w:t>
      </w:r>
      <w:r w:rsidRPr="009D35A9">
        <w:rPr>
          <w:sz w:val="23"/>
          <w:szCs w:val="23"/>
        </w:rPr>
        <w:t>(in</w:t>
      </w:r>
      <w:r w:rsidRPr="009D35A9">
        <w:rPr>
          <w:spacing w:val="3"/>
          <w:sz w:val="23"/>
          <w:szCs w:val="23"/>
        </w:rPr>
        <w:t xml:space="preserve"> </w:t>
      </w:r>
      <w:r w:rsidRPr="009D35A9">
        <w:rPr>
          <w:sz w:val="23"/>
          <w:szCs w:val="23"/>
        </w:rPr>
        <w:t>the</w:t>
      </w:r>
      <w:r w:rsidRPr="009D35A9">
        <w:rPr>
          <w:spacing w:val="4"/>
          <w:sz w:val="23"/>
          <w:szCs w:val="23"/>
        </w:rPr>
        <w:t xml:space="preserve"> </w:t>
      </w:r>
      <w:r w:rsidRPr="009D35A9">
        <w:rPr>
          <w:sz w:val="23"/>
          <w:szCs w:val="23"/>
        </w:rPr>
        <w:t>case</w:t>
      </w:r>
      <w:r w:rsidRPr="009D35A9">
        <w:rPr>
          <w:spacing w:val="1"/>
          <w:sz w:val="23"/>
          <w:szCs w:val="23"/>
        </w:rPr>
        <w:t xml:space="preserve"> </w:t>
      </w:r>
      <w:r w:rsidRPr="009D35A9">
        <w:rPr>
          <w:sz w:val="23"/>
          <w:szCs w:val="23"/>
        </w:rPr>
        <w:t>of</w:t>
      </w:r>
      <w:r w:rsidRPr="009D35A9">
        <w:rPr>
          <w:spacing w:val="3"/>
          <w:sz w:val="23"/>
          <w:szCs w:val="23"/>
        </w:rPr>
        <w:t xml:space="preserve"> </w:t>
      </w:r>
      <w:r w:rsidRPr="009D35A9">
        <w:rPr>
          <w:sz w:val="23"/>
          <w:szCs w:val="23"/>
        </w:rPr>
        <w:t>an</w:t>
      </w:r>
      <w:r w:rsidRPr="009D35A9">
        <w:rPr>
          <w:spacing w:val="1"/>
          <w:sz w:val="23"/>
          <w:szCs w:val="23"/>
        </w:rPr>
        <w:t xml:space="preserve"> </w:t>
      </w:r>
      <w:proofErr w:type="gramStart"/>
      <w:r w:rsidRPr="009D35A9">
        <w:rPr>
          <w:sz w:val="23"/>
          <w:szCs w:val="23"/>
        </w:rPr>
        <w:t>individual)</w:t>
      </w:r>
      <w:r w:rsidRPr="009D35A9">
        <w:rPr>
          <w:spacing w:val="-64"/>
          <w:sz w:val="23"/>
          <w:szCs w:val="23"/>
        </w:rPr>
        <w:t xml:space="preserve"> </w:t>
      </w:r>
      <w:r w:rsidR="00546593">
        <w:rPr>
          <w:spacing w:val="-64"/>
          <w:sz w:val="23"/>
          <w:szCs w:val="23"/>
        </w:rPr>
        <w:t xml:space="preserve">  </w:t>
      </w:r>
      <w:proofErr w:type="gramEnd"/>
      <w:r w:rsidRPr="009D35A9">
        <w:rPr>
          <w:sz w:val="23"/>
          <w:szCs w:val="23"/>
        </w:rPr>
        <w:t>a politically exposed</w:t>
      </w:r>
      <w:r w:rsidRPr="009D35A9">
        <w:rPr>
          <w:spacing w:val="-1"/>
          <w:sz w:val="23"/>
          <w:szCs w:val="23"/>
        </w:rPr>
        <w:t xml:space="preserve"> </w:t>
      </w:r>
      <w:r w:rsidRPr="009D35A9">
        <w:rPr>
          <w:sz w:val="23"/>
          <w:szCs w:val="23"/>
        </w:rPr>
        <w:t>person.</w:t>
      </w:r>
    </w:p>
    <w:p w14:paraId="6D786A47" w14:textId="77777777" w:rsidR="0076163E" w:rsidRDefault="0076163E" w:rsidP="0076163E">
      <w:pPr>
        <w:pStyle w:val="BodyText"/>
        <w:ind w:right="271"/>
        <w:jc w:val="both"/>
        <w:rPr>
          <w:sz w:val="23"/>
          <w:szCs w:val="23"/>
        </w:rPr>
      </w:pPr>
    </w:p>
    <w:p w14:paraId="4FA86756" w14:textId="62804232" w:rsidR="005F4B04" w:rsidRPr="009D35A9" w:rsidRDefault="005F4B04" w:rsidP="0076163E">
      <w:pPr>
        <w:pStyle w:val="BodyText"/>
        <w:ind w:right="271"/>
        <w:jc w:val="both"/>
        <w:rPr>
          <w:sz w:val="23"/>
          <w:szCs w:val="23"/>
        </w:rPr>
      </w:pPr>
      <w:r w:rsidRPr="009D35A9">
        <w:rPr>
          <w:sz w:val="23"/>
          <w:szCs w:val="23"/>
        </w:rPr>
        <w:t>If the applicant or any other party is listed in a Screening Database for any of the reasons</w:t>
      </w:r>
      <w:r w:rsidRPr="009D35A9">
        <w:rPr>
          <w:spacing w:val="1"/>
          <w:sz w:val="23"/>
          <w:szCs w:val="23"/>
        </w:rPr>
        <w:t xml:space="preserve"> </w:t>
      </w:r>
      <w:r w:rsidRPr="009D35A9">
        <w:rPr>
          <w:sz w:val="23"/>
          <w:szCs w:val="23"/>
        </w:rPr>
        <w:t>set</w:t>
      </w:r>
      <w:r w:rsidRPr="009D35A9">
        <w:rPr>
          <w:spacing w:val="-10"/>
          <w:sz w:val="23"/>
          <w:szCs w:val="23"/>
        </w:rPr>
        <w:t xml:space="preserve"> </w:t>
      </w:r>
      <w:r w:rsidRPr="009D35A9">
        <w:rPr>
          <w:sz w:val="23"/>
          <w:szCs w:val="23"/>
        </w:rPr>
        <w:t>out</w:t>
      </w:r>
      <w:r w:rsidRPr="009D35A9">
        <w:rPr>
          <w:spacing w:val="-9"/>
          <w:sz w:val="23"/>
          <w:szCs w:val="23"/>
        </w:rPr>
        <w:t xml:space="preserve"> </w:t>
      </w:r>
      <w:r w:rsidRPr="009D35A9">
        <w:rPr>
          <w:sz w:val="23"/>
          <w:szCs w:val="23"/>
        </w:rPr>
        <w:t>above,</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8"/>
          <w:sz w:val="23"/>
          <w:szCs w:val="23"/>
        </w:rPr>
        <w:t xml:space="preserve"> </w:t>
      </w:r>
      <w:r w:rsidRPr="009D35A9">
        <w:rPr>
          <w:sz w:val="23"/>
          <w:szCs w:val="23"/>
        </w:rPr>
        <w:t>will</w:t>
      </w:r>
      <w:r w:rsidRPr="009D35A9">
        <w:rPr>
          <w:spacing w:val="-7"/>
          <w:sz w:val="23"/>
          <w:szCs w:val="23"/>
        </w:rPr>
        <w:t xml:space="preserve"> </w:t>
      </w:r>
      <w:r w:rsidRPr="009D35A9">
        <w:rPr>
          <w:sz w:val="23"/>
          <w:szCs w:val="23"/>
        </w:rPr>
        <w:t>assess</w:t>
      </w:r>
      <w:r w:rsidRPr="009D35A9">
        <w:rPr>
          <w:spacing w:val="-10"/>
          <w:sz w:val="23"/>
          <w:szCs w:val="23"/>
        </w:rPr>
        <w:t xml:space="preserve"> </w:t>
      </w:r>
      <w:r w:rsidRPr="009D35A9">
        <w:rPr>
          <w:sz w:val="23"/>
          <w:szCs w:val="23"/>
        </w:rPr>
        <w:t>the</w:t>
      </w:r>
      <w:r w:rsidRPr="009D35A9">
        <w:rPr>
          <w:spacing w:val="-8"/>
          <w:sz w:val="23"/>
          <w:szCs w:val="23"/>
        </w:rPr>
        <w:t xml:space="preserve"> </w:t>
      </w:r>
      <w:r w:rsidRPr="009D35A9">
        <w:rPr>
          <w:sz w:val="23"/>
          <w:szCs w:val="23"/>
        </w:rPr>
        <w:t>applicant</w:t>
      </w:r>
      <w:r w:rsidRPr="009D35A9">
        <w:rPr>
          <w:spacing w:val="-10"/>
          <w:sz w:val="23"/>
          <w:szCs w:val="23"/>
        </w:rPr>
        <w:t xml:space="preserve"> </w:t>
      </w:r>
      <w:r w:rsidRPr="009D35A9">
        <w:rPr>
          <w:sz w:val="23"/>
          <w:szCs w:val="23"/>
        </w:rPr>
        <w:t>as</w:t>
      </w:r>
      <w:r w:rsidRPr="009D35A9">
        <w:rPr>
          <w:spacing w:val="-9"/>
          <w:sz w:val="23"/>
          <w:szCs w:val="23"/>
        </w:rPr>
        <w:t xml:space="preserve"> </w:t>
      </w:r>
      <w:r w:rsidRPr="009D35A9">
        <w:rPr>
          <w:sz w:val="23"/>
          <w:szCs w:val="23"/>
        </w:rPr>
        <w:t>ineligible</w:t>
      </w:r>
      <w:r w:rsidRPr="009D35A9">
        <w:rPr>
          <w:spacing w:val="-7"/>
          <w:sz w:val="23"/>
          <w:szCs w:val="23"/>
        </w:rPr>
        <w:t xml:space="preserve"> </w:t>
      </w:r>
      <w:r w:rsidRPr="009D35A9">
        <w:rPr>
          <w:sz w:val="23"/>
          <w:szCs w:val="23"/>
        </w:rPr>
        <w:t>to</w:t>
      </w:r>
      <w:r w:rsidRPr="009D35A9">
        <w:rPr>
          <w:spacing w:val="-8"/>
          <w:sz w:val="23"/>
          <w:szCs w:val="23"/>
        </w:rPr>
        <w:t xml:space="preserve"> </w:t>
      </w:r>
      <w:r w:rsidRPr="009D35A9">
        <w:rPr>
          <w:sz w:val="23"/>
          <w:szCs w:val="23"/>
        </w:rPr>
        <w:t>apply</w:t>
      </w:r>
      <w:r w:rsidRPr="009D35A9">
        <w:rPr>
          <w:spacing w:val="-10"/>
          <w:sz w:val="23"/>
          <w:szCs w:val="23"/>
        </w:rPr>
        <w:t xml:space="preserve"> </w:t>
      </w:r>
      <w:r w:rsidRPr="009D35A9">
        <w:rPr>
          <w:sz w:val="23"/>
          <w:szCs w:val="23"/>
        </w:rPr>
        <w:t>for</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grant</w:t>
      </w:r>
      <w:r w:rsidRPr="009D35A9">
        <w:rPr>
          <w:spacing w:val="-64"/>
          <w:sz w:val="23"/>
          <w:szCs w:val="23"/>
        </w:rPr>
        <w:t xml:space="preserve"> </w:t>
      </w:r>
      <w:r w:rsidRPr="009D35A9">
        <w:rPr>
          <w:sz w:val="23"/>
          <w:szCs w:val="23"/>
        </w:rPr>
        <w:t>call.</w:t>
      </w:r>
    </w:p>
    <w:p w14:paraId="75387B95" w14:textId="77777777" w:rsidR="0076163E" w:rsidRDefault="0076163E" w:rsidP="0076163E">
      <w:pPr>
        <w:pStyle w:val="BodyText"/>
        <w:ind w:right="272"/>
        <w:jc w:val="both"/>
        <w:rPr>
          <w:sz w:val="23"/>
          <w:szCs w:val="23"/>
        </w:rPr>
      </w:pPr>
    </w:p>
    <w:p w14:paraId="0A913E30" w14:textId="0F100911" w:rsidR="005F4B04" w:rsidRPr="009D35A9" w:rsidRDefault="005F4B04" w:rsidP="0076163E">
      <w:pPr>
        <w:pStyle w:val="BodyText"/>
        <w:ind w:right="272"/>
        <w:jc w:val="both"/>
        <w:rPr>
          <w:sz w:val="23"/>
          <w:szCs w:val="23"/>
        </w:rPr>
      </w:pPr>
      <w:r w:rsidRPr="009D35A9">
        <w:rPr>
          <w:sz w:val="23"/>
          <w:szCs w:val="23"/>
        </w:rPr>
        <w:t>The applicant must provide the British Council with all information reasonably requested by</w:t>
      </w:r>
      <w:r w:rsidRPr="009D35A9">
        <w:rPr>
          <w:spacing w:val="1"/>
          <w:sz w:val="23"/>
          <w:szCs w:val="23"/>
        </w:rPr>
        <w:t xml:space="preserve"> </w:t>
      </w:r>
      <w:r w:rsidRPr="009D35A9">
        <w:rPr>
          <w:sz w:val="23"/>
          <w:szCs w:val="23"/>
        </w:rPr>
        <w:t>the British</w:t>
      </w:r>
      <w:r w:rsidRPr="009D35A9">
        <w:rPr>
          <w:spacing w:val="-1"/>
          <w:sz w:val="23"/>
          <w:szCs w:val="23"/>
        </w:rPr>
        <w:t xml:space="preserve"> </w:t>
      </w:r>
      <w:r w:rsidRPr="009D35A9">
        <w:rPr>
          <w:sz w:val="23"/>
          <w:szCs w:val="23"/>
        </w:rPr>
        <w:t>Council to complete</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screening</w:t>
      </w:r>
      <w:r w:rsidRPr="009D35A9">
        <w:rPr>
          <w:spacing w:val="-1"/>
          <w:sz w:val="23"/>
          <w:szCs w:val="23"/>
        </w:rPr>
        <w:t xml:space="preserve"> </w:t>
      </w:r>
      <w:r w:rsidRPr="009D35A9">
        <w:rPr>
          <w:sz w:val="23"/>
          <w:szCs w:val="23"/>
        </w:rPr>
        <w:t>searches.</w:t>
      </w:r>
    </w:p>
    <w:p w14:paraId="3574F24D" w14:textId="77777777" w:rsidR="0076163E" w:rsidRDefault="0076163E" w:rsidP="0076163E">
      <w:pPr>
        <w:pStyle w:val="BodyText"/>
        <w:ind w:right="269"/>
        <w:jc w:val="both"/>
        <w:rPr>
          <w:sz w:val="23"/>
          <w:szCs w:val="23"/>
        </w:rPr>
      </w:pPr>
    </w:p>
    <w:p w14:paraId="4F209FBA" w14:textId="60839F65" w:rsidR="0076163E" w:rsidRPr="007C4D36" w:rsidRDefault="005F4B04" w:rsidP="00B12227">
      <w:pPr>
        <w:pStyle w:val="BodyText"/>
        <w:ind w:right="269"/>
        <w:jc w:val="both"/>
        <w:rPr>
          <w:sz w:val="23"/>
          <w:szCs w:val="23"/>
        </w:rPr>
      </w:pPr>
      <w:r w:rsidRPr="009D35A9">
        <w:rPr>
          <w:sz w:val="23"/>
          <w:szCs w:val="23"/>
        </w:rPr>
        <w:t>Please read the text to this effect on the application form and tick the box to show that you</w:t>
      </w:r>
      <w:r w:rsidRPr="009D35A9">
        <w:rPr>
          <w:spacing w:val="1"/>
          <w:sz w:val="23"/>
          <w:szCs w:val="23"/>
        </w:rPr>
        <w:t xml:space="preserve"> </w:t>
      </w:r>
      <w:r w:rsidRPr="009D35A9">
        <w:rPr>
          <w:sz w:val="23"/>
          <w:szCs w:val="23"/>
        </w:rPr>
        <w:t>understand this.</w:t>
      </w:r>
    </w:p>
    <w:p w14:paraId="069B12F2" w14:textId="77777777" w:rsidR="0076163E" w:rsidRDefault="0076163E" w:rsidP="00B12227">
      <w:pPr>
        <w:pStyle w:val="BodyText"/>
        <w:ind w:right="271"/>
        <w:jc w:val="both"/>
        <w:rPr>
          <w:rFonts w:asciiTheme="minorHAnsi" w:hAnsiTheme="minorHAnsi" w:cstheme="minorHAnsi"/>
          <w:sz w:val="23"/>
          <w:szCs w:val="23"/>
        </w:rPr>
      </w:pPr>
    </w:p>
    <w:p w14:paraId="17470786" w14:textId="17DFFA89" w:rsidR="00041A67" w:rsidRDefault="00041A67" w:rsidP="00B12227">
      <w:pPr>
        <w:pStyle w:val="BodyText"/>
        <w:ind w:right="271"/>
        <w:jc w:val="both"/>
        <w:rPr>
          <w:sz w:val="23"/>
          <w:szCs w:val="23"/>
        </w:rPr>
      </w:pPr>
      <w:r w:rsidRPr="00450343">
        <w:rPr>
          <w:rFonts w:asciiTheme="minorHAnsi" w:hAnsiTheme="minorHAnsi" w:cstheme="minorHAnsi"/>
          <w:sz w:val="23"/>
          <w:szCs w:val="23"/>
        </w:rPr>
        <w:t>Please consider flexible and technological solutions to progress activity for planned work</w:t>
      </w:r>
      <w:r w:rsidRPr="00450343">
        <w:rPr>
          <w:rFonts w:asciiTheme="minorHAnsi" w:hAnsiTheme="minorHAnsi" w:cstheme="minorHAnsi"/>
          <w:spacing w:val="1"/>
          <w:sz w:val="23"/>
          <w:szCs w:val="23"/>
        </w:rPr>
        <w:t xml:space="preserve"> </w:t>
      </w:r>
      <w:r w:rsidRPr="00450343">
        <w:rPr>
          <w:rFonts w:asciiTheme="minorHAnsi" w:hAnsiTheme="minorHAnsi" w:cstheme="minorHAnsi"/>
          <w:sz w:val="23"/>
          <w:szCs w:val="23"/>
        </w:rPr>
        <w:t>where feasible</w:t>
      </w:r>
      <w:r w:rsidRPr="00450343">
        <w:rPr>
          <w:sz w:val="23"/>
          <w:szCs w:val="23"/>
        </w:rPr>
        <w:t>.</w:t>
      </w:r>
    </w:p>
    <w:p w14:paraId="6340C537" w14:textId="0A35CC85" w:rsidR="00CB628B" w:rsidRDefault="00CB628B">
      <w:pPr>
        <w:spacing w:after="0" w:line="240" w:lineRule="auto"/>
        <w:rPr>
          <w:rFonts w:ascii="Arial MT" w:eastAsia="Arial MT" w:hAnsi="Arial MT" w:cs="Arial MT"/>
          <w:sz w:val="23"/>
          <w:szCs w:val="23"/>
          <w:lang w:val="en-US"/>
        </w:rPr>
      </w:pPr>
    </w:p>
    <w:p w14:paraId="6BB7A2AD" w14:textId="77777777" w:rsidR="0076163E" w:rsidRPr="00450343" w:rsidRDefault="0076163E" w:rsidP="00B12227">
      <w:pPr>
        <w:pStyle w:val="BodyText"/>
        <w:ind w:right="271"/>
        <w:jc w:val="both"/>
        <w:rPr>
          <w:sz w:val="23"/>
          <w:szCs w:val="23"/>
        </w:rPr>
      </w:pPr>
    </w:p>
    <w:p w14:paraId="570905FB" w14:textId="33C738B7" w:rsidR="005C3888" w:rsidRPr="00E260C4" w:rsidRDefault="005C3888" w:rsidP="00CB628B">
      <w:pPr>
        <w:pStyle w:val="HeadingC"/>
        <w:spacing w:before="0" w:after="0" w:line="240" w:lineRule="auto"/>
        <w:rPr>
          <w:rStyle w:val="normaltextrun"/>
          <w:rFonts w:eastAsiaTheme="minorEastAsia" w:cs="Arial"/>
          <w:bCs/>
          <w:color w:val="23085A"/>
          <w:sz w:val="46"/>
          <w:szCs w:val="46"/>
        </w:rPr>
      </w:pPr>
      <w:r w:rsidRPr="00E260C4">
        <w:rPr>
          <w:rStyle w:val="normaltextrun"/>
          <w:rFonts w:eastAsiaTheme="minorEastAsia" w:cs="Arial"/>
          <w:bCs/>
          <w:color w:val="23085A"/>
          <w:sz w:val="46"/>
          <w:szCs w:val="46"/>
        </w:rPr>
        <w:t>British Council contractual requirements</w:t>
      </w:r>
    </w:p>
    <w:p w14:paraId="03AA4975" w14:textId="77777777" w:rsidR="00CB628B" w:rsidRPr="00CB628B" w:rsidRDefault="00CB628B" w:rsidP="00CB628B">
      <w:pPr>
        <w:widowControl w:val="0"/>
        <w:tabs>
          <w:tab w:val="left" w:pos="1053"/>
        </w:tabs>
        <w:autoSpaceDE w:val="0"/>
        <w:autoSpaceDN w:val="0"/>
        <w:spacing w:after="0" w:line="240" w:lineRule="auto"/>
        <w:ind w:right="245"/>
        <w:rPr>
          <w:sz w:val="23"/>
          <w:szCs w:val="23"/>
        </w:rPr>
      </w:pPr>
    </w:p>
    <w:p w14:paraId="10375B95" w14:textId="23DA2AD7" w:rsidR="005C3888" w:rsidRPr="009D35A9" w:rsidRDefault="005C3888" w:rsidP="00721DFF">
      <w:pPr>
        <w:pStyle w:val="ListParagraph"/>
        <w:widowControl w:val="0"/>
        <w:numPr>
          <w:ilvl w:val="0"/>
          <w:numId w:val="13"/>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1"/>
          <w:sz w:val="23"/>
          <w:szCs w:val="23"/>
        </w:rPr>
        <w:t xml:space="preserve"> </w:t>
      </w:r>
      <w:r w:rsidRPr="009D35A9">
        <w:rPr>
          <w:sz w:val="23"/>
          <w:szCs w:val="23"/>
        </w:rPr>
        <w:t>contracting</w:t>
      </w:r>
      <w:r w:rsidRPr="009D35A9">
        <w:rPr>
          <w:spacing w:val="1"/>
          <w:sz w:val="23"/>
          <w:szCs w:val="23"/>
        </w:rPr>
        <w:t xml:space="preserve"> </w:t>
      </w:r>
      <w:r w:rsidRPr="009D35A9">
        <w:rPr>
          <w:sz w:val="23"/>
          <w:szCs w:val="23"/>
        </w:rPr>
        <w:t>authority</w:t>
      </w:r>
      <w:r w:rsidRPr="009D35A9">
        <w:rPr>
          <w:spacing w:val="1"/>
          <w:sz w:val="23"/>
          <w:szCs w:val="23"/>
        </w:rPr>
        <w:t xml:space="preserve"> </w:t>
      </w:r>
      <w:r w:rsidRPr="009D35A9">
        <w:rPr>
          <w:sz w:val="23"/>
          <w:szCs w:val="23"/>
        </w:rPr>
        <w:t>is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which</w:t>
      </w:r>
      <w:r w:rsidRPr="009D35A9">
        <w:rPr>
          <w:spacing w:val="1"/>
          <w:sz w:val="23"/>
          <w:szCs w:val="23"/>
        </w:rPr>
        <w:t xml:space="preserve"> </w:t>
      </w:r>
      <w:r w:rsidRPr="009D35A9">
        <w:rPr>
          <w:sz w:val="23"/>
          <w:szCs w:val="23"/>
        </w:rPr>
        <w:t>includes</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subsidiary</w:t>
      </w:r>
      <w:r w:rsidRPr="009D35A9">
        <w:rPr>
          <w:spacing w:val="1"/>
          <w:sz w:val="23"/>
          <w:szCs w:val="23"/>
        </w:rPr>
        <w:t xml:space="preserve"> </w:t>
      </w:r>
      <w:r w:rsidRPr="009D35A9">
        <w:rPr>
          <w:sz w:val="23"/>
          <w:szCs w:val="23"/>
        </w:rPr>
        <w:t>companies</w:t>
      </w:r>
      <w:r w:rsidRPr="009D35A9">
        <w:rPr>
          <w:spacing w:val="-16"/>
          <w:sz w:val="23"/>
          <w:szCs w:val="23"/>
        </w:rPr>
        <w:t xml:space="preserve"> </w:t>
      </w:r>
      <w:r w:rsidRPr="009D35A9">
        <w:rPr>
          <w:sz w:val="23"/>
          <w:szCs w:val="23"/>
        </w:rPr>
        <w:t>and</w:t>
      </w:r>
      <w:r w:rsidRPr="009D35A9">
        <w:rPr>
          <w:spacing w:val="-12"/>
          <w:sz w:val="23"/>
          <w:szCs w:val="23"/>
        </w:rPr>
        <w:t xml:space="preserve"> </w:t>
      </w:r>
      <w:r w:rsidRPr="009D35A9">
        <w:rPr>
          <w:sz w:val="23"/>
          <w:szCs w:val="23"/>
        </w:rPr>
        <w:t>other</w:t>
      </w:r>
      <w:r w:rsidRPr="009D35A9">
        <w:rPr>
          <w:spacing w:val="-16"/>
          <w:sz w:val="23"/>
          <w:szCs w:val="23"/>
        </w:rPr>
        <w:t xml:space="preserve"> </w:t>
      </w:r>
      <w:r w:rsidRPr="009D35A9">
        <w:rPr>
          <w:sz w:val="23"/>
          <w:szCs w:val="23"/>
        </w:rPr>
        <w:t>organisations</w:t>
      </w:r>
      <w:r w:rsidRPr="009D35A9">
        <w:rPr>
          <w:spacing w:val="-13"/>
          <w:sz w:val="23"/>
          <w:szCs w:val="23"/>
        </w:rPr>
        <w:t xml:space="preserve"> </w:t>
      </w:r>
      <w:r w:rsidRPr="009D35A9">
        <w:rPr>
          <w:sz w:val="23"/>
          <w:szCs w:val="23"/>
        </w:rPr>
        <w:t>that</w:t>
      </w:r>
      <w:r w:rsidRPr="009D35A9">
        <w:rPr>
          <w:spacing w:val="-12"/>
          <w:sz w:val="23"/>
          <w:szCs w:val="23"/>
        </w:rPr>
        <w:t xml:space="preserve"> </w:t>
      </w:r>
      <w:r w:rsidRPr="009D35A9">
        <w:rPr>
          <w:sz w:val="23"/>
          <w:szCs w:val="23"/>
        </w:rPr>
        <w:t>control</w:t>
      </w:r>
      <w:r w:rsidRPr="009D35A9">
        <w:rPr>
          <w:spacing w:val="-13"/>
          <w:sz w:val="23"/>
          <w:szCs w:val="23"/>
        </w:rPr>
        <w:t xml:space="preserve"> </w:t>
      </w:r>
      <w:r w:rsidRPr="009D35A9">
        <w:rPr>
          <w:sz w:val="23"/>
          <w:szCs w:val="23"/>
        </w:rPr>
        <w:t>or</w:t>
      </w:r>
      <w:r w:rsidRPr="009D35A9">
        <w:rPr>
          <w:spacing w:val="-13"/>
          <w:sz w:val="23"/>
          <w:szCs w:val="23"/>
        </w:rPr>
        <w:t xml:space="preserve"> </w:t>
      </w:r>
      <w:r w:rsidRPr="009D35A9">
        <w:rPr>
          <w:sz w:val="23"/>
          <w:szCs w:val="23"/>
        </w:rPr>
        <w:t>are</w:t>
      </w:r>
      <w:r w:rsidRPr="009D35A9">
        <w:rPr>
          <w:spacing w:val="-13"/>
          <w:sz w:val="23"/>
          <w:szCs w:val="23"/>
        </w:rPr>
        <w:t xml:space="preserve"> </w:t>
      </w:r>
      <w:r w:rsidRPr="009D35A9">
        <w:rPr>
          <w:sz w:val="23"/>
          <w:szCs w:val="23"/>
        </w:rPr>
        <w:t>controlled</w:t>
      </w:r>
      <w:r w:rsidRPr="009D35A9">
        <w:rPr>
          <w:spacing w:val="-12"/>
          <w:sz w:val="23"/>
          <w:szCs w:val="23"/>
        </w:rPr>
        <w:t xml:space="preserve"> </w:t>
      </w:r>
      <w:r w:rsidRPr="009D35A9">
        <w:rPr>
          <w:sz w:val="23"/>
          <w:szCs w:val="23"/>
        </w:rPr>
        <w:t>by</w:t>
      </w:r>
      <w:r w:rsidRPr="009D35A9">
        <w:rPr>
          <w:spacing w:val="-15"/>
          <w:sz w:val="23"/>
          <w:szCs w:val="23"/>
        </w:rPr>
        <w:t xml:space="preserve"> </w:t>
      </w:r>
      <w:r w:rsidRPr="009D35A9">
        <w:rPr>
          <w:sz w:val="23"/>
          <w:szCs w:val="23"/>
        </w:rPr>
        <w:t>the</w:t>
      </w:r>
      <w:r w:rsidRPr="009D35A9">
        <w:rPr>
          <w:spacing w:val="-12"/>
          <w:sz w:val="23"/>
          <w:szCs w:val="23"/>
        </w:rPr>
        <w:t xml:space="preserve"> </w:t>
      </w:r>
      <w:r w:rsidRPr="009D35A9">
        <w:rPr>
          <w:sz w:val="23"/>
          <w:szCs w:val="23"/>
        </w:rPr>
        <w:t>British</w:t>
      </w:r>
      <w:r w:rsidRPr="009D35A9">
        <w:rPr>
          <w:spacing w:val="-12"/>
          <w:sz w:val="23"/>
          <w:szCs w:val="23"/>
        </w:rPr>
        <w:t xml:space="preserve"> </w:t>
      </w:r>
      <w:r w:rsidRPr="009D35A9">
        <w:rPr>
          <w:sz w:val="23"/>
          <w:szCs w:val="23"/>
        </w:rPr>
        <w:t>Council</w:t>
      </w:r>
      <w:r w:rsidRPr="009D35A9">
        <w:rPr>
          <w:spacing w:val="-65"/>
          <w:sz w:val="23"/>
          <w:szCs w:val="23"/>
        </w:rPr>
        <w:t xml:space="preserve"> </w:t>
      </w:r>
      <w:r w:rsidRPr="009D35A9">
        <w:rPr>
          <w:sz w:val="23"/>
          <w:szCs w:val="23"/>
        </w:rPr>
        <w:t>from</w:t>
      </w:r>
      <w:r w:rsidRPr="009D35A9">
        <w:rPr>
          <w:spacing w:val="1"/>
          <w:sz w:val="23"/>
          <w:szCs w:val="23"/>
        </w:rPr>
        <w:t xml:space="preserve"> </w:t>
      </w:r>
      <w:r w:rsidRPr="009D35A9">
        <w:rPr>
          <w:sz w:val="23"/>
          <w:szCs w:val="23"/>
        </w:rPr>
        <w:t>time</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time</w:t>
      </w:r>
    </w:p>
    <w:p w14:paraId="36C11E19" w14:textId="77777777" w:rsidR="005C3888" w:rsidRPr="009D35A9" w:rsidRDefault="005C3888" w:rsidP="00721DFF">
      <w:pPr>
        <w:pStyle w:val="BodyText"/>
        <w:numPr>
          <w:ilvl w:val="1"/>
          <w:numId w:val="13"/>
        </w:numPr>
        <w:rPr>
          <w:sz w:val="23"/>
          <w:szCs w:val="23"/>
        </w:rPr>
      </w:pPr>
      <w:r w:rsidRPr="009D35A9">
        <w:rPr>
          <w:sz w:val="23"/>
          <w:szCs w:val="23"/>
        </w:rPr>
        <w:t>(see:</w:t>
      </w:r>
      <w:r w:rsidRPr="009D35A9">
        <w:rPr>
          <w:spacing w:val="-13"/>
          <w:sz w:val="23"/>
          <w:szCs w:val="23"/>
        </w:rPr>
        <w:t xml:space="preserve"> </w:t>
      </w:r>
      <w:hyperlink r:id="rId20">
        <w:r w:rsidRPr="009D35A9">
          <w:rPr>
            <w:color w:val="0000FF"/>
            <w:sz w:val="23"/>
            <w:szCs w:val="23"/>
          </w:rPr>
          <w:t>www.britishcouncil.org/organisation/structure/status</w:t>
        </w:r>
      </w:hyperlink>
      <w:r w:rsidRPr="009D35A9">
        <w:rPr>
          <w:sz w:val="23"/>
          <w:szCs w:val="23"/>
        </w:rPr>
        <w:t>).</w:t>
      </w:r>
    </w:p>
    <w:p w14:paraId="29AC7D0D" w14:textId="77777777" w:rsidR="005C3888" w:rsidRPr="009D35A9" w:rsidRDefault="005C3888" w:rsidP="00CB628B">
      <w:pPr>
        <w:pStyle w:val="BodyText"/>
        <w:rPr>
          <w:sz w:val="23"/>
          <w:szCs w:val="23"/>
        </w:rPr>
      </w:pPr>
    </w:p>
    <w:p w14:paraId="3DB9475A" w14:textId="63FBFD1F" w:rsidR="00F610F6" w:rsidRDefault="000B7CF6" w:rsidP="00721DFF">
      <w:pPr>
        <w:pStyle w:val="ListParagraph"/>
        <w:widowControl w:val="0"/>
        <w:numPr>
          <w:ilvl w:val="0"/>
          <w:numId w:val="13"/>
        </w:numPr>
        <w:tabs>
          <w:tab w:val="left" w:pos="1053"/>
        </w:tabs>
        <w:autoSpaceDE w:val="0"/>
        <w:autoSpaceDN w:val="0"/>
        <w:spacing w:after="0" w:line="240" w:lineRule="auto"/>
        <w:ind w:right="245"/>
        <w:contextualSpacing w:val="0"/>
        <w:rPr>
          <w:sz w:val="23"/>
          <w:szCs w:val="23"/>
        </w:rPr>
      </w:pPr>
      <w:r>
        <w:rPr>
          <w:sz w:val="23"/>
          <w:szCs w:val="23"/>
        </w:rPr>
        <w:t xml:space="preserve">The Grant Agreement Holder for the partnership will be the </w:t>
      </w:r>
      <w:r w:rsidR="00CB628B">
        <w:rPr>
          <w:sz w:val="23"/>
          <w:szCs w:val="23"/>
        </w:rPr>
        <w:t>Contracting</w:t>
      </w:r>
      <w:r>
        <w:rPr>
          <w:sz w:val="23"/>
          <w:szCs w:val="23"/>
        </w:rPr>
        <w:t xml:space="preserve"> Institution</w:t>
      </w:r>
      <w:r w:rsidR="002A24E4">
        <w:rPr>
          <w:sz w:val="23"/>
          <w:szCs w:val="23"/>
        </w:rPr>
        <w:t>.</w:t>
      </w:r>
      <w:r>
        <w:rPr>
          <w:sz w:val="23"/>
          <w:szCs w:val="23"/>
        </w:rPr>
        <w:t xml:space="preserve"> </w:t>
      </w:r>
    </w:p>
    <w:p w14:paraId="07E5F267" w14:textId="77777777" w:rsidR="00F610F6" w:rsidRDefault="00F610F6" w:rsidP="00CB628B">
      <w:pPr>
        <w:pStyle w:val="ListParagraph"/>
        <w:widowControl w:val="0"/>
        <w:tabs>
          <w:tab w:val="left" w:pos="1053"/>
        </w:tabs>
        <w:autoSpaceDE w:val="0"/>
        <w:autoSpaceDN w:val="0"/>
        <w:spacing w:after="0" w:line="240" w:lineRule="auto"/>
        <w:ind w:right="245"/>
        <w:contextualSpacing w:val="0"/>
        <w:rPr>
          <w:sz w:val="23"/>
          <w:szCs w:val="23"/>
        </w:rPr>
      </w:pPr>
    </w:p>
    <w:p w14:paraId="594618A3" w14:textId="362DD544" w:rsidR="005C3888" w:rsidRPr="009D35A9" w:rsidRDefault="005C3888" w:rsidP="00721DFF">
      <w:pPr>
        <w:pStyle w:val="ListParagraph"/>
        <w:widowControl w:val="0"/>
        <w:numPr>
          <w:ilvl w:val="0"/>
          <w:numId w:val="13"/>
        </w:numPr>
        <w:tabs>
          <w:tab w:val="left" w:pos="1053"/>
        </w:tabs>
        <w:autoSpaceDE w:val="0"/>
        <w:autoSpaceDN w:val="0"/>
        <w:spacing w:after="0" w:line="240" w:lineRule="auto"/>
        <w:ind w:right="245"/>
        <w:contextualSpacing w:val="0"/>
        <w:rPr>
          <w:sz w:val="23"/>
          <w:szCs w:val="23"/>
        </w:rPr>
      </w:pPr>
      <w:r w:rsidRPr="009D35A9">
        <w:rPr>
          <w:sz w:val="23"/>
          <w:szCs w:val="23"/>
        </w:rPr>
        <w:t>The</w:t>
      </w:r>
      <w:r w:rsidRPr="009D35A9">
        <w:rPr>
          <w:spacing w:val="-9"/>
          <w:sz w:val="23"/>
          <w:szCs w:val="23"/>
        </w:rPr>
        <w:t xml:space="preserve"> </w:t>
      </w:r>
      <w:r w:rsidRPr="009D35A9">
        <w:rPr>
          <w:sz w:val="23"/>
          <w:szCs w:val="23"/>
        </w:rPr>
        <w:t>successful</w:t>
      </w:r>
      <w:r w:rsidRPr="009D35A9">
        <w:rPr>
          <w:spacing w:val="-10"/>
          <w:sz w:val="23"/>
          <w:szCs w:val="23"/>
        </w:rPr>
        <w:t xml:space="preserve"> </w:t>
      </w:r>
      <w:r w:rsidRPr="009D35A9">
        <w:rPr>
          <w:sz w:val="23"/>
          <w:szCs w:val="23"/>
        </w:rPr>
        <w:t>applicants</w:t>
      </w:r>
      <w:r w:rsidRPr="009D35A9">
        <w:rPr>
          <w:spacing w:val="-9"/>
          <w:sz w:val="23"/>
          <w:szCs w:val="23"/>
        </w:rPr>
        <w:t xml:space="preserve"> </w:t>
      </w:r>
      <w:r w:rsidRPr="009D35A9">
        <w:rPr>
          <w:sz w:val="23"/>
          <w:szCs w:val="23"/>
        </w:rPr>
        <w:t>will</w:t>
      </w:r>
      <w:r w:rsidRPr="009D35A9">
        <w:rPr>
          <w:spacing w:val="-10"/>
          <w:sz w:val="23"/>
          <w:szCs w:val="23"/>
        </w:rPr>
        <w:t xml:space="preserve"> </w:t>
      </w:r>
      <w:r w:rsidRPr="009D35A9">
        <w:rPr>
          <w:sz w:val="23"/>
          <w:szCs w:val="23"/>
        </w:rPr>
        <w:t>be</w:t>
      </w:r>
      <w:r w:rsidRPr="009D35A9">
        <w:rPr>
          <w:spacing w:val="-9"/>
          <w:sz w:val="23"/>
          <w:szCs w:val="23"/>
        </w:rPr>
        <w:t xml:space="preserve"> </w:t>
      </w:r>
      <w:r w:rsidRPr="009D35A9">
        <w:rPr>
          <w:sz w:val="23"/>
          <w:szCs w:val="23"/>
        </w:rPr>
        <w:t>expected</w:t>
      </w:r>
      <w:r w:rsidRPr="009D35A9">
        <w:rPr>
          <w:spacing w:val="-8"/>
          <w:sz w:val="23"/>
          <w:szCs w:val="23"/>
        </w:rPr>
        <w:t xml:space="preserve"> </w:t>
      </w:r>
      <w:r w:rsidRPr="009D35A9">
        <w:rPr>
          <w:sz w:val="23"/>
          <w:szCs w:val="23"/>
        </w:rPr>
        <w:t>to</w:t>
      </w:r>
      <w:r w:rsidRPr="009D35A9">
        <w:rPr>
          <w:spacing w:val="-8"/>
          <w:sz w:val="23"/>
          <w:szCs w:val="23"/>
        </w:rPr>
        <w:t xml:space="preserve"> </w:t>
      </w:r>
      <w:r w:rsidRPr="009D35A9">
        <w:rPr>
          <w:sz w:val="23"/>
          <w:szCs w:val="23"/>
        </w:rPr>
        <w:t>undertake</w:t>
      </w:r>
      <w:r w:rsidRPr="009D35A9">
        <w:rPr>
          <w:spacing w:val="-8"/>
          <w:sz w:val="23"/>
          <w:szCs w:val="23"/>
        </w:rPr>
        <w:t xml:space="preserve"> </w:t>
      </w:r>
      <w:r w:rsidRPr="009D35A9">
        <w:rPr>
          <w:sz w:val="23"/>
          <w:szCs w:val="23"/>
        </w:rPr>
        <w:t>activities</w:t>
      </w:r>
      <w:r w:rsidRPr="009D35A9">
        <w:rPr>
          <w:spacing w:val="-10"/>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8"/>
          <w:sz w:val="23"/>
          <w:szCs w:val="23"/>
        </w:rPr>
        <w:t xml:space="preserve"> </w:t>
      </w:r>
      <w:r w:rsidRPr="009D35A9">
        <w:rPr>
          <w:sz w:val="23"/>
          <w:szCs w:val="23"/>
        </w:rPr>
        <w:t>UK</w:t>
      </w:r>
      <w:r w:rsidRPr="009D35A9">
        <w:rPr>
          <w:spacing w:val="-8"/>
          <w:sz w:val="23"/>
          <w:szCs w:val="23"/>
        </w:rPr>
        <w:t xml:space="preserve"> </w:t>
      </w:r>
      <w:r w:rsidRPr="009D35A9">
        <w:rPr>
          <w:sz w:val="23"/>
          <w:szCs w:val="23"/>
        </w:rPr>
        <w:t>and</w:t>
      </w:r>
      <w:r w:rsidRPr="009D35A9">
        <w:rPr>
          <w:spacing w:val="-9"/>
          <w:sz w:val="23"/>
          <w:szCs w:val="23"/>
        </w:rPr>
        <w:t xml:space="preserve"> </w:t>
      </w:r>
      <w:r w:rsidRPr="009D35A9">
        <w:rPr>
          <w:sz w:val="23"/>
          <w:szCs w:val="23"/>
        </w:rPr>
        <w:t>in</w:t>
      </w:r>
      <w:r w:rsidRPr="009D35A9">
        <w:rPr>
          <w:spacing w:val="-8"/>
          <w:sz w:val="23"/>
          <w:szCs w:val="23"/>
        </w:rPr>
        <w:t xml:space="preserve"> </w:t>
      </w:r>
      <w:r w:rsidRPr="009D35A9">
        <w:rPr>
          <w:sz w:val="23"/>
          <w:szCs w:val="23"/>
        </w:rPr>
        <w:t>the</w:t>
      </w:r>
      <w:r w:rsidRPr="009D35A9">
        <w:rPr>
          <w:spacing w:val="-64"/>
          <w:sz w:val="23"/>
          <w:szCs w:val="23"/>
        </w:rPr>
        <w:t xml:space="preserve"> </w:t>
      </w:r>
      <w:r>
        <w:rPr>
          <w:spacing w:val="-64"/>
          <w:sz w:val="23"/>
          <w:szCs w:val="23"/>
        </w:rPr>
        <w:t xml:space="preserve">        </w:t>
      </w:r>
      <w:r w:rsidR="00CB628B">
        <w:rPr>
          <w:spacing w:val="-64"/>
          <w:sz w:val="23"/>
          <w:szCs w:val="23"/>
        </w:rPr>
        <w:t xml:space="preserve">    </w:t>
      </w:r>
      <w:r w:rsidR="00CB628B">
        <w:rPr>
          <w:sz w:val="23"/>
          <w:szCs w:val="23"/>
        </w:rPr>
        <w:t xml:space="preserve"> overseas</w:t>
      </w:r>
      <w:r w:rsidR="002F025F">
        <w:rPr>
          <w:sz w:val="23"/>
          <w:szCs w:val="23"/>
        </w:rPr>
        <w:t xml:space="preserve"> </w:t>
      </w:r>
      <w:r w:rsidRPr="009D35A9">
        <w:rPr>
          <w:sz w:val="23"/>
          <w:szCs w:val="23"/>
        </w:rPr>
        <w:t>countries listed</w:t>
      </w:r>
      <w:r w:rsidRPr="009D35A9">
        <w:rPr>
          <w:spacing w:val="-1"/>
          <w:sz w:val="23"/>
          <w:szCs w:val="23"/>
        </w:rPr>
        <w:t xml:space="preserve"> </w:t>
      </w:r>
      <w:r w:rsidRPr="009D35A9">
        <w:rPr>
          <w:sz w:val="23"/>
          <w:szCs w:val="23"/>
        </w:rPr>
        <w:t>in these</w:t>
      </w:r>
      <w:r w:rsidRPr="009D35A9">
        <w:rPr>
          <w:spacing w:val="-1"/>
          <w:sz w:val="23"/>
          <w:szCs w:val="23"/>
        </w:rPr>
        <w:t xml:space="preserve"> </w:t>
      </w:r>
      <w:r w:rsidRPr="009D35A9">
        <w:rPr>
          <w:sz w:val="23"/>
          <w:szCs w:val="23"/>
        </w:rPr>
        <w:t>guidelines.</w:t>
      </w:r>
    </w:p>
    <w:p w14:paraId="712C18E7" w14:textId="77777777" w:rsidR="005C3888" w:rsidRPr="009D35A9" w:rsidRDefault="005C3888" w:rsidP="00CB628B">
      <w:pPr>
        <w:pStyle w:val="BodyText"/>
        <w:rPr>
          <w:sz w:val="23"/>
          <w:szCs w:val="23"/>
        </w:rPr>
      </w:pPr>
    </w:p>
    <w:p w14:paraId="43C44124" w14:textId="77777777" w:rsidR="005C3888" w:rsidRPr="009D35A9" w:rsidRDefault="005C3888" w:rsidP="00721DFF">
      <w:pPr>
        <w:pStyle w:val="ListParagraph"/>
        <w:widowControl w:val="0"/>
        <w:numPr>
          <w:ilvl w:val="0"/>
          <w:numId w:val="13"/>
        </w:numPr>
        <w:tabs>
          <w:tab w:val="left" w:pos="1053"/>
        </w:tabs>
        <w:autoSpaceDE w:val="0"/>
        <w:autoSpaceDN w:val="0"/>
        <w:spacing w:after="0" w:line="240" w:lineRule="auto"/>
        <w:ind w:right="243"/>
        <w:contextualSpacing w:val="0"/>
        <w:rPr>
          <w:sz w:val="23"/>
          <w:szCs w:val="23"/>
        </w:rPr>
      </w:pPr>
      <w:r w:rsidRPr="009D35A9">
        <w:rPr>
          <w:sz w:val="23"/>
          <w:szCs w:val="23"/>
        </w:rPr>
        <w:t>The British Council is subject to the requirements of the UK Freedom of Information</w:t>
      </w:r>
      <w:r w:rsidRPr="009D35A9">
        <w:rPr>
          <w:spacing w:val="1"/>
          <w:sz w:val="23"/>
          <w:szCs w:val="23"/>
        </w:rPr>
        <w:t xml:space="preserve"> </w:t>
      </w:r>
      <w:r w:rsidRPr="009D35A9">
        <w:rPr>
          <w:sz w:val="23"/>
          <w:szCs w:val="23"/>
        </w:rPr>
        <w:t>Act, (“FOIA”). Please indicate in your application whether FOIA also applies to your</w:t>
      </w:r>
      <w:r w:rsidRPr="009D35A9">
        <w:rPr>
          <w:spacing w:val="1"/>
          <w:sz w:val="23"/>
          <w:szCs w:val="23"/>
        </w:rPr>
        <w:t xml:space="preserve"> </w:t>
      </w:r>
      <w:r w:rsidRPr="009D35A9">
        <w:rPr>
          <w:sz w:val="23"/>
          <w:szCs w:val="23"/>
        </w:rPr>
        <w:t>organisation, so that we can reflect this in the Grant Agreement should you be</w:t>
      </w:r>
      <w:r w:rsidRPr="009D35A9">
        <w:rPr>
          <w:spacing w:val="1"/>
          <w:sz w:val="23"/>
          <w:szCs w:val="23"/>
        </w:rPr>
        <w:t xml:space="preserve"> </w:t>
      </w:r>
      <w:r w:rsidRPr="009D35A9">
        <w:rPr>
          <w:sz w:val="23"/>
          <w:szCs w:val="23"/>
        </w:rPr>
        <w:t>successful</w:t>
      </w:r>
      <w:r w:rsidRPr="009D35A9">
        <w:rPr>
          <w:spacing w:val="-1"/>
          <w:sz w:val="23"/>
          <w:szCs w:val="23"/>
        </w:rPr>
        <w:t xml:space="preserve"> </w:t>
      </w:r>
      <w:r w:rsidRPr="009D35A9">
        <w:rPr>
          <w:sz w:val="23"/>
          <w:szCs w:val="23"/>
        </w:rPr>
        <w:t>in</w:t>
      </w:r>
      <w:r w:rsidRPr="009D35A9">
        <w:rPr>
          <w:spacing w:val="-1"/>
          <w:sz w:val="23"/>
          <w:szCs w:val="23"/>
        </w:rPr>
        <w:t xml:space="preserve"> </w:t>
      </w:r>
      <w:r w:rsidRPr="009D35A9">
        <w:rPr>
          <w:sz w:val="23"/>
          <w:szCs w:val="23"/>
        </w:rPr>
        <w:t>your</w:t>
      </w:r>
      <w:r w:rsidRPr="009D35A9">
        <w:rPr>
          <w:spacing w:val="-3"/>
          <w:sz w:val="23"/>
          <w:szCs w:val="23"/>
        </w:rPr>
        <w:t xml:space="preserve"> </w:t>
      </w:r>
      <w:r w:rsidRPr="009D35A9">
        <w:rPr>
          <w:sz w:val="23"/>
          <w:szCs w:val="23"/>
        </w:rPr>
        <w:t>application.</w:t>
      </w:r>
    </w:p>
    <w:p w14:paraId="5B03D938" w14:textId="77777777" w:rsidR="005C3888" w:rsidRPr="009D35A9" w:rsidRDefault="005C3888" w:rsidP="00CB628B">
      <w:pPr>
        <w:pStyle w:val="BodyText"/>
        <w:rPr>
          <w:sz w:val="23"/>
          <w:szCs w:val="23"/>
        </w:rPr>
      </w:pPr>
    </w:p>
    <w:p w14:paraId="3DB11CB3" w14:textId="09516F9F" w:rsidR="005C3888" w:rsidRPr="00A71E5B" w:rsidRDefault="005C3888" w:rsidP="00721DFF">
      <w:pPr>
        <w:pStyle w:val="ListParagraph"/>
        <w:widowControl w:val="0"/>
        <w:numPr>
          <w:ilvl w:val="0"/>
          <w:numId w:val="13"/>
        </w:numPr>
        <w:tabs>
          <w:tab w:val="left" w:pos="1053"/>
        </w:tabs>
        <w:autoSpaceDE w:val="0"/>
        <w:autoSpaceDN w:val="0"/>
        <w:spacing w:after="0" w:line="240" w:lineRule="auto"/>
        <w:ind w:right="245"/>
        <w:contextualSpacing w:val="0"/>
        <w:rPr>
          <w:b/>
          <w:bCs/>
          <w:sz w:val="23"/>
          <w:szCs w:val="23"/>
        </w:rPr>
      </w:pPr>
      <w:r w:rsidRPr="00A71E5B">
        <w:rPr>
          <w:spacing w:val="-1"/>
          <w:sz w:val="23"/>
          <w:szCs w:val="23"/>
        </w:rPr>
        <w:t>(Terms</w:t>
      </w:r>
      <w:r w:rsidRPr="00A71E5B">
        <w:rPr>
          <w:spacing w:val="-15"/>
          <w:sz w:val="23"/>
          <w:szCs w:val="23"/>
        </w:rPr>
        <w:t xml:space="preserve"> </w:t>
      </w:r>
      <w:r w:rsidRPr="00A71E5B">
        <w:rPr>
          <w:sz w:val="23"/>
          <w:szCs w:val="23"/>
        </w:rPr>
        <w:t>and</w:t>
      </w:r>
      <w:r w:rsidRPr="00A71E5B">
        <w:rPr>
          <w:spacing w:val="-14"/>
          <w:sz w:val="23"/>
          <w:szCs w:val="23"/>
        </w:rPr>
        <w:t xml:space="preserve"> </w:t>
      </w:r>
      <w:r w:rsidRPr="00A71E5B">
        <w:rPr>
          <w:sz w:val="23"/>
          <w:szCs w:val="23"/>
        </w:rPr>
        <w:t>Conditions</w:t>
      </w:r>
      <w:r w:rsidRPr="00A71E5B">
        <w:rPr>
          <w:spacing w:val="-17"/>
          <w:sz w:val="23"/>
          <w:szCs w:val="23"/>
        </w:rPr>
        <w:t xml:space="preserve"> </w:t>
      </w:r>
      <w:r w:rsidRPr="00A71E5B">
        <w:rPr>
          <w:sz w:val="23"/>
          <w:szCs w:val="23"/>
        </w:rPr>
        <w:t>of</w:t>
      </w:r>
      <w:r w:rsidRPr="00A71E5B">
        <w:rPr>
          <w:spacing w:val="-16"/>
          <w:sz w:val="23"/>
          <w:szCs w:val="23"/>
        </w:rPr>
        <w:t xml:space="preserve"> </w:t>
      </w:r>
      <w:r w:rsidRPr="00A71E5B">
        <w:rPr>
          <w:sz w:val="23"/>
          <w:szCs w:val="23"/>
        </w:rPr>
        <w:t>the</w:t>
      </w:r>
      <w:r w:rsidRPr="00A71E5B">
        <w:rPr>
          <w:spacing w:val="-16"/>
          <w:sz w:val="23"/>
          <w:szCs w:val="23"/>
        </w:rPr>
        <w:t xml:space="preserve"> </w:t>
      </w:r>
      <w:r w:rsidRPr="00A71E5B">
        <w:rPr>
          <w:sz w:val="23"/>
          <w:szCs w:val="23"/>
        </w:rPr>
        <w:t>Grant</w:t>
      </w:r>
      <w:r w:rsidRPr="00A71E5B">
        <w:rPr>
          <w:spacing w:val="-15"/>
          <w:sz w:val="23"/>
          <w:szCs w:val="23"/>
        </w:rPr>
        <w:t xml:space="preserve"> </w:t>
      </w:r>
      <w:r w:rsidRPr="00A71E5B">
        <w:rPr>
          <w:sz w:val="23"/>
          <w:szCs w:val="23"/>
        </w:rPr>
        <w:t>Agreement)</w:t>
      </w:r>
      <w:r w:rsidRPr="00A71E5B">
        <w:rPr>
          <w:spacing w:val="-15"/>
          <w:sz w:val="23"/>
          <w:szCs w:val="23"/>
        </w:rPr>
        <w:t xml:space="preserve"> </w:t>
      </w:r>
      <w:r w:rsidRPr="00A71E5B">
        <w:rPr>
          <w:sz w:val="23"/>
          <w:szCs w:val="23"/>
        </w:rPr>
        <w:t>(“Grant</w:t>
      </w:r>
      <w:r w:rsidRPr="00A71E5B">
        <w:rPr>
          <w:spacing w:val="-17"/>
          <w:sz w:val="23"/>
          <w:szCs w:val="23"/>
        </w:rPr>
        <w:t xml:space="preserve"> </w:t>
      </w:r>
      <w:r w:rsidRPr="00A71E5B">
        <w:rPr>
          <w:sz w:val="23"/>
          <w:szCs w:val="23"/>
        </w:rPr>
        <w:t>Agreement”).</w:t>
      </w:r>
      <w:r w:rsidR="001B6E6C">
        <w:rPr>
          <w:spacing w:val="61"/>
          <w:sz w:val="23"/>
          <w:szCs w:val="23"/>
        </w:rPr>
        <w:t xml:space="preserve"> </w:t>
      </w:r>
      <w:proofErr w:type="gramStart"/>
      <w:r w:rsidRPr="00A71E5B">
        <w:rPr>
          <w:b/>
          <w:bCs/>
          <w:sz w:val="23"/>
          <w:szCs w:val="23"/>
          <w:u w:val="single"/>
        </w:rPr>
        <w:t>By</w:t>
      </w:r>
      <w:proofErr w:type="gramEnd"/>
      <w:r w:rsidRPr="00A71E5B">
        <w:rPr>
          <w:b/>
          <w:bCs/>
          <w:spacing w:val="-14"/>
          <w:sz w:val="23"/>
          <w:szCs w:val="23"/>
          <w:u w:val="single"/>
        </w:rPr>
        <w:t xml:space="preserve"> </w:t>
      </w:r>
      <w:r w:rsidRPr="00A71E5B">
        <w:rPr>
          <w:b/>
          <w:bCs/>
          <w:sz w:val="23"/>
          <w:szCs w:val="23"/>
          <w:u w:val="single"/>
        </w:rPr>
        <w:t>submitting a response to this call for applications, you are agreeing to be bound by the</w:t>
      </w:r>
      <w:r w:rsidRPr="00A71E5B">
        <w:rPr>
          <w:b/>
          <w:bCs/>
          <w:spacing w:val="1"/>
          <w:sz w:val="23"/>
          <w:szCs w:val="23"/>
          <w:u w:val="single"/>
        </w:rPr>
        <w:t xml:space="preserve"> </w:t>
      </w:r>
      <w:r w:rsidRPr="00A71E5B">
        <w:rPr>
          <w:b/>
          <w:bCs/>
          <w:sz w:val="23"/>
          <w:szCs w:val="23"/>
          <w:u w:val="single"/>
        </w:rPr>
        <w:t xml:space="preserve">terms of </w:t>
      </w:r>
      <w:r w:rsidRPr="00A71E5B">
        <w:rPr>
          <w:b/>
          <w:bCs/>
          <w:sz w:val="23"/>
          <w:szCs w:val="23"/>
          <w:u w:val="single"/>
        </w:rPr>
        <w:lastRenderedPageBreak/>
        <w:t>these guidelines and the Grant Agreement without further negotiation</w:t>
      </w:r>
      <w:r w:rsidR="00F610F6" w:rsidRPr="00A71E5B">
        <w:rPr>
          <w:b/>
          <w:bCs/>
          <w:sz w:val="23"/>
          <w:szCs w:val="23"/>
          <w:u w:val="single"/>
        </w:rPr>
        <w:t xml:space="preserve"> </w:t>
      </w:r>
      <w:r w:rsidRPr="00A71E5B">
        <w:rPr>
          <w:b/>
          <w:bCs/>
          <w:spacing w:val="-64"/>
          <w:sz w:val="23"/>
          <w:szCs w:val="23"/>
          <w:u w:val="single"/>
        </w:rPr>
        <w:t xml:space="preserve">      </w:t>
      </w:r>
      <w:r w:rsidR="00F610F6" w:rsidRPr="00A71E5B">
        <w:rPr>
          <w:b/>
          <w:bCs/>
          <w:spacing w:val="-64"/>
          <w:sz w:val="23"/>
          <w:szCs w:val="23"/>
          <w:u w:val="single"/>
        </w:rPr>
        <w:t xml:space="preserve">  </w:t>
      </w:r>
      <w:r w:rsidRPr="00A71E5B">
        <w:rPr>
          <w:b/>
          <w:bCs/>
          <w:sz w:val="23"/>
          <w:szCs w:val="23"/>
          <w:u w:val="single"/>
        </w:rPr>
        <w:t>or</w:t>
      </w:r>
      <w:r w:rsidRPr="00A71E5B">
        <w:rPr>
          <w:b/>
          <w:bCs/>
          <w:spacing w:val="-1"/>
          <w:sz w:val="23"/>
          <w:szCs w:val="23"/>
          <w:u w:val="single"/>
        </w:rPr>
        <w:t xml:space="preserve"> </w:t>
      </w:r>
      <w:r w:rsidRPr="00A71E5B">
        <w:rPr>
          <w:b/>
          <w:bCs/>
          <w:sz w:val="23"/>
          <w:szCs w:val="23"/>
          <w:u w:val="single"/>
        </w:rPr>
        <w:t>amendment</w:t>
      </w:r>
      <w:r w:rsidRPr="00A71E5B">
        <w:rPr>
          <w:b/>
          <w:bCs/>
          <w:sz w:val="23"/>
          <w:szCs w:val="23"/>
        </w:rPr>
        <w:t>.</w:t>
      </w:r>
    </w:p>
    <w:p w14:paraId="4EA6D352" w14:textId="77777777" w:rsidR="005C3888" w:rsidRPr="009D35A9" w:rsidRDefault="005C3888" w:rsidP="00CB628B">
      <w:pPr>
        <w:pStyle w:val="BodyText"/>
        <w:rPr>
          <w:rFonts w:ascii="Arial"/>
          <w:b/>
          <w:sz w:val="23"/>
          <w:szCs w:val="23"/>
        </w:rPr>
      </w:pPr>
    </w:p>
    <w:p w14:paraId="1213E432" w14:textId="072639CA" w:rsidR="007C4D36" w:rsidRDefault="007C4D36" w:rsidP="00721DFF">
      <w:pPr>
        <w:pStyle w:val="ListParagraph"/>
        <w:widowControl w:val="0"/>
        <w:numPr>
          <w:ilvl w:val="0"/>
          <w:numId w:val="13"/>
        </w:numPr>
        <w:tabs>
          <w:tab w:val="left" w:pos="1053"/>
        </w:tabs>
        <w:autoSpaceDE w:val="0"/>
        <w:autoSpaceDN w:val="0"/>
        <w:spacing w:after="0" w:line="240" w:lineRule="auto"/>
        <w:ind w:right="244"/>
        <w:contextualSpacing w:val="0"/>
        <w:rPr>
          <w:sz w:val="23"/>
          <w:szCs w:val="23"/>
        </w:rPr>
      </w:pPr>
      <w:r w:rsidRPr="007C4D36">
        <w:rPr>
          <w:sz w:val="23"/>
          <w:szCs w:val="23"/>
        </w:rPr>
        <w:t xml:space="preserve">It is essential that all individuals travelling (including the Recipient, the Project Partner and all Sub-Grantees involved in the Project) should have adequate travel and medical insurance for their participation in reciprocal visits. This insurance is an eligible cost under travel as set out in the grant agreement (Schedule 4).   </w:t>
      </w:r>
    </w:p>
    <w:p w14:paraId="2026051E" w14:textId="77777777" w:rsidR="007C4D36" w:rsidRPr="007C4D36" w:rsidRDefault="007C4D36" w:rsidP="007C4D36">
      <w:pPr>
        <w:pStyle w:val="ListParagraph"/>
        <w:rPr>
          <w:sz w:val="23"/>
          <w:szCs w:val="23"/>
        </w:rPr>
      </w:pPr>
    </w:p>
    <w:p w14:paraId="7105D7E3" w14:textId="477C995A" w:rsidR="005C3888" w:rsidRPr="009D35A9" w:rsidRDefault="005C3888" w:rsidP="00721DFF">
      <w:pPr>
        <w:pStyle w:val="ListParagraph"/>
        <w:widowControl w:val="0"/>
        <w:numPr>
          <w:ilvl w:val="0"/>
          <w:numId w:val="13"/>
        </w:numPr>
        <w:tabs>
          <w:tab w:val="left" w:pos="1053"/>
        </w:tabs>
        <w:autoSpaceDE w:val="0"/>
        <w:autoSpaceDN w:val="0"/>
        <w:spacing w:after="0" w:line="240" w:lineRule="auto"/>
        <w:ind w:right="244"/>
        <w:contextualSpacing w:val="0"/>
        <w:rPr>
          <w:sz w:val="23"/>
          <w:szCs w:val="23"/>
        </w:rPr>
      </w:pPr>
      <w:r w:rsidRPr="009D35A9">
        <w:rPr>
          <w:sz w:val="23"/>
          <w:szCs w:val="23"/>
        </w:rPr>
        <w:t>In</w:t>
      </w:r>
      <w:r w:rsidRPr="009D35A9">
        <w:rPr>
          <w:spacing w:val="-12"/>
          <w:sz w:val="23"/>
          <w:szCs w:val="23"/>
        </w:rPr>
        <w:t xml:space="preserve"> </w:t>
      </w:r>
      <w:r w:rsidRPr="009D35A9">
        <w:rPr>
          <w:sz w:val="23"/>
          <w:szCs w:val="23"/>
        </w:rPr>
        <w:t>the</w:t>
      </w:r>
      <w:r w:rsidRPr="009D35A9">
        <w:rPr>
          <w:spacing w:val="-13"/>
          <w:sz w:val="23"/>
          <w:szCs w:val="23"/>
        </w:rPr>
        <w:t xml:space="preserve"> </w:t>
      </w:r>
      <w:r w:rsidRPr="009D35A9">
        <w:rPr>
          <w:sz w:val="23"/>
          <w:szCs w:val="23"/>
        </w:rPr>
        <w:t>event</w:t>
      </w:r>
      <w:r w:rsidRPr="009D35A9">
        <w:rPr>
          <w:spacing w:val="-11"/>
          <w:sz w:val="23"/>
          <w:szCs w:val="23"/>
        </w:rPr>
        <w:t xml:space="preserve"> </w:t>
      </w:r>
      <w:r w:rsidRPr="009D35A9">
        <w:rPr>
          <w:sz w:val="23"/>
          <w:szCs w:val="23"/>
        </w:rPr>
        <w:t>that</w:t>
      </w:r>
      <w:r w:rsidRPr="009D35A9">
        <w:rPr>
          <w:spacing w:val="-4"/>
          <w:sz w:val="23"/>
          <w:szCs w:val="23"/>
        </w:rPr>
        <w:t xml:space="preserve"> </w:t>
      </w:r>
      <w:r w:rsidRPr="009D35A9">
        <w:rPr>
          <w:sz w:val="23"/>
          <w:szCs w:val="23"/>
        </w:rPr>
        <w:t>you</w:t>
      </w:r>
      <w:r w:rsidRPr="009D35A9">
        <w:rPr>
          <w:spacing w:val="-13"/>
          <w:sz w:val="23"/>
          <w:szCs w:val="23"/>
        </w:rPr>
        <w:t xml:space="preserve"> </w:t>
      </w:r>
      <w:r w:rsidRPr="009D35A9">
        <w:rPr>
          <w:sz w:val="23"/>
          <w:szCs w:val="23"/>
        </w:rPr>
        <w:t>have</w:t>
      </w:r>
      <w:r w:rsidRPr="009D35A9">
        <w:rPr>
          <w:spacing w:val="-13"/>
          <w:sz w:val="23"/>
          <w:szCs w:val="23"/>
        </w:rPr>
        <w:t xml:space="preserve"> </w:t>
      </w:r>
      <w:r w:rsidRPr="009D35A9">
        <w:rPr>
          <w:sz w:val="23"/>
          <w:szCs w:val="23"/>
        </w:rPr>
        <w:t>any</w:t>
      </w:r>
      <w:r w:rsidRPr="009D35A9">
        <w:rPr>
          <w:spacing w:val="-12"/>
          <w:sz w:val="23"/>
          <w:szCs w:val="23"/>
        </w:rPr>
        <w:t xml:space="preserve"> </w:t>
      </w:r>
      <w:r w:rsidRPr="009D35A9">
        <w:rPr>
          <w:sz w:val="23"/>
          <w:szCs w:val="23"/>
        </w:rPr>
        <w:t>concerns</w:t>
      </w:r>
      <w:r w:rsidRPr="009D35A9">
        <w:rPr>
          <w:spacing w:val="-12"/>
          <w:sz w:val="23"/>
          <w:szCs w:val="23"/>
        </w:rPr>
        <w:t xml:space="preserve"> </w:t>
      </w:r>
      <w:r w:rsidRPr="009D35A9">
        <w:rPr>
          <w:sz w:val="23"/>
          <w:szCs w:val="23"/>
        </w:rPr>
        <w:t>or</w:t>
      </w:r>
      <w:r w:rsidRPr="009D35A9">
        <w:rPr>
          <w:spacing w:val="-15"/>
          <w:sz w:val="23"/>
          <w:szCs w:val="23"/>
        </w:rPr>
        <w:t xml:space="preserve"> </w:t>
      </w:r>
      <w:r w:rsidRPr="009D35A9">
        <w:rPr>
          <w:sz w:val="23"/>
          <w:szCs w:val="23"/>
        </w:rPr>
        <w:t>queries</w:t>
      </w:r>
      <w:r w:rsidRPr="009D35A9">
        <w:rPr>
          <w:spacing w:val="-12"/>
          <w:sz w:val="23"/>
          <w:szCs w:val="23"/>
        </w:rPr>
        <w:t xml:space="preserve"> </w:t>
      </w:r>
      <w:r w:rsidRPr="009D35A9">
        <w:rPr>
          <w:sz w:val="23"/>
          <w:szCs w:val="23"/>
        </w:rPr>
        <w:t>in</w:t>
      </w:r>
      <w:r w:rsidRPr="009D35A9">
        <w:rPr>
          <w:spacing w:val="-11"/>
          <w:sz w:val="23"/>
          <w:szCs w:val="23"/>
        </w:rPr>
        <w:t xml:space="preserve"> </w:t>
      </w:r>
      <w:r w:rsidRPr="009D35A9">
        <w:rPr>
          <w:sz w:val="23"/>
          <w:szCs w:val="23"/>
        </w:rPr>
        <w:t>relation</w:t>
      </w:r>
      <w:r w:rsidRPr="009D35A9">
        <w:rPr>
          <w:spacing w:val="-13"/>
          <w:sz w:val="23"/>
          <w:szCs w:val="23"/>
        </w:rPr>
        <w:t xml:space="preserve"> </w:t>
      </w:r>
      <w:r w:rsidRPr="009D35A9">
        <w:rPr>
          <w:sz w:val="23"/>
          <w:szCs w:val="23"/>
        </w:rPr>
        <w:t>to</w:t>
      </w:r>
      <w:r w:rsidRPr="009D35A9">
        <w:rPr>
          <w:spacing w:val="-13"/>
          <w:sz w:val="23"/>
          <w:szCs w:val="23"/>
        </w:rPr>
        <w:t xml:space="preserve"> </w:t>
      </w:r>
      <w:r w:rsidRPr="009D35A9">
        <w:rPr>
          <w:sz w:val="23"/>
          <w:szCs w:val="23"/>
        </w:rPr>
        <w:t>the</w:t>
      </w:r>
      <w:r w:rsidRPr="009D35A9">
        <w:rPr>
          <w:spacing w:val="-13"/>
          <w:sz w:val="23"/>
          <w:szCs w:val="23"/>
        </w:rPr>
        <w:t xml:space="preserve"> </w:t>
      </w:r>
      <w:r w:rsidRPr="009D35A9">
        <w:rPr>
          <w:sz w:val="23"/>
          <w:szCs w:val="23"/>
        </w:rPr>
        <w:t>Grant</w:t>
      </w:r>
      <w:r w:rsidRPr="009D35A9">
        <w:rPr>
          <w:spacing w:val="-13"/>
          <w:sz w:val="23"/>
          <w:szCs w:val="23"/>
        </w:rPr>
        <w:t xml:space="preserve"> </w:t>
      </w:r>
      <w:r w:rsidRPr="009D35A9">
        <w:rPr>
          <w:sz w:val="23"/>
          <w:szCs w:val="23"/>
        </w:rPr>
        <w:t>Agreement,</w:t>
      </w:r>
      <w:r w:rsidRPr="009D35A9">
        <w:rPr>
          <w:spacing w:val="-65"/>
          <w:sz w:val="23"/>
          <w:szCs w:val="23"/>
        </w:rPr>
        <w:t xml:space="preserve"> </w:t>
      </w:r>
      <w:r w:rsidRPr="009D35A9">
        <w:rPr>
          <w:sz w:val="23"/>
          <w:szCs w:val="23"/>
        </w:rPr>
        <w:t>you</w:t>
      </w:r>
      <w:r w:rsidRPr="009D35A9">
        <w:rPr>
          <w:spacing w:val="1"/>
          <w:sz w:val="23"/>
          <w:szCs w:val="23"/>
        </w:rPr>
        <w:t xml:space="preserve"> </w:t>
      </w:r>
      <w:r w:rsidRPr="009D35A9">
        <w:rPr>
          <w:sz w:val="23"/>
          <w:szCs w:val="23"/>
        </w:rPr>
        <w:t>should</w:t>
      </w:r>
      <w:r w:rsidRPr="009D35A9">
        <w:rPr>
          <w:spacing w:val="1"/>
          <w:sz w:val="23"/>
          <w:szCs w:val="23"/>
        </w:rPr>
        <w:t xml:space="preserve"> </w:t>
      </w:r>
      <w:r w:rsidRPr="009D35A9">
        <w:rPr>
          <w:sz w:val="23"/>
          <w:szCs w:val="23"/>
        </w:rPr>
        <w:t>submit</w:t>
      </w:r>
      <w:r w:rsidRPr="009D35A9">
        <w:rPr>
          <w:spacing w:val="1"/>
          <w:sz w:val="23"/>
          <w:szCs w:val="23"/>
        </w:rPr>
        <w:t xml:space="preserve"> </w:t>
      </w:r>
      <w:r w:rsidRPr="009D35A9">
        <w:rPr>
          <w:sz w:val="23"/>
          <w:szCs w:val="23"/>
        </w:rPr>
        <w:t>a</w:t>
      </w:r>
      <w:r w:rsidRPr="009D35A9">
        <w:rPr>
          <w:spacing w:val="1"/>
          <w:sz w:val="23"/>
          <w:szCs w:val="23"/>
        </w:rPr>
        <w:t xml:space="preserve"> </w:t>
      </w:r>
      <w:r w:rsidRPr="009D35A9">
        <w:rPr>
          <w:sz w:val="23"/>
          <w:szCs w:val="23"/>
        </w:rPr>
        <w:t>clarification</w:t>
      </w:r>
      <w:r w:rsidRPr="009D35A9">
        <w:rPr>
          <w:spacing w:val="1"/>
          <w:sz w:val="23"/>
          <w:szCs w:val="23"/>
        </w:rPr>
        <w:t xml:space="preserve"> </w:t>
      </w:r>
      <w:r w:rsidRPr="009D35A9">
        <w:rPr>
          <w:sz w:val="23"/>
          <w:szCs w:val="23"/>
        </w:rPr>
        <w:t>request</w:t>
      </w:r>
      <w:r w:rsidRPr="009D35A9">
        <w:rPr>
          <w:spacing w:val="1"/>
          <w:sz w:val="23"/>
          <w:szCs w:val="23"/>
        </w:rPr>
        <w:t xml:space="preserve"> </w:t>
      </w:r>
      <w:r w:rsidRPr="009D35A9">
        <w:rPr>
          <w:sz w:val="23"/>
          <w:szCs w:val="23"/>
        </w:rPr>
        <w:t>to</w:t>
      </w:r>
      <w:r w:rsidRPr="009D35A9">
        <w:rPr>
          <w:color w:val="0563C1"/>
          <w:spacing w:val="1"/>
          <w:sz w:val="23"/>
          <w:szCs w:val="23"/>
        </w:rPr>
        <w:t xml:space="preserve"> </w:t>
      </w:r>
      <w:hyperlink r:id="rId21" w:history="1">
        <w:r w:rsidR="00453DC2" w:rsidRPr="0042670C">
          <w:rPr>
            <w:rStyle w:val="Hyperlink"/>
            <w:spacing w:val="1"/>
            <w:sz w:val="23"/>
            <w:szCs w:val="23"/>
          </w:rPr>
          <w:t>skills@britishcouncil.org</w:t>
        </w:r>
      </w:hyperlink>
      <w:r w:rsidR="00453DC2">
        <w:rPr>
          <w:spacing w:val="1"/>
          <w:sz w:val="23"/>
          <w:szCs w:val="23"/>
        </w:rPr>
        <w:t xml:space="preserve"> </w:t>
      </w:r>
      <w:r w:rsidRPr="009D35A9">
        <w:rPr>
          <w:sz w:val="23"/>
          <w:szCs w:val="23"/>
        </w:rPr>
        <w:t>in</w:t>
      </w:r>
      <w:r w:rsidRPr="009D35A9">
        <w:rPr>
          <w:spacing w:val="1"/>
          <w:sz w:val="23"/>
          <w:szCs w:val="23"/>
        </w:rPr>
        <w:t xml:space="preserve"> </w:t>
      </w:r>
      <w:r w:rsidRPr="009D35A9">
        <w:rPr>
          <w:sz w:val="23"/>
          <w:szCs w:val="23"/>
        </w:rPr>
        <w:t>accordance</w:t>
      </w:r>
      <w:r w:rsidRPr="009D35A9">
        <w:rPr>
          <w:spacing w:val="-9"/>
          <w:sz w:val="23"/>
          <w:szCs w:val="23"/>
        </w:rPr>
        <w:t xml:space="preserve"> </w:t>
      </w:r>
      <w:r w:rsidRPr="009D35A9">
        <w:rPr>
          <w:sz w:val="23"/>
          <w:szCs w:val="23"/>
        </w:rPr>
        <w:t>with</w:t>
      </w:r>
      <w:r w:rsidRPr="009D35A9">
        <w:rPr>
          <w:spacing w:val="-9"/>
          <w:sz w:val="23"/>
          <w:szCs w:val="23"/>
        </w:rPr>
        <w:t xml:space="preserve"> </w:t>
      </w:r>
      <w:r w:rsidRPr="009D35A9">
        <w:rPr>
          <w:sz w:val="23"/>
          <w:szCs w:val="23"/>
        </w:rPr>
        <w:t>the</w:t>
      </w:r>
      <w:r w:rsidRPr="009D35A9">
        <w:rPr>
          <w:spacing w:val="-9"/>
          <w:sz w:val="23"/>
          <w:szCs w:val="23"/>
        </w:rPr>
        <w:t xml:space="preserve"> </w:t>
      </w:r>
      <w:r w:rsidRPr="009D35A9">
        <w:rPr>
          <w:sz w:val="23"/>
          <w:szCs w:val="23"/>
        </w:rPr>
        <w:t>provisions</w:t>
      </w:r>
      <w:r w:rsidRPr="009D35A9">
        <w:rPr>
          <w:spacing w:val="-10"/>
          <w:sz w:val="23"/>
          <w:szCs w:val="23"/>
        </w:rPr>
        <w:t xml:space="preserve"> </w:t>
      </w:r>
      <w:r w:rsidRPr="009D35A9">
        <w:rPr>
          <w:sz w:val="23"/>
          <w:szCs w:val="23"/>
        </w:rPr>
        <w:t>of</w:t>
      </w:r>
      <w:r w:rsidRPr="009D35A9">
        <w:rPr>
          <w:spacing w:val="-10"/>
          <w:sz w:val="23"/>
          <w:szCs w:val="23"/>
        </w:rPr>
        <w:t xml:space="preserve"> </w:t>
      </w:r>
      <w:r w:rsidRPr="009D35A9">
        <w:rPr>
          <w:sz w:val="23"/>
          <w:szCs w:val="23"/>
        </w:rPr>
        <w:t>this</w:t>
      </w:r>
      <w:r w:rsidRPr="009D35A9">
        <w:rPr>
          <w:spacing w:val="-10"/>
          <w:sz w:val="23"/>
          <w:szCs w:val="23"/>
        </w:rPr>
        <w:t xml:space="preserve"> </w:t>
      </w:r>
      <w:r w:rsidRPr="009D35A9">
        <w:rPr>
          <w:sz w:val="23"/>
          <w:szCs w:val="23"/>
        </w:rPr>
        <w:t>call</w:t>
      </w:r>
      <w:r w:rsidRPr="009D35A9">
        <w:rPr>
          <w:spacing w:val="-11"/>
          <w:sz w:val="23"/>
          <w:szCs w:val="23"/>
        </w:rPr>
        <w:t xml:space="preserve"> </w:t>
      </w:r>
      <w:r w:rsidRPr="009D35A9">
        <w:rPr>
          <w:sz w:val="23"/>
          <w:szCs w:val="23"/>
        </w:rPr>
        <w:t>for</w:t>
      </w:r>
      <w:r w:rsidRPr="009D35A9">
        <w:rPr>
          <w:spacing w:val="-11"/>
          <w:sz w:val="23"/>
          <w:szCs w:val="23"/>
        </w:rPr>
        <w:t xml:space="preserve"> </w:t>
      </w:r>
      <w:r w:rsidRPr="009D35A9">
        <w:rPr>
          <w:sz w:val="23"/>
          <w:szCs w:val="23"/>
        </w:rPr>
        <w:t>applications</w:t>
      </w:r>
      <w:r w:rsidRPr="009D35A9">
        <w:rPr>
          <w:spacing w:val="-10"/>
          <w:sz w:val="23"/>
          <w:szCs w:val="23"/>
        </w:rPr>
        <w:t xml:space="preserve"> </w:t>
      </w:r>
      <w:r w:rsidRPr="009D35A9">
        <w:rPr>
          <w:sz w:val="23"/>
          <w:szCs w:val="23"/>
        </w:rPr>
        <w:t>by</w:t>
      </w:r>
      <w:r w:rsidRPr="009D35A9">
        <w:rPr>
          <w:spacing w:val="-10"/>
          <w:sz w:val="23"/>
          <w:szCs w:val="23"/>
        </w:rPr>
        <w:t xml:space="preserve"> </w:t>
      </w:r>
      <w:r w:rsidRPr="009D35A9">
        <w:rPr>
          <w:sz w:val="23"/>
          <w:szCs w:val="23"/>
        </w:rPr>
        <w:t>the</w:t>
      </w:r>
      <w:r w:rsidRPr="009D35A9">
        <w:rPr>
          <w:spacing w:val="-9"/>
          <w:sz w:val="23"/>
          <w:szCs w:val="23"/>
        </w:rPr>
        <w:t xml:space="preserve"> </w:t>
      </w:r>
      <w:r w:rsidRPr="009D35A9">
        <w:rPr>
          <w:sz w:val="23"/>
          <w:szCs w:val="23"/>
        </w:rPr>
        <w:t>application</w:t>
      </w:r>
      <w:r w:rsidRPr="009D35A9">
        <w:rPr>
          <w:spacing w:val="-9"/>
          <w:sz w:val="23"/>
          <w:szCs w:val="23"/>
        </w:rPr>
        <w:t xml:space="preserve"> </w:t>
      </w:r>
      <w:r w:rsidRPr="009D35A9">
        <w:rPr>
          <w:sz w:val="23"/>
          <w:szCs w:val="23"/>
        </w:rPr>
        <w:t>deadline.</w:t>
      </w:r>
      <w:r w:rsidRPr="009D35A9">
        <w:rPr>
          <w:spacing w:val="-64"/>
          <w:sz w:val="23"/>
          <w:szCs w:val="23"/>
        </w:rPr>
        <w:t xml:space="preserve"> </w:t>
      </w:r>
      <w:r w:rsidRPr="009D35A9">
        <w:rPr>
          <w:sz w:val="23"/>
          <w:szCs w:val="23"/>
        </w:rPr>
        <w:t>The</w:t>
      </w:r>
      <w:r w:rsidRPr="009D35A9">
        <w:rPr>
          <w:spacing w:val="1"/>
          <w:sz w:val="23"/>
          <w:szCs w:val="23"/>
        </w:rPr>
        <w:t xml:space="preserve"> </w:t>
      </w:r>
      <w:r w:rsidRPr="009D35A9">
        <w:rPr>
          <w:sz w:val="23"/>
          <w:szCs w:val="23"/>
        </w:rPr>
        <w:t>British</w:t>
      </w:r>
      <w:r w:rsidRPr="009D35A9">
        <w:rPr>
          <w:spacing w:val="1"/>
          <w:sz w:val="23"/>
          <w:szCs w:val="23"/>
        </w:rPr>
        <w:t xml:space="preserve"> </w:t>
      </w:r>
      <w:r w:rsidRPr="009D35A9">
        <w:rPr>
          <w:sz w:val="23"/>
          <w:szCs w:val="23"/>
        </w:rPr>
        <w:t>Council</w:t>
      </w:r>
      <w:r w:rsidRPr="009D35A9">
        <w:rPr>
          <w:spacing w:val="1"/>
          <w:sz w:val="23"/>
          <w:szCs w:val="23"/>
        </w:rPr>
        <w:t xml:space="preserve"> </w:t>
      </w:r>
      <w:r w:rsidRPr="009D35A9">
        <w:rPr>
          <w:sz w:val="23"/>
          <w:szCs w:val="23"/>
        </w:rPr>
        <w:t>reserves</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right</w:t>
      </w:r>
      <w:r w:rsidRPr="009D35A9">
        <w:rPr>
          <w:spacing w:val="1"/>
          <w:sz w:val="23"/>
          <w:szCs w:val="23"/>
        </w:rPr>
        <w:t xml:space="preserve"> </w:t>
      </w:r>
      <w:r w:rsidRPr="009D35A9">
        <w:rPr>
          <w:sz w:val="23"/>
          <w:szCs w:val="23"/>
        </w:rPr>
        <w:t>not</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make</w:t>
      </w:r>
      <w:r w:rsidRPr="009D35A9">
        <w:rPr>
          <w:spacing w:val="1"/>
          <w:sz w:val="23"/>
          <w:szCs w:val="23"/>
        </w:rPr>
        <w:t xml:space="preserve"> </w:t>
      </w:r>
      <w:r w:rsidRPr="009D35A9">
        <w:rPr>
          <w:sz w:val="23"/>
          <w:szCs w:val="23"/>
        </w:rPr>
        <w:t>any</w:t>
      </w:r>
      <w:r w:rsidRPr="009D35A9">
        <w:rPr>
          <w:spacing w:val="1"/>
          <w:sz w:val="23"/>
          <w:szCs w:val="23"/>
        </w:rPr>
        <w:t xml:space="preserve"> </w:t>
      </w:r>
      <w:r w:rsidRPr="009D35A9">
        <w:rPr>
          <w:sz w:val="23"/>
          <w:szCs w:val="23"/>
        </w:rPr>
        <w:t>changes</w:t>
      </w:r>
      <w:r w:rsidRPr="009D35A9">
        <w:rPr>
          <w:spacing w:val="1"/>
          <w:sz w:val="23"/>
          <w:szCs w:val="23"/>
        </w:rPr>
        <w:t xml:space="preserve"> </w:t>
      </w:r>
      <w:r w:rsidRPr="009D35A9">
        <w:rPr>
          <w:sz w:val="23"/>
          <w:szCs w:val="23"/>
        </w:rPr>
        <w:t>to</w:t>
      </w:r>
      <w:r w:rsidRPr="009D35A9">
        <w:rPr>
          <w:spacing w:val="1"/>
          <w:sz w:val="23"/>
          <w:szCs w:val="23"/>
        </w:rPr>
        <w:t xml:space="preserve"> </w:t>
      </w:r>
      <w:r w:rsidRPr="009D35A9">
        <w:rPr>
          <w:sz w:val="23"/>
          <w:szCs w:val="23"/>
        </w:rPr>
        <w:t>the</w:t>
      </w:r>
      <w:r w:rsidRPr="009D35A9">
        <w:rPr>
          <w:spacing w:val="1"/>
          <w:sz w:val="23"/>
          <w:szCs w:val="23"/>
        </w:rPr>
        <w:t xml:space="preserve"> </w:t>
      </w:r>
      <w:r w:rsidRPr="009D35A9">
        <w:rPr>
          <w:sz w:val="23"/>
          <w:szCs w:val="23"/>
        </w:rPr>
        <w:t>Grant</w:t>
      </w:r>
      <w:r w:rsidRPr="009D35A9">
        <w:rPr>
          <w:spacing w:val="1"/>
          <w:sz w:val="23"/>
          <w:szCs w:val="23"/>
        </w:rPr>
        <w:t xml:space="preserve"> </w:t>
      </w:r>
      <w:r w:rsidRPr="009D35A9">
        <w:rPr>
          <w:sz w:val="23"/>
          <w:szCs w:val="23"/>
        </w:rPr>
        <w:t>Agreement.</w:t>
      </w:r>
    </w:p>
    <w:p w14:paraId="08381D46" w14:textId="77777777" w:rsidR="005C3888" w:rsidRPr="009D35A9" w:rsidRDefault="005C3888" w:rsidP="00CB628B">
      <w:pPr>
        <w:pStyle w:val="BodyText"/>
        <w:rPr>
          <w:sz w:val="23"/>
          <w:szCs w:val="23"/>
        </w:rPr>
      </w:pPr>
    </w:p>
    <w:p w14:paraId="07368510" w14:textId="44B94532" w:rsidR="005F49ED" w:rsidRPr="00E260C4" w:rsidRDefault="005C3888" w:rsidP="1DE61488">
      <w:pPr>
        <w:pStyle w:val="ListParagraph"/>
        <w:widowControl w:val="0"/>
        <w:numPr>
          <w:ilvl w:val="0"/>
          <w:numId w:val="13"/>
        </w:numPr>
        <w:tabs>
          <w:tab w:val="left" w:pos="1053"/>
        </w:tabs>
        <w:autoSpaceDE w:val="0"/>
        <w:autoSpaceDN w:val="0"/>
        <w:spacing w:after="0" w:line="240" w:lineRule="auto"/>
        <w:ind w:right="245"/>
        <w:rPr>
          <w:sz w:val="23"/>
          <w:szCs w:val="23"/>
        </w:rPr>
      </w:pPr>
      <w:r w:rsidRPr="009D35A9">
        <w:rPr>
          <w:sz w:val="23"/>
          <w:szCs w:val="23"/>
        </w:rPr>
        <w:t>The</w:t>
      </w:r>
      <w:r w:rsidRPr="009D35A9">
        <w:rPr>
          <w:spacing w:val="-4"/>
          <w:sz w:val="23"/>
          <w:szCs w:val="23"/>
        </w:rPr>
        <w:t xml:space="preserve"> </w:t>
      </w:r>
      <w:r w:rsidRPr="009D35A9">
        <w:rPr>
          <w:sz w:val="23"/>
          <w:szCs w:val="23"/>
        </w:rPr>
        <w:t>British</w:t>
      </w:r>
      <w:r w:rsidRPr="009D35A9">
        <w:rPr>
          <w:spacing w:val="-7"/>
          <w:sz w:val="23"/>
          <w:szCs w:val="23"/>
        </w:rPr>
        <w:t xml:space="preserve"> </w:t>
      </w:r>
      <w:r w:rsidRPr="009D35A9">
        <w:rPr>
          <w:sz w:val="23"/>
          <w:szCs w:val="23"/>
        </w:rPr>
        <w:t>Council</w:t>
      </w:r>
      <w:r w:rsidRPr="009D35A9">
        <w:rPr>
          <w:spacing w:val="-5"/>
          <w:sz w:val="23"/>
          <w:szCs w:val="23"/>
        </w:rPr>
        <w:t xml:space="preserve"> </w:t>
      </w:r>
      <w:r w:rsidRPr="009D35A9">
        <w:rPr>
          <w:sz w:val="23"/>
          <w:szCs w:val="23"/>
        </w:rPr>
        <w:t>is</w:t>
      </w:r>
      <w:r w:rsidRPr="009D35A9">
        <w:rPr>
          <w:spacing w:val="-5"/>
          <w:sz w:val="23"/>
          <w:szCs w:val="23"/>
        </w:rPr>
        <w:t xml:space="preserve"> </w:t>
      </w:r>
      <w:r w:rsidRPr="009D35A9">
        <w:rPr>
          <w:sz w:val="23"/>
          <w:szCs w:val="23"/>
        </w:rPr>
        <w:t>under</w:t>
      </w:r>
      <w:r w:rsidRPr="009D35A9">
        <w:rPr>
          <w:spacing w:val="-7"/>
          <w:sz w:val="23"/>
          <w:szCs w:val="23"/>
        </w:rPr>
        <w:t xml:space="preserve"> </w:t>
      </w:r>
      <w:r w:rsidRPr="009D35A9">
        <w:rPr>
          <w:sz w:val="23"/>
          <w:szCs w:val="23"/>
        </w:rPr>
        <w:t>no</w:t>
      </w:r>
      <w:r w:rsidRPr="009D35A9">
        <w:rPr>
          <w:spacing w:val="-7"/>
          <w:sz w:val="23"/>
          <w:szCs w:val="23"/>
        </w:rPr>
        <w:t xml:space="preserve"> </w:t>
      </w:r>
      <w:r w:rsidRPr="009D35A9">
        <w:rPr>
          <w:sz w:val="23"/>
          <w:szCs w:val="23"/>
        </w:rPr>
        <w:t>obligation</w:t>
      </w:r>
      <w:r w:rsidRPr="009D35A9">
        <w:rPr>
          <w:spacing w:val="-6"/>
          <w:sz w:val="23"/>
          <w:szCs w:val="23"/>
        </w:rPr>
        <w:t xml:space="preserve"> </w:t>
      </w:r>
      <w:r w:rsidRPr="009D35A9">
        <w:rPr>
          <w:sz w:val="23"/>
          <w:szCs w:val="23"/>
        </w:rPr>
        <w:t>to</w:t>
      </w:r>
      <w:r w:rsidRPr="009D35A9">
        <w:rPr>
          <w:spacing w:val="-7"/>
          <w:sz w:val="23"/>
          <w:szCs w:val="23"/>
        </w:rPr>
        <w:t xml:space="preserve"> </w:t>
      </w:r>
      <w:r w:rsidRPr="009D35A9">
        <w:rPr>
          <w:sz w:val="23"/>
          <w:szCs w:val="23"/>
        </w:rPr>
        <w:t>consider</w:t>
      </w:r>
      <w:r w:rsidRPr="009D35A9">
        <w:rPr>
          <w:spacing w:val="-7"/>
          <w:sz w:val="23"/>
          <w:szCs w:val="23"/>
        </w:rPr>
        <w:t xml:space="preserve"> </w:t>
      </w:r>
      <w:r w:rsidRPr="009D35A9">
        <w:rPr>
          <w:sz w:val="23"/>
          <w:szCs w:val="23"/>
        </w:rPr>
        <w:t>any</w:t>
      </w:r>
      <w:r w:rsidRPr="009D35A9">
        <w:rPr>
          <w:spacing w:val="-8"/>
          <w:sz w:val="23"/>
          <w:szCs w:val="23"/>
        </w:rPr>
        <w:t xml:space="preserve"> </w:t>
      </w:r>
      <w:r w:rsidRPr="009D35A9">
        <w:rPr>
          <w:sz w:val="23"/>
          <w:szCs w:val="23"/>
        </w:rPr>
        <w:t>clarifications</w:t>
      </w:r>
      <w:r w:rsidRPr="009D35A9">
        <w:rPr>
          <w:spacing w:val="-4"/>
          <w:sz w:val="23"/>
          <w:szCs w:val="23"/>
        </w:rPr>
        <w:t xml:space="preserve"> </w:t>
      </w:r>
      <w:r w:rsidRPr="009D35A9">
        <w:rPr>
          <w:sz w:val="23"/>
          <w:szCs w:val="23"/>
        </w:rPr>
        <w:t>/</w:t>
      </w:r>
      <w:r w:rsidRPr="009D35A9">
        <w:rPr>
          <w:spacing w:val="-7"/>
          <w:sz w:val="23"/>
          <w:szCs w:val="23"/>
        </w:rPr>
        <w:t xml:space="preserve"> </w:t>
      </w:r>
      <w:r w:rsidRPr="009D35A9">
        <w:rPr>
          <w:sz w:val="23"/>
          <w:szCs w:val="23"/>
        </w:rPr>
        <w:t>amendments</w:t>
      </w:r>
      <w:r w:rsidR="00F610F6">
        <w:rPr>
          <w:sz w:val="23"/>
          <w:szCs w:val="23"/>
        </w:rPr>
        <w:t xml:space="preserve"> </w:t>
      </w:r>
      <w:r w:rsidRPr="009D35A9">
        <w:rPr>
          <w:sz w:val="23"/>
          <w:szCs w:val="23"/>
        </w:rPr>
        <w:t>to</w:t>
      </w:r>
      <w:r w:rsidRPr="009D35A9">
        <w:rPr>
          <w:spacing w:val="-1"/>
          <w:sz w:val="23"/>
          <w:szCs w:val="23"/>
        </w:rPr>
        <w:t xml:space="preserve"> </w:t>
      </w:r>
      <w:r w:rsidRPr="009D35A9">
        <w:rPr>
          <w:sz w:val="23"/>
          <w:szCs w:val="23"/>
        </w:rPr>
        <w:t>the Grant Agreement requested</w:t>
      </w:r>
      <w:r w:rsidRPr="009D35A9">
        <w:rPr>
          <w:spacing w:val="-1"/>
          <w:sz w:val="23"/>
          <w:szCs w:val="23"/>
        </w:rPr>
        <w:t xml:space="preserve"> </w:t>
      </w:r>
      <w:r w:rsidRPr="009D35A9">
        <w:rPr>
          <w:sz w:val="23"/>
          <w:szCs w:val="23"/>
        </w:rPr>
        <w:t>following the application deadline.</w:t>
      </w:r>
    </w:p>
    <w:p w14:paraId="16F67015" w14:textId="77777777" w:rsidR="005F49ED" w:rsidRPr="00E260C4" w:rsidRDefault="005F49ED" w:rsidP="00CB628B">
      <w:pPr>
        <w:widowControl w:val="0"/>
        <w:tabs>
          <w:tab w:val="left" w:pos="1053"/>
        </w:tabs>
        <w:autoSpaceDE w:val="0"/>
        <w:autoSpaceDN w:val="0"/>
        <w:spacing w:after="0" w:line="240" w:lineRule="auto"/>
        <w:ind w:right="245"/>
        <w:rPr>
          <w:sz w:val="23"/>
          <w:szCs w:val="23"/>
        </w:rPr>
      </w:pPr>
    </w:p>
    <w:p w14:paraId="21FE42D4" w14:textId="77777777" w:rsidR="00FF2483" w:rsidRDefault="00FF2483" w:rsidP="00B12227">
      <w:pPr>
        <w:spacing w:after="0" w:line="240" w:lineRule="auto"/>
        <w:rPr>
          <w:rFonts w:eastAsia="Arial" w:cs="Arial"/>
          <w:b/>
          <w:bCs/>
          <w:color w:val="002060"/>
          <w:sz w:val="36"/>
          <w:szCs w:val="36"/>
          <w:lang w:val="en-US"/>
        </w:rPr>
      </w:pPr>
      <w:r>
        <w:rPr>
          <w:color w:val="002060"/>
          <w:sz w:val="36"/>
          <w:szCs w:val="36"/>
        </w:rPr>
        <w:br w:type="page"/>
      </w:r>
    </w:p>
    <w:p w14:paraId="402284C7" w14:textId="0B08E380" w:rsidR="00BB4EB2" w:rsidRPr="007B09A7" w:rsidRDefault="00BB4EB2" w:rsidP="007B09A7">
      <w:pPr>
        <w:spacing w:after="0" w:line="240" w:lineRule="auto"/>
        <w:rPr>
          <w:rFonts w:ascii="Segoe UI" w:eastAsia="Times New Roman" w:hAnsi="Segoe UI" w:cs="Segoe UI"/>
          <w:b/>
          <w:color w:val="230859" w:themeColor="text2"/>
          <w:sz w:val="18"/>
          <w:szCs w:val="18"/>
          <w:lang w:eastAsia="en-GB"/>
        </w:rPr>
      </w:pPr>
      <w:r w:rsidRPr="007B09A7">
        <w:rPr>
          <w:rFonts w:eastAsia="Times New Roman" w:cs="Arial"/>
          <w:b/>
          <w:color w:val="230859" w:themeColor="text2"/>
          <w:sz w:val="36"/>
          <w:szCs w:val="36"/>
          <w:lang w:eastAsia="en-GB"/>
        </w:rPr>
        <w:lastRenderedPageBreak/>
        <w:t xml:space="preserve">Annex </w:t>
      </w:r>
      <w:r w:rsidR="00BE2E0C">
        <w:rPr>
          <w:rFonts w:eastAsia="Times New Roman" w:cs="Arial"/>
          <w:b/>
          <w:color w:val="230859" w:themeColor="text2"/>
          <w:sz w:val="36"/>
          <w:szCs w:val="36"/>
          <w:lang w:eastAsia="en-GB"/>
        </w:rPr>
        <w:t>1</w:t>
      </w:r>
      <w:r w:rsidRPr="007B09A7">
        <w:rPr>
          <w:rFonts w:eastAsia="Times New Roman" w:cs="Arial"/>
          <w:b/>
          <w:color w:val="230859" w:themeColor="text2"/>
          <w:sz w:val="36"/>
          <w:szCs w:val="36"/>
          <w:lang w:eastAsia="en-GB"/>
        </w:rPr>
        <w:t xml:space="preserve"> – Eligible and ineligible costs </w:t>
      </w:r>
    </w:p>
    <w:p w14:paraId="4418E9FC" w14:textId="77777777" w:rsidR="00CB628B" w:rsidRPr="007B09A7" w:rsidRDefault="00CB628B" w:rsidP="00B12227">
      <w:pPr>
        <w:spacing w:after="0" w:line="240" w:lineRule="auto"/>
        <w:textAlignment w:val="baseline"/>
        <w:rPr>
          <w:rFonts w:eastAsia="Times New Roman" w:cs="Arial"/>
          <w:color w:val="230859" w:themeColor="text2"/>
          <w:sz w:val="22"/>
          <w:szCs w:val="22"/>
          <w:lang w:eastAsia="en-GB"/>
        </w:rPr>
      </w:pPr>
    </w:p>
    <w:p w14:paraId="214C0E2A" w14:textId="4AA5368E" w:rsidR="00BB4EB2" w:rsidRPr="007B09A7" w:rsidRDefault="00BB4EB2" w:rsidP="00B12227">
      <w:pPr>
        <w:spacing w:after="0" w:line="240" w:lineRule="auto"/>
        <w:textAlignment w:val="baseline"/>
        <w:rPr>
          <w:rFonts w:ascii="Segoe UI" w:eastAsia="Times New Roman" w:hAnsi="Segoe UI" w:cs="Segoe UI"/>
          <w:b/>
          <w:color w:val="230859" w:themeColor="text2"/>
          <w:sz w:val="22"/>
          <w:szCs w:val="22"/>
          <w:u w:val="single"/>
          <w:lang w:eastAsia="en-GB"/>
        </w:rPr>
      </w:pPr>
      <w:r w:rsidRPr="007B09A7">
        <w:rPr>
          <w:rFonts w:eastAsia="Times New Roman" w:cs="Arial"/>
          <w:b/>
          <w:color w:val="230859" w:themeColor="text2"/>
          <w:sz w:val="32"/>
          <w:szCs w:val="32"/>
          <w:u w:val="single"/>
          <w:lang w:eastAsia="en-GB"/>
        </w:rPr>
        <w:t>Eligible costs</w:t>
      </w:r>
    </w:p>
    <w:p w14:paraId="7C022841" w14:textId="77777777" w:rsidR="00CB628B" w:rsidRPr="00CB628B" w:rsidRDefault="00CB628B" w:rsidP="00B12227">
      <w:pPr>
        <w:spacing w:after="0" w:line="240" w:lineRule="auto"/>
        <w:jc w:val="both"/>
        <w:textAlignment w:val="baseline"/>
        <w:rPr>
          <w:rFonts w:eastAsia="Times New Roman" w:cs="Arial"/>
          <w:color w:val="404040"/>
          <w:sz w:val="22"/>
          <w:szCs w:val="22"/>
          <w:lang w:val="en-US" w:eastAsia="en-GB"/>
        </w:rPr>
      </w:pPr>
    </w:p>
    <w:p w14:paraId="36E2D584" w14:textId="04E83171" w:rsidR="00BB4EB2" w:rsidRPr="006938A2" w:rsidRDefault="00BB4EB2" w:rsidP="00B12227">
      <w:pPr>
        <w:spacing w:after="0" w:line="240" w:lineRule="auto"/>
        <w:jc w:val="both"/>
        <w:textAlignment w:val="baseline"/>
        <w:rPr>
          <w:rFonts w:eastAsia="Times New Roman" w:cs="Arial"/>
          <w:sz w:val="22"/>
          <w:szCs w:val="22"/>
          <w:lang w:eastAsia="en-GB"/>
        </w:rPr>
      </w:pPr>
      <w:r w:rsidRPr="006938A2">
        <w:rPr>
          <w:rFonts w:eastAsia="Times New Roman" w:cs="Arial"/>
          <w:sz w:val="22"/>
          <w:szCs w:val="22"/>
          <w:lang w:val="en-US" w:eastAsia="en-GB"/>
        </w:rPr>
        <w:t xml:space="preserve">The following costs are </w:t>
      </w:r>
      <w:r w:rsidRPr="006938A2">
        <w:rPr>
          <w:rFonts w:eastAsia="Times New Roman" w:cs="Arial"/>
          <w:sz w:val="22"/>
          <w:szCs w:val="22"/>
          <w:u w:val="single"/>
          <w:lang w:val="en-US" w:eastAsia="en-GB"/>
        </w:rPr>
        <w:t>eligible</w:t>
      </w:r>
      <w:r w:rsidRPr="006938A2">
        <w:rPr>
          <w:rFonts w:eastAsia="Times New Roman" w:cs="Arial"/>
          <w:sz w:val="22"/>
          <w:szCs w:val="22"/>
          <w:lang w:val="en-US" w:eastAsia="en-GB"/>
        </w:rPr>
        <w:t xml:space="preserve"> for funding:</w:t>
      </w:r>
    </w:p>
    <w:p w14:paraId="5ABD8002" w14:textId="77777777" w:rsidR="00CB628B" w:rsidRPr="006938A2" w:rsidRDefault="00CB628B" w:rsidP="00B12227">
      <w:pPr>
        <w:spacing w:after="0" w:line="240" w:lineRule="auto"/>
        <w:jc w:val="both"/>
        <w:textAlignment w:val="baseline"/>
        <w:rPr>
          <w:rFonts w:ascii="Segoe UI" w:eastAsia="Times New Roman" w:hAnsi="Segoe UI" w:cs="Segoe UI"/>
          <w:sz w:val="22"/>
          <w:szCs w:val="22"/>
          <w:lang w:eastAsia="en-GB"/>
        </w:rPr>
      </w:pPr>
    </w:p>
    <w:p w14:paraId="017C07E7" w14:textId="1A8F2A74" w:rsidR="00BB4EB2" w:rsidRPr="006938A2" w:rsidRDefault="00BB4EB2" w:rsidP="00BE2E0C">
      <w:pPr>
        <w:pStyle w:val="ListParagraph"/>
        <w:numPr>
          <w:ilvl w:val="0"/>
          <w:numId w:val="15"/>
        </w:numPr>
        <w:rPr>
          <w:rFonts w:eastAsia="Times New Roman" w:cs="Arial"/>
          <w:sz w:val="22"/>
          <w:szCs w:val="22"/>
          <w:lang w:eastAsia="en-GB"/>
        </w:rPr>
      </w:pPr>
      <w:r w:rsidRPr="5D83B787">
        <w:rPr>
          <w:rFonts w:eastAsia="Times New Roman" w:cs="Arial"/>
          <w:sz w:val="22"/>
          <w:szCs w:val="22"/>
          <w:lang w:eastAsia="en-GB"/>
        </w:rPr>
        <w:t>Travel: Travel (economy class) and subsistence costs to the UK/partner country, visa fees, vaccinations, quarantine costs (not exceeding GBP800 per person for 14 days</w:t>
      </w:r>
      <w:proofErr w:type="gramStart"/>
      <w:r w:rsidRPr="5D83B787">
        <w:rPr>
          <w:rFonts w:eastAsia="Times New Roman" w:cs="Arial"/>
          <w:sz w:val="22"/>
          <w:szCs w:val="22"/>
          <w:lang w:eastAsia="en-GB"/>
        </w:rPr>
        <w:t>)</w:t>
      </w:r>
      <w:r w:rsidR="00295E54" w:rsidRPr="5D83B787">
        <w:rPr>
          <w:rFonts w:eastAsia="Times New Roman" w:cs="Arial"/>
          <w:sz w:val="22"/>
          <w:szCs w:val="22"/>
          <w:lang w:eastAsia="en-GB"/>
        </w:rPr>
        <w:t>,</w:t>
      </w:r>
      <w:r w:rsidRPr="5D83B787">
        <w:rPr>
          <w:rFonts w:eastAsia="Times New Roman" w:cs="Arial"/>
          <w:sz w:val="22"/>
          <w:szCs w:val="22"/>
          <w:lang w:eastAsia="en-GB"/>
        </w:rPr>
        <w:t>medical</w:t>
      </w:r>
      <w:proofErr w:type="gramEnd"/>
      <w:r w:rsidR="00BE2E0C" w:rsidRPr="5D83B787">
        <w:rPr>
          <w:rFonts w:eastAsia="Times New Roman" w:cs="Arial"/>
          <w:sz w:val="22"/>
          <w:szCs w:val="22"/>
          <w:lang w:eastAsia="en-GB"/>
        </w:rPr>
        <w:t xml:space="preserve"> and travel</w:t>
      </w:r>
      <w:r w:rsidRPr="5D83B787">
        <w:rPr>
          <w:rFonts w:eastAsia="Times New Roman" w:cs="Arial"/>
          <w:sz w:val="22"/>
          <w:szCs w:val="22"/>
          <w:lang w:eastAsia="en-GB"/>
        </w:rPr>
        <w:t xml:space="preserve"> insurance, and roaming charges during travel essential to the project, to the UK and partner country.</w:t>
      </w:r>
      <w:r w:rsidR="00BE2E0C">
        <w:t xml:space="preserve"> </w:t>
      </w:r>
      <w:r w:rsidR="00BE2E0C" w:rsidRPr="5D83B787">
        <w:rPr>
          <w:rFonts w:eastAsia="Times New Roman" w:cs="Arial"/>
          <w:sz w:val="22"/>
          <w:szCs w:val="22"/>
          <w:lang w:eastAsia="en-GB"/>
        </w:rPr>
        <w:t>The maximum number of staff travelling on any visit covered by the grant is four, guided by the cost of travel when booking.</w:t>
      </w:r>
    </w:p>
    <w:p w14:paraId="28D3DEA5" w14:textId="2BF064F8"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Local travel in the UK and overseas (public transport to and from the airport and for meetings/visits is encouraged where possible).</w:t>
      </w:r>
    </w:p>
    <w:p w14:paraId="5B37FD1D" w14:textId="79D6F1BE"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Reasonable accommodation and subsistence costs for staff when visiting their partner organisation in the UK or overseas</w:t>
      </w:r>
    </w:p>
    <w:p w14:paraId="064F1A89" w14:textId="698B6FD9" w:rsidR="00BE2E0C" w:rsidRPr="006938A2" w:rsidRDefault="00BE2E0C" w:rsidP="00BE2E0C">
      <w:pPr>
        <w:pStyle w:val="ListParagraph"/>
        <w:numPr>
          <w:ilvl w:val="0"/>
          <w:numId w:val="15"/>
        </w:numPr>
        <w:rPr>
          <w:rFonts w:eastAsia="Times New Roman" w:cs="Arial"/>
          <w:sz w:val="22"/>
          <w:szCs w:val="22"/>
          <w:lang w:eastAsia="en-GB"/>
        </w:rPr>
      </w:pPr>
      <w:r w:rsidRPr="006938A2">
        <w:rPr>
          <w:rFonts w:eastAsia="Times New Roman" w:cs="Arial"/>
          <w:sz w:val="22"/>
          <w:szCs w:val="22"/>
          <w:lang w:eastAsia="en-GB"/>
        </w:rPr>
        <w:t>Staff costs for personnel working directly on the grant-funded project limited to 30% of the grant to be awarded.</w:t>
      </w:r>
    </w:p>
    <w:p w14:paraId="10AEDE54" w14:textId="4604EEB3"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Reasonable hospitality costs (excluding self-entertaining costs).</w:t>
      </w:r>
    </w:p>
    <w:p w14:paraId="46EE3135" w14:textId="4646196D"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Reasonable production costs (such as for the development of materials but excluding time spent by staff in relation thereto).</w:t>
      </w:r>
    </w:p>
    <w:p w14:paraId="408D90BF" w14:textId="5D9DB4F4"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Essential equipment for use in the project including consumables, specialist software licences essential to the collaboration, access fees for facilities or library services. Equipment must be essential to project delivery and beyond the scope of institutional provision.</w:t>
      </w:r>
    </w:p>
    <w:p w14:paraId="49A566D6" w14:textId="0633E064"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Cost of meetings, training events, workshops, public engagement events, and seminars integral to the proposal. Translation and interpreter fees.</w:t>
      </w:r>
    </w:p>
    <w:p w14:paraId="112CC945" w14:textId="0F341773"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Publication costs directly related to the collaboration, including web page development by external providers, if appropriate. Open access publication is encouraged.</w:t>
      </w:r>
    </w:p>
    <w:p w14:paraId="0FCB5398" w14:textId="5C745651"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Online platform and relevant costs for digital delivery can be included.</w:t>
      </w:r>
    </w:p>
    <w:p w14:paraId="7CF093F0" w14:textId="76203C76" w:rsidR="00BB4EB2" w:rsidRPr="006938A2" w:rsidRDefault="00BB4EB2" w:rsidP="00721DFF">
      <w:pPr>
        <w:pStyle w:val="ListParagraph"/>
        <w:numPr>
          <w:ilvl w:val="0"/>
          <w:numId w:val="15"/>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Attendance at conferences or other events in the UK, partner countries, or virtual events to present the outputs and outcomes of the project.</w:t>
      </w:r>
    </w:p>
    <w:p w14:paraId="27AD9B02" w14:textId="5FF360E9" w:rsidR="31896CE4" w:rsidRPr="006938A2" w:rsidRDefault="31896CE4" w:rsidP="676C7492">
      <w:pPr>
        <w:pStyle w:val="ListParagraph"/>
        <w:numPr>
          <w:ilvl w:val="0"/>
          <w:numId w:val="15"/>
        </w:numPr>
        <w:spacing w:after="0" w:line="240" w:lineRule="auto"/>
      </w:pPr>
      <w:r w:rsidRPr="006938A2">
        <w:rPr>
          <w:rStyle w:val="normaltextrun"/>
          <w:rFonts w:eastAsia="Arial" w:cs="Arial"/>
          <w:sz w:val="22"/>
          <w:szCs w:val="22"/>
        </w:rPr>
        <w:t>Any other costs deriving directly from the requirements of the Agreement shall be negotiated with the British Council. These shall not include purchase of equipment. The purchase of software might be eligible only when approved in advanced by the British Council. This shall depend on the rationale and clear written justification showing that it is essential to carry out the Project.</w:t>
      </w:r>
    </w:p>
    <w:p w14:paraId="59ABCFB7" w14:textId="77777777" w:rsidR="00BE2E0C" w:rsidRPr="006938A2" w:rsidRDefault="00BB4EB2" w:rsidP="00BE2E0C">
      <w:pPr>
        <w:pStyle w:val="ListParagraph"/>
        <w:numPr>
          <w:ilvl w:val="0"/>
          <w:numId w:val="15"/>
        </w:numPr>
        <w:rPr>
          <w:rFonts w:eastAsia="Times New Roman" w:cs="Arial"/>
          <w:sz w:val="22"/>
          <w:szCs w:val="22"/>
          <w:lang w:eastAsia="en-GB"/>
        </w:rPr>
      </w:pPr>
      <w:r w:rsidRPr="006938A2">
        <w:rPr>
          <w:rFonts w:eastAsia="Times New Roman" w:cs="Arial"/>
          <w:sz w:val="22"/>
          <w:szCs w:val="22"/>
          <w:lang w:eastAsia="en-GB"/>
        </w:rPr>
        <w:t>All the foregoing activities must be directly related to the development and delivery of the agreed project. Partners will be asked to provide the British Council with information on expenditure, supported by receipts for monitoring and auditing purposes.</w:t>
      </w:r>
      <w:r w:rsidR="00BE2E0C" w:rsidRPr="006938A2">
        <w:rPr>
          <w:rFonts w:eastAsia="Times New Roman" w:cs="Arial"/>
          <w:sz w:val="22"/>
          <w:szCs w:val="22"/>
          <w:lang w:eastAsia="en-GB"/>
        </w:rPr>
        <w:t xml:space="preserve"> </w:t>
      </w:r>
    </w:p>
    <w:p w14:paraId="50B10480" w14:textId="0C19F7E9" w:rsidR="00917B84" w:rsidRPr="007B09A7" w:rsidRDefault="00BB4EB2" w:rsidP="00B12227">
      <w:pPr>
        <w:spacing w:after="0" w:line="240" w:lineRule="auto"/>
        <w:jc w:val="both"/>
        <w:textAlignment w:val="baseline"/>
        <w:rPr>
          <w:rFonts w:ascii="Segoe UI" w:eastAsia="Times New Roman" w:hAnsi="Segoe UI" w:cs="Segoe UI"/>
          <w:color w:val="230859" w:themeColor="text2"/>
          <w:sz w:val="22"/>
          <w:szCs w:val="22"/>
          <w:u w:val="single"/>
          <w:lang w:eastAsia="en-GB"/>
        </w:rPr>
      </w:pPr>
      <w:r w:rsidRPr="007B09A7">
        <w:rPr>
          <w:rFonts w:ascii="Arial MT" w:eastAsia="Times New Roman" w:hAnsi="Arial MT" w:cs="Segoe UI"/>
          <w:b/>
          <w:color w:val="230859" w:themeColor="text2"/>
          <w:sz w:val="32"/>
          <w:szCs w:val="32"/>
          <w:u w:val="single"/>
          <w:lang w:val="en-US" w:eastAsia="en-GB"/>
        </w:rPr>
        <w:t>Ineligible costs</w:t>
      </w:r>
    </w:p>
    <w:p w14:paraId="79C816A7" w14:textId="77777777" w:rsidR="00CB628B" w:rsidRPr="00CB628B" w:rsidRDefault="00CB628B" w:rsidP="00B12227">
      <w:pPr>
        <w:spacing w:after="0" w:line="240" w:lineRule="auto"/>
        <w:jc w:val="both"/>
        <w:textAlignment w:val="baseline"/>
        <w:rPr>
          <w:rFonts w:eastAsia="Times New Roman" w:cs="Arial"/>
          <w:color w:val="404040"/>
          <w:sz w:val="22"/>
          <w:szCs w:val="22"/>
          <w:lang w:val="en-US" w:eastAsia="en-GB"/>
        </w:rPr>
      </w:pPr>
    </w:p>
    <w:p w14:paraId="51DEF115" w14:textId="31754766" w:rsidR="00A84F55" w:rsidRPr="006938A2" w:rsidRDefault="00BB4EB2" w:rsidP="00CB628B">
      <w:pPr>
        <w:spacing w:after="0" w:line="240" w:lineRule="auto"/>
        <w:textAlignment w:val="baseline"/>
        <w:rPr>
          <w:rFonts w:eastAsia="Times New Roman" w:cs="Arial"/>
          <w:sz w:val="22"/>
          <w:szCs w:val="22"/>
          <w:lang w:eastAsia="en-GB"/>
        </w:rPr>
      </w:pPr>
      <w:r w:rsidRPr="006938A2">
        <w:rPr>
          <w:rFonts w:eastAsia="Times New Roman" w:cs="Arial"/>
          <w:sz w:val="22"/>
          <w:szCs w:val="22"/>
          <w:lang w:val="en-US" w:eastAsia="en-GB"/>
        </w:rPr>
        <w:t>The following costs are ineligible for funding:</w:t>
      </w:r>
    </w:p>
    <w:p w14:paraId="7B40F4B5" w14:textId="77777777" w:rsidR="00CB628B" w:rsidRPr="006938A2" w:rsidRDefault="00CB628B" w:rsidP="00CB628B">
      <w:pPr>
        <w:spacing w:after="0" w:line="240" w:lineRule="auto"/>
        <w:textAlignment w:val="baseline"/>
        <w:rPr>
          <w:rFonts w:ascii="Segoe UI" w:eastAsia="Times New Roman" w:hAnsi="Segoe UI" w:cs="Segoe UI"/>
          <w:sz w:val="22"/>
          <w:szCs w:val="22"/>
          <w:lang w:eastAsia="en-GB"/>
        </w:rPr>
      </w:pPr>
    </w:p>
    <w:p w14:paraId="4C9D85A5" w14:textId="4B55F60B"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Promotional activities solely concerned with the recruitment of overseas students.</w:t>
      </w:r>
    </w:p>
    <w:p w14:paraId="11C02F6D" w14:textId="3BCCD718"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Institutional overheads including administration fees and other indirect costs.</w:t>
      </w:r>
    </w:p>
    <w:p w14:paraId="5350D512" w14:textId="755E7DBC"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Purchase or rental of standard office equipment (except specialist equipment essential to the research). This includes IT hardware – laptops, personal computers, tablets, smartphones, Mac workstations, computer parts and peripherals, etc. Any standard hardware routinely used by researchers and academics will not be funded.</w:t>
      </w:r>
    </w:p>
    <w:p w14:paraId="2E4BCC84" w14:textId="450A8E88"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Office software and office equipment including desks, chairs, filing cabinets, photocopiers, printers, and fax machines.</w:t>
      </w:r>
    </w:p>
    <w:p w14:paraId="279106E8" w14:textId="410ACD59"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Mobile phone costs including rental or purchase, and monthly phone bills.</w:t>
      </w:r>
    </w:p>
    <w:p w14:paraId="6454E300" w14:textId="5674B648"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lastRenderedPageBreak/>
        <w:t>Exchange rate costs/losses and other banking-related costs.</w:t>
      </w:r>
    </w:p>
    <w:p w14:paraId="7B29AB9C" w14:textId="5681D806"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IP costs, patent, copyright, licensing, or other IP-related costs.</w:t>
      </w:r>
    </w:p>
    <w:p w14:paraId="0CC15A36" w14:textId="4E493F49"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These can be detailed as an in- kind contribution in the budget breakdown.</w:t>
      </w:r>
    </w:p>
    <w:p w14:paraId="117E244E" w14:textId="39689F84" w:rsidR="00A84F55"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Entertainment costs such as gifts, alcohol, restaurant bills, or hospitality costs for personnel not directly participating in the project, excessive restaurant costs, and excessive taxi fares.</w:t>
      </w:r>
    </w:p>
    <w:p w14:paraId="68B1025B" w14:textId="09165933" w:rsidR="00BB4EB2" w:rsidRPr="006938A2" w:rsidRDefault="00BB4EB2" w:rsidP="00721DFF">
      <w:pPr>
        <w:pStyle w:val="ListParagraph"/>
        <w:numPr>
          <w:ilvl w:val="0"/>
          <w:numId w:val="16"/>
        </w:numPr>
        <w:spacing w:after="0" w:line="240" w:lineRule="auto"/>
        <w:textAlignment w:val="baseline"/>
        <w:rPr>
          <w:rFonts w:ascii="Segoe UI" w:eastAsia="Times New Roman" w:hAnsi="Segoe UI" w:cs="Segoe UI"/>
          <w:sz w:val="22"/>
          <w:szCs w:val="22"/>
          <w:lang w:eastAsia="en-GB"/>
        </w:rPr>
      </w:pPr>
      <w:r w:rsidRPr="006938A2">
        <w:rPr>
          <w:rFonts w:eastAsia="Times New Roman" w:cs="Arial"/>
          <w:sz w:val="22"/>
          <w:szCs w:val="22"/>
          <w:lang w:eastAsia="en-GB"/>
        </w:rPr>
        <w:t>No profit or fees must be charged to the grant.</w:t>
      </w:r>
    </w:p>
    <w:p w14:paraId="77CAAC14" w14:textId="14AA33B6" w:rsidR="00A447E9" w:rsidRPr="006938A2" w:rsidRDefault="00A447E9" w:rsidP="00B12227">
      <w:pPr>
        <w:pStyle w:val="CoverA"/>
        <w:spacing w:after="0" w:line="240" w:lineRule="auto"/>
        <w:rPr>
          <w:color w:val="auto"/>
          <w:sz w:val="36"/>
          <w:szCs w:val="36"/>
        </w:rPr>
      </w:pPr>
    </w:p>
    <w:p w14:paraId="1B05AB04" w14:textId="4E586433" w:rsidR="00664A5F" w:rsidRPr="006938A2" w:rsidRDefault="00664A5F" w:rsidP="00B12227">
      <w:pPr>
        <w:spacing w:after="0" w:line="240" w:lineRule="auto"/>
        <w:rPr>
          <w:rFonts w:eastAsia="Arial" w:cs="Arial"/>
          <w:b/>
          <w:bCs/>
          <w:sz w:val="32"/>
          <w:szCs w:val="32"/>
        </w:rPr>
      </w:pPr>
    </w:p>
    <w:p w14:paraId="52CFD7CE" w14:textId="27B0EC55" w:rsidR="00664A5F" w:rsidRPr="00041A67" w:rsidRDefault="46079438" w:rsidP="00B12227">
      <w:pPr>
        <w:pStyle w:val="CoverA"/>
        <w:spacing w:after="0" w:line="240" w:lineRule="auto"/>
        <w:rPr>
          <w:rFonts w:eastAsia="Arial" w:cs="Arial"/>
          <w:bCs/>
          <w:color w:val="002060"/>
          <w:sz w:val="32"/>
          <w:szCs w:val="32"/>
        </w:rPr>
      </w:pPr>
      <w:r>
        <w:t>Eligible costs</w:t>
      </w:r>
    </w:p>
    <w:p w14:paraId="1C873213" w14:textId="2A17F2C3" w:rsidR="00664A5F" w:rsidRPr="00041A67" w:rsidRDefault="00664A5F" w:rsidP="00B12227">
      <w:pPr>
        <w:spacing w:after="0" w:line="240" w:lineRule="auto"/>
      </w:pPr>
    </w:p>
    <w:sectPr w:rsidR="00664A5F" w:rsidRPr="00041A67" w:rsidSect="00553444">
      <w:footerReference w:type="default" r:id="rId22"/>
      <w:footerReference w:type="first" r:id="rId23"/>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9454" w14:textId="77777777" w:rsidR="006B1D4D" w:rsidRDefault="006B1D4D" w:rsidP="004E0F0F">
      <w:pPr>
        <w:spacing w:after="0" w:line="240" w:lineRule="auto"/>
      </w:pPr>
      <w:r>
        <w:separator/>
      </w:r>
    </w:p>
  </w:endnote>
  <w:endnote w:type="continuationSeparator" w:id="0">
    <w:p w14:paraId="0270547C" w14:textId="77777777" w:rsidR="006B1D4D" w:rsidRDefault="006B1D4D" w:rsidP="004E0F0F">
      <w:pPr>
        <w:spacing w:after="0" w:line="240" w:lineRule="auto"/>
      </w:pPr>
      <w:r>
        <w:continuationSeparator/>
      </w:r>
    </w:p>
  </w:endnote>
  <w:endnote w:type="continuationNotice" w:id="1">
    <w:p w14:paraId="1C309BB4" w14:textId="77777777" w:rsidR="006B1D4D" w:rsidRDefault="006B1D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embedRegular r:id="rId1" w:fontKey="{F6D9B3FE-B72F-41DB-BA2E-76CB1B87F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2" w:fontKey="{917C5E06-343F-4DF2-B039-4D545B30B8B8}"/>
  </w:font>
  <w:font w:name="Arial MT">
    <w:altName w:val="Arial"/>
    <w:charset w:val="01"/>
    <w:family w:val="swiss"/>
    <w:pitch w:val="variable"/>
  </w:font>
  <w:font w:name="Arial Bold">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embedRegular r:id="rId3" w:fontKey="{D943EAE3-CFDB-45C0-A795-8731F0F2FA5C}"/>
  </w:font>
  <w:font w:name="Segoe UI">
    <w:panose1 w:val="020B0502040204020203"/>
    <w:charset w:val="CC"/>
    <w:family w:val="swiss"/>
    <w:pitch w:val="variable"/>
    <w:sig w:usb0="E4002EFF" w:usb1="C000E47F" w:usb2="00000009" w:usb3="00000000" w:csb0="000001FF" w:csb1="00000000"/>
    <w:embedRegular r:id="rId4" w:fontKey="{67467DA6-1C33-42E3-88A6-DF79E55BCC13}"/>
    <w:embedBold r:id="rId5" w:fontKey="{176EB92B-702F-44FB-9FD9-01B2A45372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597091"/>
      <w:docPartObj>
        <w:docPartGallery w:val="Page Numbers (Bottom of Page)"/>
        <w:docPartUnique/>
      </w:docPartObj>
    </w:sdtPr>
    <w:sdtEndPr>
      <w:rPr>
        <w:noProof/>
      </w:rPr>
    </w:sdtEndPr>
    <w:sdtContent>
      <w:p w14:paraId="2EE87E70" w14:textId="77777777" w:rsidR="003F3A60" w:rsidRDefault="003F3A60">
        <w:pPr>
          <w:pStyle w:val="Footer"/>
        </w:pPr>
        <w:r>
          <w:fldChar w:fldCharType="begin"/>
        </w:r>
        <w:r>
          <w:instrText xml:space="preserve"> PAGE   \* MERGEFORMAT </w:instrText>
        </w:r>
        <w:r>
          <w:fldChar w:fldCharType="separate"/>
        </w:r>
        <w:r>
          <w:rPr>
            <w:noProof/>
          </w:rPr>
          <w:t>2</w:t>
        </w:r>
        <w:r>
          <w:rPr>
            <w:noProof/>
          </w:rPr>
          <w:fldChar w:fldCharType="end"/>
        </w:r>
      </w:p>
    </w:sdtContent>
  </w:sdt>
  <w:p w14:paraId="28474CA8" w14:textId="77777777" w:rsidR="003F3A60" w:rsidRDefault="003F3A60" w:rsidP="2184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737600"/>
      <w:docPartObj>
        <w:docPartGallery w:val="Page Numbers (Bottom of Page)"/>
        <w:docPartUnique/>
      </w:docPartObj>
    </w:sdtPr>
    <w:sdtEndPr>
      <w:rPr>
        <w:noProof/>
      </w:rPr>
    </w:sdtEndPr>
    <w:sdtContent>
      <w:p w14:paraId="7E6DAA93" w14:textId="77777777" w:rsidR="00553444" w:rsidRDefault="005534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5CDCD" w14:textId="77777777" w:rsidR="00553444" w:rsidRDefault="00553444" w:rsidP="21845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20AB" w14:textId="77777777" w:rsidR="006B1D4D" w:rsidRDefault="006B1D4D" w:rsidP="004E0F0F">
      <w:pPr>
        <w:spacing w:after="0" w:line="240" w:lineRule="auto"/>
      </w:pPr>
      <w:r>
        <w:separator/>
      </w:r>
    </w:p>
  </w:footnote>
  <w:footnote w:type="continuationSeparator" w:id="0">
    <w:p w14:paraId="15E46BEE" w14:textId="77777777" w:rsidR="006B1D4D" w:rsidRDefault="006B1D4D" w:rsidP="004E0F0F">
      <w:pPr>
        <w:spacing w:after="0" w:line="240" w:lineRule="auto"/>
      </w:pPr>
      <w:r>
        <w:continuationSeparator/>
      </w:r>
    </w:p>
  </w:footnote>
  <w:footnote w:type="continuationNotice" w:id="1">
    <w:p w14:paraId="5503D109" w14:textId="77777777" w:rsidR="006B1D4D" w:rsidRDefault="006B1D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A826"/>
    <w:multiLevelType w:val="hybridMultilevel"/>
    <w:tmpl w:val="701A0B44"/>
    <w:lvl w:ilvl="0" w:tplc="897CED88">
      <w:start w:val="1"/>
      <w:numFmt w:val="bullet"/>
      <w:lvlText w:val=""/>
      <w:lvlJc w:val="left"/>
      <w:pPr>
        <w:ind w:left="720" w:hanging="360"/>
      </w:pPr>
      <w:rPr>
        <w:rFonts w:ascii="Symbol" w:hAnsi="Symbol" w:hint="default"/>
      </w:rPr>
    </w:lvl>
    <w:lvl w:ilvl="1" w:tplc="2E70CE54">
      <w:start w:val="1"/>
      <w:numFmt w:val="bullet"/>
      <w:lvlText w:val="o"/>
      <w:lvlJc w:val="left"/>
      <w:pPr>
        <w:ind w:left="1440" w:hanging="360"/>
      </w:pPr>
      <w:rPr>
        <w:rFonts w:ascii="Courier New" w:hAnsi="Courier New" w:hint="default"/>
      </w:rPr>
    </w:lvl>
    <w:lvl w:ilvl="2" w:tplc="0038ABFA">
      <w:start w:val="1"/>
      <w:numFmt w:val="bullet"/>
      <w:lvlText w:val=""/>
      <w:lvlJc w:val="left"/>
      <w:pPr>
        <w:ind w:left="2160" w:hanging="360"/>
      </w:pPr>
      <w:rPr>
        <w:rFonts w:ascii="Wingdings" w:hAnsi="Wingdings" w:hint="default"/>
      </w:rPr>
    </w:lvl>
    <w:lvl w:ilvl="3" w:tplc="0122ADEE">
      <w:start w:val="1"/>
      <w:numFmt w:val="bullet"/>
      <w:lvlText w:val=""/>
      <w:lvlJc w:val="left"/>
      <w:pPr>
        <w:ind w:left="2880" w:hanging="360"/>
      </w:pPr>
      <w:rPr>
        <w:rFonts w:ascii="Symbol" w:hAnsi="Symbol" w:hint="default"/>
      </w:rPr>
    </w:lvl>
    <w:lvl w:ilvl="4" w:tplc="183E7940">
      <w:start w:val="1"/>
      <w:numFmt w:val="bullet"/>
      <w:lvlText w:val="o"/>
      <w:lvlJc w:val="left"/>
      <w:pPr>
        <w:ind w:left="3600" w:hanging="360"/>
      </w:pPr>
      <w:rPr>
        <w:rFonts w:ascii="Courier New" w:hAnsi="Courier New" w:hint="default"/>
      </w:rPr>
    </w:lvl>
    <w:lvl w:ilvl="5" w:tplc="0E6CA8DA">
      <w:start w:val="1"/>
      <w:numFmt w:val="bullet"/>
      <w:lvlText w:val=""/>
      <w:lvlJc w:val="left"/>
      <w:pPr>
        <w:ind w:left="4320" w:hanging="360"/>
      </w:pPr>
      <w:rPr>
        <w:rFonts w:ascii="Wingdings" w:hAnsi="Wingdings" w:hint="default"/>
      </w:rPr>
    </w:lvl>
    <w:lvl w:ilvl="6" w:tplc="28662758">
      <w:start w:val="1"/>
      <w:numFmt w:val="bullet"/>
      <w:lvlText w:val=""/>
      <w:lvlJc w:val="left"/>
      <w:pPr>
        <w:ind w:left="5040" w:hanging="360"/>
      </w:pPr>
      <w:rPr>
        <w:rFonts w:ascii="Symbol" w:hAnsi="Symbol" w:hint="default"/>
      </w:rPr>
    </w:lvl>
    <w:lvl w:ilvl="7" w:tplc="DFAA1BE4">
      <w:start w:val="1"/>
      <w:numFmt w:val="bullet"/>
      <w:lvlText w:val="o"/>
      <w:lvlJc w:val="left"/>
      <w:pPr>
        <w:ind w:left="5760" w:hanging="360"/>
      </w:pPr>
      <w:rPr>
        <w:rFonts w:ascii="Courier New" w:hAnsi="Courier New" w:hint="default"/>
      </w:rPr>
    </w:lvl>
    <w:lvl w:ilvl="8" w:tplc="554E09E0">
      <w:start w:val="1"/>
      <w:numFmt w:val="bullet"/>
      <w:lvlText w:val=""/>
      <w:lvlJc w:val="left"/>
      <w:pPr>
        <w:ind w:left="6480" w:hanging="360"/>
      </w:pPr>
      <w:rPr>
        <w:rFonts w:ascii="Wingdings" w:hAnsi="Wingdings" w:hint="default"/>
      </w:rPr>
    </w:lvl>
  </w:abstractNum>
  <w:abstractNum w:abstractNumId="1" w15:restartNumberingAfterBreak="0">
    <w:nsid w:val="0520E41A"/>
    <w:multiLevelType w:val="hybridMultilevel"/>
    <w:tmpl w:val="A43C32AE"/>
    <w:lvl w:ilvl="0" w:tplc="B9B6F45A">
      <w:start w:val="1"/>
      <w:numFmt w:val="bullet"/>
      <w:lvlText w:val=""/>
      <w:lvlJc w:val="left"/>
      <w:pPr>
        <w:ind w:left="835" w:hanging="360"/>
      </w:pPr>
      <w:rPr>
        <w:rFonts w:ascii="Symbol" w:hAnsi="Symbol" w:hint="default"/>
      </w:rPr>
    </w:lvl>
    <w:lvl w:ilvl="1" w:tplc="CC764CC6">
      <w:start w:val="1"/>
      <w:numFmt w:val="bullet"/>
      <w:lvlText w:val="o"/>
      <w:lvlJc w:val="left"/>
      <w:pPr>
        <w:ind w:left="1440" w:hanging="360"/>
      </w:pPr>
      <w:rPr>
        <w:rFonts w:ascii="Courier New" w:hAnsi="Courier New" w:hint="default"/>
      </w:rPr>
    </w:lvl>
    <w:lvl w:ilvl="2" w:tplc="BCC2D740">
      <w:start w:val="1"/>
      <w:numFmt w:val="bullet"/>
      <w:lvlText w:val=""/>
      <w:lvlJc w:val="left"/>
      <w:pPr>
        <w:ind w:left="2160" w:hanging="360"/>
      </w:pPr>
      <w:rPr>
        <w:rFonts w:ascii="Wingdings" w:hAnsi="Wingdings" w:hint="default"/>
      </w:rPr>
    </w:lvl>
    <w:lvl w:ilvl="3" w:tplc="6C6CDAB2">
      <w:start w:val="1"/>
      <w:numFmt w:val="bullet"/>
      <w:lvlText w:val=""/>
      <w:lvlJc w:val="left"/>
      <w:pPr>
        <w:ind w:left="2880" w:hanging="360"/>
      </w:pPr>
      <w:rPr>
        <w:rFonts w:ascii="Symbol" w:hAnsi="Symbol" w:hint="default"/>
      </w:rPr>
    </w:lvl>
    <w:lvl w:ilvl="4" w:tplc="9AC27B18">
      <w:start w:val="1"/>
      <w:numFmt w:val="bullet"/>
      <w:lvlText w:val="o"/>
      <w:lvlJc w:val="left"/>
      <w:pPr>
        <w:ind w:left="3600" w:hanging="360"/>
      </w:pPr>
      <w:rPr>
        <w:rFonts w:ascii="Courier New" w:hAnsi="Courier New" w:hint="default"/>
      </w:rPr>
    </w:lvl>
    <w:lvl w:ilvl="5" w:tplc="B6B25264">
      <w:start w:val="1"/>
      <w:numFmt w:val="bullet"/>
      <w:lvlText w:val=""/>
      <w:lvlJc w:val="left"/>
      <w:pPr>
        <w:ind w:left="4320" w:hanging="360"/>
      </w:pPr>
      <w:rPr>
        <w:rFonts w:ascii="Wingdings" w:hAnsi="Wingdings" w:hint="default"/>
      </w:rPr>
    </w:lvl>
    <w:lvl w:ilvl="6" w:tplc="5516BCCC">
      <w:start w:val="1"/>
      <w:numFmt w:val="bullet"/>
      <w:lvlText w:val=""/>
      <w:lvlJc w:val="left"/>
      <w:pPr>
        <w:ind w:left="5040" w:hanging="360"/>
      </w:pPr>
      <w:rPr>
        <w:rFonts w:ascii="Symbol" w:hAnsi="Symbol" w:hint="default"/>
      </w:rPr>
    </w:lvl>
    <w:lvl w:ilvl="7" w:tplc="7DB28DDE">
      <w:start w:val="1"/>
      <w:numFmt w:val="bullet"/>
      <w:lvlText w:val="o"/>
      <w:lvlJc w:val="left"/>
      <w:pPr>
        <w:ind w:left="5760" w:hanging="360"/>
      </w:pPr>
      <w:rPr>
        <w:rFonts w:ascii="Courier New" w:hAnsi="Courier New" w:hint="default"/>
      </w:rPr>
    </w:lvl>
    <w:lvl w:ilvl="8" w:tplc="F5E04D1C">
      <w:start w:val="1"/>
      <w:numFmt w:val="bullet"/>
      <w:lvlText w:val=""/>
      <w:lvlJc w:val="left"/>
      <w:pPr>
        <w:ind w:left="6480" w:hanging="360"/>
      </w:pPr>
      <w:rPr>
        <w:rFonts w:ascii="Wingdings" w:hAnsi="Wingdings" w:hint="default"/>
      </w:rPr>
    </w:lvl>
  </w:abstractNum>
  <w:abstractNum w:abstractNumId="2"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7B07B"/>
    <w:multiLevelType w:val="multilevel"/>
    <w:tmpl w:val="EEF0ED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24A0FB"/>
    <w:multiLevelType w:val="hybridMultilevel"/>
    <w:tmpl w:val="25940E6A"/>
    <w:lvl w:ilvl="0" w:tplc="4C641C04">
      <w:start w:val="1"/>
      <w:numFmt w:val="bullet"/>
      <w:lvlText w:val=""/>
      <w:lvlJc w:val="left"/>
      <w:pPr>
        <w:ind w:left="835" w:hanging="360"/>
      </w:pPr>
      <w:rPr>
        <w:rFonts w:ascii="Symbol" w:hAnsi="Symbol" w:hint="default"/>
      </w:rPr>
    </w:lvl>
    <w:lvl w:ilvl="1" w:tplc="34F64144">
      <w:start w:val="1"/>
      <w:numFmt w:val="bullet"/>
      <w:lvlText w:val="o"/>
      <w:lvlJc w:val="left"/>
      <w:pPr>
        <w:ind w:left="1440" w:hanging="360"/>
      </w:pPr>
      <w:rPr>
        <w:rFonts w:ascii="Courier New" w:hAnsi="Courier New" w:hint="default"/>
      </w:rPr>
    </w:lvl>
    <w:lvl w:ilvl="2" w:tplc="276A5B64">
      <w:start w:val="1"/>
      <w:numFmt w:val="bullet"/>
      <w:lvlText w:val=""/>
      <w:lvlJc w:val="left"/>
      <w:pPr>
        <w:ind w:left="2160" w:hanging="360"/>
      </w:pPr>
      <w:rPr>
        <w:rFonts w:ascii="Wingdings" w:hAnsi="Wingdings" w:hint="default"/>
      </w:rPr>
    </w:lvl>
    <w:lvl w:ilvl="3" w:tplc="83E0B9A2">
      <w:start w:val="1"/>
      <w:numFmt w:val="bullet"/>
      <w:lvlText w:val=""/>
      <w:lvlJc w:val="left"/>
      <w:pPr>
        <w:ind w:left="2880" w:hanging="360"/>
      </w:pPr>
      <w:rPr>
        <w:rFonts w:ascii="Symbol" w:hAnsi="Symbol" w:hint="default"/>
      </w:rPr>
    </w:lvl>
    <w:lvl w:ilvl="4" w:tplc="2C7862E4">
      <w:start w:val="1"/>
      <w:numFmt w:val="bullet"/>
      <w:lvlText w:val="o"/>
      <w:lvlJc w:val="left"/>
      <w:pPr>
        <w:ind w:left="3600" w:hanging="360"/>
      </w:pPr>
      <w:rPr>
        <w:rFonts w:ascii="Courier New" w:hAnsi="Courier New" w:hint="default"/>
      </w:rPr>
    </w:lvl>
    <w:lvl w:ilvl="5" w:tplc="3322FF5C">
      <w:start w:val="1"/>
      <w:numFmt w:val="bullet"/>
      <w:lvlText w:val=""/>
      <w:lvlJc w:val="left"/>
      <w:pPr>
        <w:ind w:left="4320" w:hanging="360"/>
      </w:pPr>
      <w:rPr>
        <w:rFonts w:ascii="Wingdings" w:hAnsi="Wingdings" w:hint="default"/>
      </w:rPr>
    </w:lvl>
    <w:lvl w:ilvl="6" w:tplc="3AC89CB8">
      <w:start w:val="1"/>
      <w:numFmt w:val="bullet"/>
      <w:lvlText w:val=""/>
      <w:lvlJc w:val="left"/>
      <w:pPr>
        <w:ind w:left="5040" w:hanging="360"/>
      </w:pPr>
      <w:rPr>
        <w:rFonts w:ascii="Symbol" w:hAnsi="Symbol" w:hint="default"/>
      </w:rPr>
    </w:lvl>
    <w:lvl w:ilvl="7" w:tplc="E7BCB42C">
      <w:start w:val="1"/>
      <w:numFmt w:val="bullet"/>
      <w:lvlText w:val="o"/>
      <w:lvlJc w:val="left"/>
      <w:pPr>
        <w:ind w:left="5760" w:hanging="360"/>
      </w:pPr>
      <w:rPr>
        <w:rFonts w:ascii="Courier New" w:hAnsi="Courier New" w:hint="default"/>
      </w:rPr>
    </w:lvl>
    <w:lvl w:ilvl="8" w:tplc="7556045C">
      <w:start w:val="1"/>
      <w:numFmt w:val="bullet"/>
      <w:lvlText w:val=""/>
      <w:lvlJc w:val="left"/>
      <w:pPr>
        <w:ind w:left="6480" w:hanging="360"/>
      </w:pPr>
      <w:rPr>
        <w:rFonts w:ascii="Wingdings" w:hAnsi="Wingdings" w:hint="default"/>
      </w:rPr>
    </w:lvl>
  </w:abstractNum>
  <w:abstractNum w:abstractNumId="5" w15:restartNumberingAfterBreak="0">
    <w:nsid w:val="141A7070"/>
    <w:multiLevelType w:val="hybridMultilevel"/>
    <w:tmpl w:val="E334F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037BE"/>
    <w:multiLevelType w:val="hybridMultilevel"/>
    <w:tmpl w:val="19369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95466BE">
      <w:start w:val="6"/>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23240"/>
    <w:multiLevelType w:val="hybridMultilevel"/>
    <w:tmpl w:val="E9FAA054"/>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F494B"/>
    <w:multiLevelType w:val="multilevel"/>
    <w:tmpl w:val="00703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EEFEB"/>
    <w:multiLevelType w:val="hybridMultilevel"/>
    <w:tmpl w:val="C04CAF10"/>
    <w:lvl w:ilvl="0" w:tplc="9326B72C">
      <w:start w:val="1"/>
      <w:numFmt w:val="bullet"/>
      <w:lvlText w:val=""/>
      <w:lvlJc w:val="left"/>
      <w:pPr>
        <w:ind w:left="835" w:hanging="360"/>
      </w:pPr>
      <w:rPr>
        <w:rFonts w:ascii="Symbol" w:hAnsi="Symbol" w:hint="default"/>
      </w:rPr>
    </w:lvl>
    <w:lvl w:ilvl="1" w:tplc="8C02BCB6">
      <w:start w:val="1"/>
      <w:numFmt w:val="bullet"/>
      <w:lvlText w:val="o"/>
      <w:lvlJc w:val="left"/>
      <w:pPr>
        <w:ind w:left="1440" w:hanging="360"/>
      </w:pPr>
      <w:rPr>
        <w:rFonts w:ascii="Courier New" w:hAnsi="Courier New" w:hint="default"/>
      </w:rPr>
    </w:lvl>
    <w:lvl w:ilvl="2" w:tplc="3B4AF4A2">
      <w:start w:val="1"/>
      <w:numFmt w:val="bullet"/>
      <w:lvlText w:val=""/>
      <w:lvlJc w:val="left"/>
      <w:pPr>
        <w:ind w:left="2160" w:hanging="360"/>
      </w:pPr>
      <w:rPr>
        <w:rFonts w:ascii="Wingdings" w:hAnsi="Wingdings" w:hint="default"/>
      </w:rPr>
    </w:lvl>
    <w:lvl w:ilvl="3" w:tplc="A9629F38">
      <w:start w:val="1"/>
      <w:numFmt w:val="bullet"/>
      <w:lvlText w:val=""/>
      <w:lvlJc w:val="left"/>
      <w:pPr>
        <w:ind w:left="2880" w:hanging="360"/>
      </w:pPr>
      <w:rPr>
        <w:rFonts w:ascii="Symbol" w:hAnsi="Symbol" w:hint="default"/>
      </w:rPr>
    </w:lvl>
    <w:lvl w:ilvl="4" w:tplc="AC7CBB8E">
      <w:start w:val="1"/>
      <w:numFmt w:val="bullet"/>
      <w:lvlText w:val="o"/>
      <w:lvlJc w:val="left"/>
      <w:pPr>
        <w:ind w:left="3600" w:hanging="360"/>
      </w:pPr>
      <w:rPr>
        <w:rFonts w:ascii="Courier New" w:hAnsi="Courier New" w:hint="default"/>
      </w:rPr>
    </w:lvl>
    <w:lvl w:ilvl="5" w:tplc="CAA0FF1C">
      <w:start w:val="1"/>
      <w:numFmt w:val="bullet"/>
      <w:lvlText w:val=""/>
      <w:lvlJc w:val="left"/>
      <w:pPr>
        <w:ind w:left="4320" w:hanging="360"/>
      </w:pPr>
      <w:rPr>
        <w:rFonts w:ascii="Wingdings" w:hAnsi="Wingdings" w:hint="default"/>
      </w:rPr>
    </w:lvl>
    <w:lvl w:ilvl="6" w:tplc="8B70F362">
      <w:start w:val="1"/>
      <w:numFmt w:val="bullet"/>
      <w:lvlText w:val=""/>
      <w:lvlJc w:val="left"/>
      <w:pPr>
        <w:ind w:left="5040" w:hanging="360"/>
      </w:pPr>
      <w:rPr>
        <w:rFonts w:ascii="Symbol" w:hAnsi="Symbol" w:hint="default"/>
      </w:rPr>
    </w:lvl>
    <w:lvl w:ilvl="7" w:tplc="AA80A174">
      <w:start w:val="1"/>
      <w:numFmt w:val="bullet"/>
      <w:lvlText w:val="o"/>
      <w:lvlJc w:val="left"/>
      <w:pPr>
        <w:ind w:left="5760" w:hanging="360"/>
      </w:pPr>
      <w:rPr>
        <w:rFonts w:ascii="Courier New" w:hAnsi="Courier New" w:hint="default"/>
      </w:rPr>
    </w:lvl>
    <w:lvl w:ilvl="8" w:tplc="61D21A7A">
      <w:start w:val="1"/>
      <w:numFmt w:val="bullet"/>
      <w:lvlText w:val=""/>
      <w:lvlJc w:val="left"/>
      <w:pPr>
        <w:ind w:left="6480" w:hanging="360"/>
      </w:pPr>
      <w:rPr>
        <w:rFonts w:ascii="Wingdings" w:hAnsi="Wingdings" w:hint="default"/>
      </w:rPr>
    </w:lvl>
  </w:abstractNum>
  <w:abstractNum w:abstractNumId="10" w15:restartNumberingAfterBreak="0">
    <w:nsid w:val="27620235"/>
    <w:multiLevelType w:val="hybridMultilevel"/>
    <w:tmpl w:val="A7EA2D88"/>
    <w:lvl w:ilvl="0" w:tplc="2C3E92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F2D3A4"/>
    <w:multiLevelType w:val="hybridMultilevel"/>
    <w:tmpl w:val="3586CCEA"/>
    <w:lvl w:ilvl="0" w:tplc="C6B0DA52">
      <w:start w:val="1"/>
      <w:numFmt w:val="bullet"/>
      <w:lvlText w:val=""/>
      <w:lvlJc w:val="left"/>
      <w:pPr>
        <w:ind w:left="360" w:hanging="360"/>
      </w:pPr>
      <w:rPr>
        <w:rFonts w:ascii="Symbol" w:hAnsi="Symbol" w:hint="default"/>
      </w:rPr>
    </w:lvl>
    <w:lvl w:ilvl="1" w:tplc="2F5C6102">
      <w:start w:val="1"/>
      <w:numFmt w:val="bullet"/>
      <w:lvlText w:val="o"/>
      <w:lvlJc w:val="left"/>
      <w:pPr>
        <w:ind w:left="1440" w:hanging="360"/>
      </w:pPr>
      <w:rPr>
        <w:rFonts w:ascii="Courier New" w:hAnsi="Courier New" w:hint="default"/>
      </w:rPr>
    </w:lvl>
    <w:lvl w:ilvl="2" w:tplc="EED60736">
      <w:start w:val="1"/>
      <w:numFmt w:val="bullet"/>
      <w:lvlText w:val=""/>
      <w:lvlJc w:val="left"/>
      <w:pPr>
        <w:ind w:left="2160" w:hanging="360"/>
      </w:pPr>
      <w:rPr>
        <w:rFonts w:ascii="Wingdings" w:hAnsi="Wingdings" w:hint="default"/>
      </w:rPr>
    </w:lvl>
    <w:lvl w:ilvl="3" w:tplc="273ED3DE">
      <w:start w:val="1"/>
      <w:numFmt w:val="bullet"/>
      <w:lvlText w:val=""/>
      <w:lvlJc w:val="left"/>
      <w:pPr>
        <w:ind w:left="2880" w:hanging="360"/>
      </w:pPr>
      <w:rPr>
        <w:rFonts w:ascii="Symbol" w:hAnsi="Symbol" w:hint="default"/>
      </w:rPr>
    </w:lvl>
    <w:lvl w:ilvl="4" w:tplc="A65C7F9A">
      <w:start w:val="1"/>
      <w:numFmt w:val="bullet"/>
      <w:lvlText w:val="o"/>
      <w:lvlJc w:val="left"/>
      <w:pPr>
        <w:ind w:left="3600" w:hanging="360"/>
      </w:pPr>
      <w:rPr>
        <w:rFonts w:ascii="Courier New" w:hAnsi="Courier New" w:hint="default"/>
      </w:rPr>
    </w:lvl>
    <w:lvl w:ilvl="5" w:tplc="C8783D86">
      <w:start w:val="1"/>
      <w:numFmt w:val="bullet"/>
      <w:lvlText w:val=""/>
      <w:lvlJc w:val="left"/>
      <w:pPr>
        <w:ind w:left="4320" w:hanging="360"/>
      </w:pPr>
      <w:rPr>
        <w:rFonts w:ascii="Wingdings" w:hAnsi="Wingdings" w:hint="default"/>
      </w:rPr>
    </w:lvl>
    <w:lvl w:ilvl="6" w:tplc="887CA684">
      <w:start w:val="1"/>
      <w:numFmt w:val="bullet"/>
      <w:lvlText w:val=""/>
      <w:lvlJc w:val="left"/>
      <w:pPr>
        <w:ind w:left="5040" w:hanging="360"/>
      </w:pPr>
      <w:rPr>
        <w:rFonts w:ascii="Symbol" w:hAnsi="Symbol" w:hint="default"/>
      </w:rPr>
    </w:lvl>
    <w:lvl w:ilvl="7" w:tplc="B5EA6E6A">
      <w:start w:val="1"/>
      <w:numFmt w:val="bullet"/>
      <w:lvlText w:val="o"/>
      <w:lvlJc w:val="left"/>
      <w:pPr>
        <w:ind w:left="5760" w:hanging="360"/>
      </w:pPr>
      <w:rPr>
        <w:rFonts w:ascii="Courier New" w:hAnsi="Courier New" w:hint="default"/>
      </w:rPr>
    </w:lvl>
    <w:lvl w:ilvl="8" w:tplc="61124A04">
      <w:start w:val="1"/>
      <w:numFmt w:val="bullet"/>
      <w:lvlText w:val=""/>
      <w:lvlJc w:val="left"/>
      <w:pPr>
        <w:ind w:left="6480" w:hanging="360"/>
      </w:pPr>
      <w:rPr>
        <w:rFonts w:ascii="Wingdings" w:hAnsi="Wingdings" w:hint="default"/>
      </w:rPr>
    </w:lvl>
  </w:abstractNum>
  <w:abstractNum w:abstractNumId="12" w15:restartNumberingAfterBreak="0">
    <w:nsid w:val="2E047E98"/>
    <w:multiLevelType w:val="hybridMultilevel"/>
    <w:tmpl w:val="F600FB64"/>
    <w:lvl w:ilvl="0" w:tplc="08090001">
      <w:start w:val="1"/>
      <w:numFmt w:val="bullet"/>
      <w:lvlText w:val=""/>
      <w:lvlJc w:val="left"/>
      <w:pPr>
        <w:ind w:left="360" w:hanging="360"/>
      </w:pPr>
      <w:rPr>
        <w:rFonts w:ascii="Symbol" w:hAnsi="Symbol" w:hint="default"/>
        <w:b/>
        <w:bCs/>
        <w:spacing w:val="-1"/>
        <w:w w:val="100"/>
        <w:lang w:val="en-US" w:eastAsia="en-US" w:bidi="ar-SA"/>
      </w:rPr>
    </w:lvl>
    <w:lvl w:ilvl="1" w:tplc="FFFFFFFF">
      <w:numFmt w:val="bullet"/>
      <w:lvlText w:val=""/>
      <w:lvlJc w:val="left"/>
      <w:pPr>
        <w:ind w:left="720" w:hanging="360"/>
      </w:pPr>
      <w:rPr>
        <w:rFonts w:hint="default"/>
        <w:w w:val="100"/>
        <w:lang w:val="en-US" w:eastAsia="en-US" w:bidi="ar-SA"/>
      </w:rPr>
    </w:lvl>
    <w:lvl w:ilvl="2" w:tplc="FFFFFFFF">
      <w:numFmt w:val="bullet"/>
      <w:lvlText w:val=""/>
      <w:lvlJc w:val="left"/>
      <w:pPr>
        <w:ind w:left="1440" w:hanging="360"/>
      </w:pPr>
      <w:rPr>
        <w:rFonts w:hint="default"/>
        <w:w w:val="100"/>
        <w:lang w:val="en-US" w:eastAsia="en-US" w:bidi="ar-SA"/>
      </w:rPr>
    </w:lvl>
    <w:lvl w:ilvl="3" w:tplc="FFFFFFFF">
      <w:numFmt w:val="bullet"/>
      <w:lvlText w:val="•"/>
      <w:lvlJc w:val="left"/>
      <w:pPr>
        <w:ind w:left="1088" w:hanging="360"/>
      </w:pPr>
      <w:rPr>
        <w:rFonts w:hint="default"/>
        <w:lang w:val="en-US" w:eastAsia="en-US" w:bidi="ar-SA"/>
      </w:rPr>
    </w:lvl>
    <w:lvl w:ilvl="4" w:tplc="FFFFFFFF">
      <w:numFmt w:val="bullet"/>
      <w:lvlText w:val="•"/>
      <w:lvlJc w:val="left"/>
      <w:pPr>
        <w:ind w:left="1448" w:hanging="360"/>
      </w:pPr>
      <w:rPr>
        <w:rFonts w:hint="default"/>
        <w:lang w:val="en-US" w:eastAsia="en-US" w:bidi="ar-SA"/>
      </w:rPr>
    </w:lvl>
    <w:lvl w:ilvl="5" w:tplc="FFFFFFFF">
      <w:numFmt w:val="bullet"/>
      <w:lvlText w:val="•"/>
      <w:lvlJc w:val="left"/>
      <w:pPr>
        <w:ind w:left="2868" w:hanging="360"/>
      </w:pPr>
      <w:rPr>
        <w:rFonts w:hint="default"/>
        <w:lang w:val="en-US" w:eastAsia="en-US" w:bidi="ar-SA"/>
      </w:rPr>
    </w:lvl>
    <w:lvl w:ilvl="6" w:tplc="FFFFFFFF">
      <w:numFmt w:val="bullet"/>
      <w:lvlText w:val="•"/>
      <w:lvlJc w:val="left"/>
      <w:pPr>
        <w:ind w:left="4288" w:hanging="360"/>
      </w:pPr>
      <w:rPr>
        <w:rFonts w:hint="default"/>
        <w:lang w:val="en-US" w:eastAsia="en-US" w:bidi="ar-SA"/>
      </w:rPr>
    </w:lvl>
    <w:lvl w:ilvl="7" w:tplc="FFFFFFFF">
      <w:numFmt w:val="bullet"/>
      <w:lvlText w:val="•"/>
      <w:lvlJc w:val="left"/>
      <w:pPr>
        <w:ind w:left="5708" w:hanging="360"/>
      </w:pPr>
      <w:rPr>
        <w:rFonts w:hint="default"/>
        <w:lang w:val="en-US" w:eastAsia="en-US" w:bidi="ar-SA"/>
      </w:rPr>
    </w:lvl>
    <w:lvl w:ilvl="8" w:tplc="FFFFFFFF">
      <w:numFmt w:val="bullet"/>
      <w:lvlText w:val="•"/>
      <w:lvlJc w:val="left"/>
      <w:pPr>
        <w:ind w:left="7128" w:hanging="360"/>
      </w:pPr>
      <w:rPr>
        <w:rFonts w:hint="default"/>
        <w:lang w:val="en-US" w:eastAsia="en-US" w:bidi="ar-SA"/>
      </w:rPr>
    </w:lvl>
  </w:abstractNum>
  <w:abstractNum w:abstractNumId="13" w15:restartNumberingAfterBreak="0">
    <w:nsid w:val="307D169A"/>
    <w:multiLevelType w:val="hybridMultilevel"/>
    <w:tmpl w:val="FEDCFB36"/>
    <w:lvl w:ilvl="0" w:tplc="D9484144">
      <w:start w:val="1"/>
      <w:numFmt w:val="bullet"/>
      <w:lvlText w:val=""/>
      <w:lvlJc w:val="left"/>
      <w:pPr>
        <w:ind w:left="835" w:hanging="360"/>
      </w:pPr>
      <w:rPr>
        <w:rFonts w:ascii="Symbol" w:hAnsi="Symbol" w:hint="default"/>
      </w:rPr>
    </w:lvl>
    <w:lvl w:ilvl="1" w:tplc="31247822">
      <w:start w:val="1"/>
      <w:numFmt w:val="bullet"/>
      <w:lvlText w:val="o"/>
      <w:lvlJc w:val="left"/>
      <w:pPr>
        <w:ind w:left="1440" w:hanging="360"/>
      </w:pPr>
      <w:rPr>
        <w:rFonts w:ascii="Courier New" w:hAnsi="Courier New" w:hint="default"/>
      </w:rPr>
    </w:lvl>
    <w:lvl w:ilvl="2" w:tplc="4A6C6E32">
      <w:start w:val="1"/>
      <w:numFmt w:val="bullet"/>
      <w:lvlText w:val=""/>
      <w:lvlJc w:val="left"/>
      <w:pPr>
        <w:ind w:left="2160" w:hanging="360"/>
      </w:pPr>
      <w:rPr>
        <w:rFonts w:ascii="Wingdings" w:hAnsi="Wingdings" w:hint="default"/>
      </w:rPr>
    </w:lvl>
    <w:lvl w:ilvl="3" w:tplc="DC52F2FC">
      <w:start w:val="1"/>
      <w:numFmt w:val="bullet"/>
      <w:lvlText w:val=""/>
      <w:lvlJc w:val="left"/>
      <w:pPr>
        <w:ind w:left="2880" w:hanging="360"/>
      </w:pPr>
      <w:rPr>
        <w:rFonts w:ascii="Symbol" w:hAnsi="Symbol" w:hint="default"/>
      </w:rPr>
    </w:lvl>
    <w:lvl w:ilvl="4" w:tplc="6010CAD2">
      <w:start w:val="1"/>
      <w:numFmt w:val="bullet"/>
      <w:lvlText w:val="o"/>
      <w:lvlJc w:val="left"/>
      <w:pPr>
        <w:ind w:left="3600" w:hanging="360"/>
      </w:pPr>
      <w:rPr>
        <w:rFonts w:ascii="Courier New" w:hAnsi="Courier New" w:hint="default"/>
      </w:rPr>
    </w:lvl>
    <w:lvl w:ilvl="5" w:tplc="78EC888E">
      <w:start w:val="1"/>
      <w:numFmt w:val="bullet"/>
      <w:lvlText w:val=""/>
      <w:lvlJc w:val="left"/>
      <w:pPr>
        <w:ind w:left="4320" w:hanging="360"/>
      </w:pPr>
      <w:rPr>
        <w:rFonts w:ascii="Wingdings" w:hAnsi="Wingdings" w:hint="default"/>
      </w:rPr>
    </w:lvl>
    <w:lvl w:ilvl="6" w:tplc="25BA9E70">
      <w:start w:val="1"/>
      <w:numFmt w:val="bullet"/>
      <w:lvlText w:val=""/>
      <w:lvlJc w:val="left"/>
      <w:pPr>
        <w:ind w:left="5040" w:hanging="360"/>
      </w:pPr>
      <w:rPr>
        <w:rFonts w:ascii="Symbol" w:hAnsi="Symbol" w:hint="default"/>
      </w:rPr>
    </w:lvl>
    <w:lvl w:ilvl="7" w:tplc="AF2A8482">
      <w:start w:val="1"/>
      <w:numFmt w:val="bullet"/>
      <w:lvlText w:val="o"/>
      <w:lvlJc w:val="left"/>
      <w:pPr>
        <w:ind w:left="5760" w:hanging="360"/>
      </w:pPr>
      <w:rPr>
        <w:rFonts w:ascii="Courier New" w:hAnsi="Courier New" w:hint="default"/>
      </w:rPr>
    </w:lvl>
    <w:lvl w:ilvl="8" w:tplc="046C045E">
      <w:start w:val="1"/>
      <w:numFmt w:val="bullet"/>
      <w:lvlText w:val=""/>
      <w:lvlJc w:val="left"/>
      <w:pPr>
        <w:ind w:left="6480" w:hanging="360"/>
      </w:pPr>
      <w:rPr>
        <w:rFonts w:ascii="Wingdings" w:hAnsi="Wingdings" w:hint="default"/>
      </w:rPr>
    </w:lvl>
  </w:abstractNum>
  <w:abstractNum w:abstractNumId="14" w15:restartNumberingAfterBreak="0">
    <w:nsid w:val="37295129"/>
    <w:multiLevelType w:val="hybridMultilevel"/>
    <w:tmpl w:val="AF0E4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573BE7"/>
    <w:multiLevelType w:val="hybridMultilevel"/>
    <w:tmpl w:val="E236ED14"/>
    <w:lvl w:ilvl="0" w:tplc="99CA4460">
      <w:start w:val="1"/>
      <w:numFmt w:val="bullet"/>
      <w:lvlText w:val=""/>
      <w:lvlJc w:val="left"/>
      <w:pPr>
        <w:ind w:left="360" w:hanging="360"/>
      </w:pPr>
      <w:rPr>
        <w:rFonts w:ascii="Symbol" w:hAnsi="Symbol" w:hint="default"/>
      </w:rPr>
    </w:lvl>
    <w:lvl w:ilvl="1" w:tplc="81AE68C6">
      <w:start w:val="1"/>
      <w:numFmt w:val="bullet"/>
      <w:lvlText w:val="o"/>
      <w:lvlJc w:val="left"/>
      <w:pPr>
        <w:ind w:left="1440" w:hanging="360"/>
      </w:pPr>
      <w:rPr>
        <w:rFonts w:ascii="Courier New" w:hAnsi="Courier New" w:hint="default"/>
      </w:rPr>
    </w:lvl>
    <w:lvl w:ilvl="2" w:tplc="DE10C080">
      <w:start w:val="1"/>
      <w:numFmt w:val="bullet"/>
      <w:lvlText w:val=""/>
      <w:lvlJc w:val="left"/>
      <w:pPr>
        <w:ind w:left="2160" w:hanging="360"/>
      </w:pPr>
      <w:rPr>
        <w:rFonts w:ascii="Wingdings" w:hAnsi="Wingdings" w:hint="default"/>
      </w:rPr>
    </w:lvl>
    <w:lvl w:ilvl="3" w:tplc="988C9EDE">
      <w:start w:val="1"/>
      <w:numFmt w:val="bullet"/>
      <w:lvlText w:val=""/>
      <w:lvlJc w:val="left"/>
      <w:pPr>
        <w:ind w:left="2880" w:hanging="360"/>
      </w:pPr>
      <w:rPr>
        <w:rFonts w:ascii="Symbol" w:hAnsi="Symbol" w:hint="default"/>
      </w:rPr>
    </w:lvl>
    <w:lvl w:ilvl="4" w:tplc="4C6E96C6">
      <w:start w:val="1"/>
      <w:numFmt w:val="bullet"/>
      <w:lvlText w:val="o"/>
      <w:lvlJc w:val="left"/>
      <w:pPr>
        <w:ind w:left="3600" w:hanging="360"/>
      </w:pPr>
      <w:rPr>
        <w:rFonts w:ascii="Courier New" w:hAnsi="Courier New" w:hint="default"/>
      </w:rPr>
    </w:lvl>
    <w:lvl w:ilvl="5" w:tplc="9FFC1988">
      <w:start w:val="1"/>
      <w:numFmt w:val="bullet"/>
      <w:lvlText w:val=""/>
      <w:lvlJc w:val="left"/>
      <w:pPr>
        <w:ind w:left="4320" w:hanging="360"/>
      </w:pPr>
      <w:rPr>
        <w:rFonts w:ascii="Wingdings" w:hAnsi="Wingdings" w:hint="default"/>
      </w:rPr>
    </w:lvl>
    <w:lvl w:ilvl="6" w:tplc="D4D6966E">
      <w:start w:val="1"/>
      <w:numFmt w:val="bullet"/>
      <w:lvlText w:val=""/>
      <w:lvlJc w:val="left"/>
      <w:pPr>
        <w:ind w:left="5040" w:hanging="360"/>
      </w:pPr>
      <w:rPr>
        <w:rFonts w:ascii="Symbol" w:hAnsi="Symbol" w:hint="default"/>
      </w:rPr>
    </w:lvl>
    <w:lvl w:ilvl="7" w:tplc="843A2936">
      <w:start w:val="1"/>
      <w:numFmt w:val="bullet"/>
      <w:lvlText w:val="o"/>
      <w:lvlJc w:val="left"/>
      <w:pPr>
        <w:ind w:left="5760" w:hanging="360"/>
      </w:pPr>
      <w:rPr>
        <w:rFonts w:ascii="Courier New" w:hAnsi="Courier New" w:hint="default"/>
      </w:rPr>
    </w:lvl>
    <w:lvl w:ilvl="8" w:tplc="42D07B02">
      <w:start w:val="1"/>
      <w:numFmt w:val="bullet"/>
      <w:lvlText w:val=""/>
      <w:lvlJc w:val="left"/>
      <w:pPr>
        <w:ind w:left="6480" w:hanging="360"/>
      </w:pPr>
      <w:rPr>
        <w:rFonts w:ascii="Wingdings" w:hAnsi="Wingdings" w:hint="default"/>
      </w:rPr>
    </w:lvl>
  </w:abstractNum>
  <w:abstractNum w:abstractNumId="16" w15:restartNumberingAfterBreak="0">
    <w:nsid w:val="3C01B723"/>
    <w:multiLevelType w:val="hybridMultilevel"/>
    <w:tmpl w:val="9F52ACB2"/>
    <w:lvl w:ilvl="0" w:tplc="AECC570A">
      <w:start w:val="1"/>
      <w:numFmt w:val="bullet"/>
      <w:lvlText w:val=""/>
      <w:lvlJc w:val="left"/>
      <w:pPr>
        <w:ind w:left="835" w:hanging="360"/>
      </w:pPr>
      <w:rPr>
        <w:rFonts w:ascii="Symbol" w:hAnsi="Symbol" w:hint="default"/>
      </w:rPr>
    </w:lvl>
    <w:lvl w:ilvl="1" w:tplc="821AB07E">
      <w:start w:val="1"/>
      <w:numFmt w:val="bullet"/>
      <w:lvlText w:val="o"/>
      <w:lvlJc w:val="left"/>
      <w:pPr>
        <w:ind w:left="1440" w:hanging="360"/>
      </w:pPr>
      <w:rPr>
        <w:rFonts w:ascii="Courier New" w:hAnsi="Courier New" w:hint="default"/>
      </w:rPr>
    </w:lvl>
    <w:lvl w:ilvl="2" w:tplc="4B322FA2">
      <w:start w:val="1"/>
      <w:numFmt w:val="bullet"/>
      <w:lvlText w:val=""/>
      <w:lvlJc w:val="left"/>
      <w:pPr>
        <w:ind w:left="2160" w:hanging="360"/>
      </w:pPr>
      <w:rPr>
        <w:rFonts w:ascii="Wingdings" w:hAnsi="Wingdings" w:hint="default"/>
      </w:rPr>
    </w:lvl>
    <w:lvl w:ilvl="3" w:tplc="DAFEBE1A">
      <w:start w:val="1"/>
      <w:numFmt w:val="bullet"/>
      <w:lvlText w:val=""/>
      <w:lvlJc w:val="left"/>
      <w:pPr>
        <w:ind w:left="2880" w:hanging="360"/>
      </w:pPr>
      <w:rPr>
        <w:rFonts w:ascii="Symbol" w:hAnsi="Symbol" w:hint="default"/>
      </w:rPr>
    </w:lvl>
    <w:lvl w:ilvl="4" w:tplc="803AD852">
      <w:start w:val="1"/>
      <w:numFmt w:val="bullet"/>
      <w:lvlText w:val="o"/>
      <w:lvlJc w:val="left"/>
      <w:pPr>
        <w:ind w:left="3600" w:hanging="360"/>
      </w:pPr>
      <w:rPr>
        <w:rFonts w:ascii="Courier New" w:hAnsi="Courier New" w:hint="default"/>
      </w:rPr>
    </w:lvl>
    <w:lvl w:ilvl="5" w:tplc="7CA06EFE">
      <w:start w:val="1"/>
      <w:numFmt w:val="bullet"/>
      <w:lvlText w:val=""/>
      <w:lvlJc w:val="left"/>
      <w:pPr>
        <w:ind w:left="4320" w:hanging="360"/>
      </w:pPr>
      <w:rPr>
        <w:rFonts w:ascii="Wingdings" w:hAnsi="Wingdings" w:hint="default"/>
      </w:rPr>
    </w:lvl>
    <w:lvl w:ilvl="6" w:tplc="6762BA64">
      <w:start w:val="1"/>
      <w:numFmt w:val="bullet"/>
      <w:lvlText w:val=""/>
      <w:lvlJc w:val="left"/>
      <w:pPr>
        <w:ind w:left="5040" w:hanging="360"/>
      </w:pPr>
      <w:rPr>
        <w:rFonts w:ascii="Symbol" w:hAnsi="Symbol" w:hint="default"/>
      </w:rPr>
    </w:lvl>
    <w:lvl w:ilvl="7" w:tplc="37F894A8">
      <w:start w:val="1"/>
      <w:numFmt w:val="bullet"/>
      <w:lvlText w:val="o"/>
      <w:lvlJc w:val="left"/>
      <w:pPr>
        <w:ind w:left="5760" w:hanging="360"/>
      </w:pPr>
      <w:rPr>
        <w:rFonts w:ascii="Courier New" w:hAnsi="Courier New" w:hint="default"/>
      </w:rPr>
    </w:lvl>
    <w:lvl w:ilvl="8" w:tplc="833AABDC">
      <w:start w:val="1"/>
      <w:numFmt w:val="bullet"/>
      <w:lvlText w:val=""/>
      <w:lvlJc w:val="left"/>
      <w:pPr>
        <w:ind w:left="6480" w:hanging="360"/>
      </w:pPr>
      <w:rPr>
        <w:rFonts w:ascii="Wingdings" w:hAnsi="Wingdings" w:hint="default"/>
      </w:rPr>
    </w:lvl>
  </w:abstractNum>
  <w:abstractNum w:abstractNumId="17" w15:restartNumberingAfterBreak="0">
    <w:nsid w:val="42630976"/>
    <w:multiLevelType w:val="hybridMultilevel"/>
    <w:tmpl w:val="32AA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38014"/>
    <w:multiLevelType w:val="hybridMultilevel"/>
    <w:tmpl w:val="86C47650"/>
    <w:lvl w:ilvl="0" w:tplc="55285D5A">
      <w:start w:val="1"/>
      <w:numFmt w:val="bullet"/>
      <w:lvlText w:val=""/>
      <w:lvlJc w:val="left"/>
      <w:pPr>
        <w:ind w:left="835" w:hanging="360"/>
      </w:pPr>
      <w:rPr>
        <w:rFonts w:ascii="Symbol" w:hAnsi="Symbol" w:hint="default"/>
      </w:rPr>
    </w:lvl>
    <w:lvl w:ilvl="1" w:tplc="AE98A32C">
      <w:start w:val="1"/>
      <w:numFmt w:val="bullet"/>
      <w:lvlText w:val="o"/>
      <w:lvlJc w:val="left"/>
      <w:pPr>
        <w:ind w:left="1440" w:hanging="360"/>
      </w:pPr>
      <w:rPr>
        <w:rFonts w:ascii="Courier New" w:hAnsi="Courier New" w:hint="default"/>
      </w:rPr>
    </w:lvl>
    <w:lvl w:ilvl="2" w:tplc="726AA566">
      <w:start w:val="1"/>
      <w:numFmt w:val="bullet"/>
      <w:lvlText w:val=""/>
      <w:lvlJc w:val="left"/>
      <w:pPr>
        <w:ind w:left="2160" w:hanging="360"/>
      </w:pPr>
      <w:rPr>
        <w:rFonts w:ascii="Wingdings" w:hAnsi="Wingdings" w:hint="default"/>
      </w:rPr>
    </w:lvl>
    <w:lvl w:ilvl="3" w:tplc="A9D28CDE">
      <w:start w:val="1"/>
      <w:numFmt w:val="bullet"/>
      <w:lvlText w:val=""/>
      <w:lvlJc w:val="left"/>
      <w:pPr>
        <w:ind w:left="2880" w:hanging="360"/>
      </w:pPr>
      <w:rPr>
        <w:rFonts w:ascii="Symbol" w:hAnsi="Symbol" w:hint="default"/>
      </w:rPr>
    </w:lvl>
    <w:lvl w:ilvl="4" w:tplc="819CC236">
      <w:start w:val="1"/>
      <w:numFmt w:val="bullet"/>
      <w:lvlText w:val="o"/>
      <w:lvlJc w:val="left"/>
      <w:pPr>
        <w:ind w:left="3600" w:hanging="360"/>
      </w:pPr>
      <w:rPr>
        <w:rFonts w:ascii="Courier New" w:hAnsi="Courier New" w:hint="default"/>
      </w:rPr>
    </w:lvl>
    <w:lvl w:ilvl="5" w:tplc="175A3096">
      <w:start w:val="1"/>
      <w:numFmt w:val="bullet"/>
      <w:lvlText w:val=""/>
      <w:lvlJc w:val="left"/>
      <w:pPr>
        <w:ind w:left="4320" w:hanging="360"/>
      </w:pPr>
      <w:rPr>
        <w:rFonts w:ascii="Wingdings" w:hAnsi="Wingdings" w:hint="default"/>
      </w:rPr>
    </w:lvl>
    <w:lvl w:ilvl="6" w:tplc="47B6A72A">
      <w:start w:val="1"/>
      <w:numFmt w:val="bullet"/>
      <w:lvlText w:val=""/>
      <w:lvlJc w:val="left"/>
      <w:pPr>
        <w:ind w:left="5040" w:hanging="360"/>
      </w:pPr>
      <w:rPr>
        <w:rFonts w:ascii="Symbol" w:hAnsi="Symbol" w:hint="default"/>
      </w:rPr>
    </w:lvl>
    <w:lvl w:ilvl="7" w:tplc="7116EE78">
      <w:start w:val="1"/>
      <w:numFmt w:val="bullet"/>
      <w:lvlText w:val="o"/>
      <w:lvlJc w:val="left"/>
      <w:pPr>
        <w:ind w:left="5760" w:hanging="360"/>
      </w:pPr>
      <w:rPr>
        <w:rFonts w:ascii="Courier New" w:hAnsi="Courier New" w:hint="default"/>
      </w:rPr>
    </w:lvl>
    <w:lvl w:ilvl="8" w:tplc="FEE0865C">
      <w:start w:val="1"/>
      <w:numFmt w:val="bullet"/>
      <w:lvlText w:val=""/>
      <w:lvlJc w:val="left"/>
      <w:pPr>
        <w:ind w:left="6480" w:hanging="360"/>
      </w:pPr>
      <w:rPr>
        <w:rFonts w:ascii="Wingdings" w:hAnsi="Wingdings" w:hint="default"/>
      </w:rPr>
    </w:lvl>
  </w:abstractNum>
  <w:abstractNum w:abstractNumId="19" w15:restartNumberingAfterBreak="0">
    <w:nsid w:val="44E5ADDB"/>
    <w:multiLevelType w:val="hybridMultilevel"/>
    <w:tmpl w:val="1AD240CA"/>
    <w:lvl w:ilvl="0" w:tplc="198EA93E">
      <w:start w:val="1"/>
      <w:numFmt w:val="bullet"/>
      <w:lvlText w:val=""/>
      <w:lvlJc w:val="left"/>
      <w:pPr>
        <w:ind w:left="835" w:hanging="360"/>
      </w:pPr>
      <w:rPr>
        <w:rFonts w:ascii="Symbol" w:hAnsi="Symbol" w:hint="default"/>
      </w:rPr>
    </w:lvl>
    <w:lvl w:ilvl="1" w:tplc="5A4A61F0">
      <w:start w:val="1"/>
      <w:numFmt w:val="bullet"/>
      <w:lvlText w:val="o"/>
      <w:lvlJc w:val="left"/>
      <w:pPr>
        <w:ind w:left="1440" w:hanging="360"/>
      </w:pPr>
      <w:rPr>
        <w:rFonts w:ascii="Courier New" w:hAnsi="Courier New" w:hint="default"/>
      </w:rPr>
    </w:lvl>
    <w:lvl w:ilvl="2" w:tplc="B4FCCEDC">
      <w:start w:val="1"/>
      <w:numFmt w:val="bullet"/>
      <w:lvlText w:val=""/>
      <w:lvlJc w:val="left"/>
      <w:pPr>
        <w:ind w:left="2160" w:hanging="360"/>
      </w:pPr>
      <w:rPr>
        <w:rFonts w:ascii="Wingdings" w:hAnsi="Wingdings" w:hint="default"/>
      </w:rPr>
    </w:lvl>
    <w:lvl w:ilvl="3" w:tplc="7340B7D6">
      <w:start w:val="1"/>
      <w:numFmt w:val="bullet"/>
      <w:lvlText w:val=""/>
      <w:lvlJc w:val="left"/>
      <w:pPr>
        <w:ind w:left="2880" w:hanging="360"/>
      </w:pPr>
      <w:rPr>
        <w:rFonts w:ascii="Symbol" w:hAnsi="Symbol" w:hint="default"/>
      </w:rPr>
    </w:lvl>
    <w:lvl w:ilvl="4" w:tplc="1E76F78C">
      <w:start w:val="1"/>
      <w:numFmt w:val="bullet"/>
      <w:lvlText w:val="o"/>
      <w:lvlJc w:val="left"/>
      <w:pPr>
        <w:ind w:left="3600" w:hanging="360"/>
      </w:pPr>
      <w:rPr>
        <w:rFonts w:ascii="Courier New" w:hAnsi="Courier New" w:hint="default"/>
      </w:rPr>
    </w:lvl>
    <w:lvl w:ilvl="5" w:tplc="37C02714">
      <w:start w:val="1"/>
      <w:numFmt w:val="bullet"/>
      <w:lvlText w:val=""/>
      <w:lvlJc w:val="left"/>
      <w:pPr>
        <w:ind w:left="4320" w:hanging="360"/>
      </w:pPr>
      <w:rPr>
        <w:rFonts w:ascii="Wingdings" w:hAnsi="Wingdings" w:hint="default"/>
      </w:rPr>
    </w:lvl>
    <w:lvl w:ilvl="6" w:tplc="8870BE6A">
      <w:start w:val="1"/>
      <w:numFmt w:val="bullet"/>
      <w:lvlText w:val=""/>
      <w:lvlJc w:val="left"/>
      <w:pPr>
        <w:ind w:left="5040" w:hanging="360"/>
      </w:pPr>
      <w:rPr>
        <w:rFonts w:ascii="Symbol" w:hAnsi="Symbol" w:hint="default"/>
      </w:rPr>
    </w:lvl>
    <w:lvl w:ilvl="7" w:tplc="9C2A68CE">
      <w:start w:val="1"/>
      <w:numFmt w:val="bullet"/>
      <w:lvlText w:val="o"/>
      <w:lvlJc w:val="left"/>
      <w:pPr>
        <w:ind w:left="5760" w:hanging="360"/>
      </w:pPr>
      <w:rPr>
        <w:rFonts w:ascii="Courier New" w:hAnsi="Courier New" w:hint="default"/>
      </w:rPr>
    </w:lvl>
    <w:lvl w:ilvl="8" w:tplc="37729192">
      <w:start w:val="1"/>
      <w:numFmt w:val="bullet"/>
      <w:lvlText w:val=""/>
      <w:lvlJc w:val="left"/>
      <w:pPr>
        <w:ind w:left="6480" w:hanging="360"/>
      </w:pPr>
      <w:rPr>
        <w:rFonts w:ascii="Wingdings" w:hAnsi="Wingdings" w:hint="default"/>
      </w:rPr>
    </w:lvl>
  </w:abstractNum>
  <w:abstractNum w:abstractNumId="20" w15:restartNumberingAfterBreak="0">
    <w:nsid w:val="45F6248E"/>
    <w:multiLevelType w:val="hybridMultilevel"/>
    <w:tmpl w:val="2B62CF96"/>
    <w:lvl w:ilvl="0" w:tplc="2C3E9294">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FA7916"/>
    <w:multiLevelType w:val="hybridMultilevel"/>
    <w:tmpl w:val="080AC058"/>
    <w:lvl w:ilvl="0" w:tplc="6504A9CA">
      <w:start w:val="1"/>
      <w:numFmt w:val="bullet"/>
      <w:lvlText w:val="-"/>
      <w:lvlJc w:val="left"/>
      <w:pPr>
        <w:ind w:left="720" w:hanging="360"/>
      </w:pPr>
      <w:rPr>
        <w:rFonts w:ascii="Aptos" w:hAnsi="Aptos" w:hint="default"/>
      </w:rPr>
    </w:lvl>
    <w:lvl w:ilvl="1" w:tplc="50F2B2A6">
      <w:start w:val="1"/>
      <w:numFmt w:val="bullet"/>
      <w:lvlText w:val="o"/>
      <w:lvlJc w:val="left"/>
      <w:pPr>
        <w:ind w:left="1440" w:hanging="360"/>
      </w:pPr>
      <w:rPr>
        <w:rFonts w:ascii="Courier New" w:hAnsi="Courier New" w:hint="default"/>
      </w:rPr>
    </w:lvl>
    <w:lvl w:ilvl="2" w:tplc="033EA78E">
      <w:start w:val="1"/>
      <w:numFmt w:val="bullet"/>
      <w:lvlText w:val=""/>
      <w:lvlJc w:val="left"/>
      <w:pPr>
        <w:ind w:left="2160" w:hanging="360"/>
      </w:pPr>
      <w:rPr>
        <w:rFonts w:ascii="Wingdings" w:hAnsi="Wingdings" w:hint="default"/>
      </w:rPr>
    </w:lvl>
    <w:lvl w:ilvl="3" w:tplc="749888F2">
      <w:start w:val="1"/>
      <w:numFmt w:val="bullet"/>
      <w:lvlText w:val=""/>
      <w:lvlJc w:val="left"/>
      <w:pPr>
        <w:ind w:left="2880" w:hanging="360"/>
      </w:pPr>
      <w:rPr>
        <w:rFonts w:ascii="Symbol" w:hAnsi="Symbol" w:hint="default"/>
      </w:rPr>
    </w:lvl>
    <w:lvl w:ilvl="4" w:tplc="29701F92">
      <w:start w:val="1"/>
      <w:numFmt w:val="bullet"/>
      <w:lvlText w:val="o"/>
      <w:lvlJc w:val="left"/>
      <w:pPr>
        <w:ind w:left="3600" w:hanging="360"/>
      </w:pPr>
      <w:rPr>
        <w:rFonts w:ascii="Courier New" w:hAnsi="Courier New" w:hint="default"/>
      </w:rPr>
    </w:lvl>
    <w:lvl w:ilvl="5" w:tplc="914807E0">
      <w:start w:val="1"/>
      <w:numFmt w:val="bullet"/>
      <w:lvlText w:val=""/>
      <w:lvlJc w:val="left"/>
      <w:pPr>
        <w:ind w:left="4320" w:hanging="360"/>
      </w:pPr>
      <w:rPr>
        <w:rFonts w:ascii="Wingdings" w:hAnsi="Wingdings" w:hint="default"/>
      </w:rPr>
    </w:lvl>
    <w:lvl w:ilvl="6" w:tplc="8BF6FBF2">
      <w:start w:val="1"/>
      <w:numFmt w:val="bullet"/>
      <w:lvlText w:val=""/>
      <w:lvlJc w:val="left"/>
      <w:pPr>
        <w:ind w:left="5040" w:hanging="360"/>
      </w:pPr>
      <w:rPr>
        <w:rFonts w:ascii="Symbol" w:hAnsi="Symbol" w:hint="default"/>
      </w:rPr>
    </w:lvl>
    <w:lvl w:ilvl="7" w:tplc="11DA1EEC">
      <w:start w:val="1"/>
      <w:numFmt w:val="bullet"/>
      <w:lvlText w:val="o"/>
      <w:lvlJc w:val="left"/>
      <w:pPr>
        <w:ind w:left="5760" w:hanging="360"/>
      </w:pPr>
      <w:rPr>
        <w:rFonts w:ascii="Courier New" w:hAnsi="Courier New" w:hint="default"/>
      </w:rPr>
    </w:lvl>
    <w:lvl w:ilvl="8" w:tplc="BBA675BC">
      <w:start w:val="1"/>
      <w:numFmt w:val="bullet"/>
      <w:lvlText w:val=""/>
      <w:lvlJc w:val="left"/>
      <w:pPr>
        <w:ind w:left="6480" w:hanging="360"/>
      </w:pPr>
      <w:rPr>
        <w:rFonts w:ascii="Wingdings" w:hAnsi="Wingdings" w:hint="default"/>
      </w:rPr>
    </w:lvl>
  </w:abstractNum>
  <w:abstractNum w:abstractNumId="22" w15:restartNumberingAfterBreak="0">
    <w:nsid w:val="47226B6A"/>
    <w:multiLevelType w:val="hybridMultilevel"/>
    <w:tmpl w:val="127C5EBA"/>
    <w:lvl w:ilvl="0" w:tplc="7E04E61C">
      <w:start w:val="1"/>
      <w:numFmt w:val="bullet"/>
      <w:lvlText w:val=""/>
      <w:lvlJc w:val="left"/>
      <w:pPr>
        <w:ind w:left="835" w:hanging="360"/>
      </w:pPr>
      <w:rPr>
        <w:rFonts w:ascii="Symbol" w:hAnsi="Symbol" w:hint="default"/>
      </w:rPr>
    </w:lvl>
    <w:lvl w:ilvl="1" w:tplc="57F81BFC">
      <w:start w:val="1"/>
      <w:numFmt w:val="bullet"/>
      <w:lvlText w:val="o"/>
      <w:lvlJc w:val="left"/>
      <w:pPr>
        <w:ind w:left="1440" w:hanging="360"/>
      </w:pPr>
      <w:rPr>
        <w:rFonts w:ascii="Courier New" w:hAnsi="Courier New" w:hint="default"/>
      </w:rPr>
    </w:lvl>
    <w:lvl w:ilvl="2" w:tplc="FCB69CFC">
      <w:start w:val="1"/>
      <w:numFmt w:val="bullet"/>
      <w:lvlText w:val=""/>
      <w:lvlJc w:val="left"/>
      <w:pPr>
        <w:ind w:left="2160" w:hanging="360"/>
      </w:pPr>
      <w:rPr>
        <w:rFonts w:ascii="Wingdings" w:hAnsi="Wingdings" w:hint="default"/>
      </w:rPr>
    </w:lvl>
    <w:lvl w:ilvl="3" w:tplc="0DDE3CA4">
      <w:start w:val="1"/>
      <w:numFmt w:val="bullet"/>
      <w:lvlText w:val=""/>
      <w:lvlJc w:val="left"/>
      <w:pPr>
        <w:ind w:left="2880" w:hanging="360"/>
      </w:pPr>
      <w:rPr>
        <w:rFonts w:ascii="Symbol" w:hAnsi="Symbol" w:hint="default"/>
      </w:rPr>
    </w:lvl>
    <w:lvl w:ilvl="4" w:tplc="B33C9260">
      <w:start w:val="1"/>
      <w:numFmt w:val="bullet"/>
      <w:lvlText w:val="o"/>
      <w:lvlJc w:val="left"/>
      <w:pPr>
        <w:ind w:left="3600" w:hanging="360"/>
      </w:pPr>
      <w:rPr>
        <w:rFonts w:ascii="Courier New" w:hAnsi="Courier New" w:hint="default"/>
      </w:rPr>
    </w:lvl>
    <w:lvl w:ilvl="5" w:tplc="D908B516">
      <w:start w:val="1"/>
      <w:numFmt w:val="bullet"/>
      <w:lvlText w:val=""/>
      <w:lvlJc w:val="left"/>
      <w:pPr>
        <w:ind w:left="4320" w:hanging="360"/>
      </w:pPr>
      <w:rPr>
        <w:rFonts w:ascii="Wingdings" w:hAnsi="Wingdings" w:hint="default"/>
      </w:rPr>
    </w:lvl>
    <w:lvl w:ilvl="6" w:tplc="9188991A">
      <w:start w:val="1"/>
      <w:numFmt w:val="bullet"/>
      <w:lvlText w:val=""/>
      <w:lvlJc w:val="left"/>
      <w:pPr>
        <w:ind w:left="5040" w:hanging="360"/>
      </w:pPr>
      <w:rPr>
        <w:rFonts w:ascii="Symbol" w:hAnsi="Symbol" w:hint="default"/>
      </w:rPr>
    </w:lvl>
    <w:lvl w:ilvl="7" w:tplc="E78A1614">
      <w:start w:val="1"/>
      <w:numFmt w:val="bullet"/>
      <w:lvlText w:val="o"/>
      <w:lvlJc w:val="left"/>
      <w:pPr>
        <w:ind w:left="5760" w:hanging="360"/>
      </w:pPr>
      <w:rPr>
        <w:rFonts w:ascii="Courier New" w:hAnsi="Courier New" w:hint="default"/>
      </w:rPr>
    </w:lvl>
    <w:lvl w:ilvl="8" w:tplc="58D09890">
      <w:start w:val="1"/>
      <w:numFmt w:val="bullet"/>
      <w:lvlText w:val=""/>
      <w:lvlJc w:val="left"/>
      <w:pPr>
        <w:ind w:left="6480" w:hanging="360"/>
      </w:pPr>
      <w:rPr>
        <w:rFonts w:ascii="Wingdings" w:hAnsi="Wingdings" w:hint="default"/>
      </w:rPr>
    </w:lvl>
  </w:abstractNum>
  <w:abstractNum w:abstractNumId="23" w15:restartNumberingAfterBreak="0">
    <w:nsid w:val="4ACB0894"/>
    <w:multiLevelType w:val="hybridMultilevel"/>
    <w:tmpl w:val="F6C8F6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13929"/>
    <w:multiLevelType w:val="hybridMultilevel"/>
    <w:tmpl w:val="B30C4CEA"/>
    <w:lvl w:ilvl="0" w:tplc="2C3E9294">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E37D1D8"/>
    <w:multiLevelType w:val="hybridMultilevel"/>
    <w:tmpl w:val="0F14F726"/>
    <w:lvl w:ilvl="0" w:tplc="05CCC56E">
      <w:start w:val="1"/>
      <w:numFmt w:val="bullet"/>
      <w:lvlText w:val=""/>
      <w:lvlJc w:val="left"/>
      <w:pPr>
        <w:ind w:left="720" w:hanging="360"/>
      </w:pPr>
      <w:rPr>
        <w:rFonts w:ascii="Symbol" w:hAnsi="Symbol" w:hint="default"/>
      </w:rPr>
    </w:lvl>
    <w:lvl w:ilvl="1" w:tplc="A0A0A67E">
      <w:start w:val="1"/>
      <w:numFmt w:val="bullet"/>
      <w:lvlText w:val="o"/>
      <w:lvlJc w:val="left"/>
      <w:pPr>
        <w:ind w:left="1440" w:hanging="360"/>
      </w:pPr>
      <w:rPr>
        <w:rFonts w:ascii="Courier New" w:hAnsi="Courier New" w:hint="default"/>
      </w:rPr>
    </w:lvl>
    <w:lvl w:ilvl="2" w:tplc="E1EE112A">
      <w:start w:val="1"/>
      <w:numFmt w:val="bullet"/>
      <w:lvlText w:val=""/>
      <w:lvlJc w:val="left"/>
      <w:pPr>
        <w:ind w:left="2160" w:hanging="360"/>
      </w:pPr>
      <w:rPr>
        <w:rFonts w:ascii="Wingdings" w:hAnsi="Wingdings" w:hint="default"/>
      </w:rPr>
    </w:lvl>
    <w:lvl w:ilvl="3" w:tplc="BC5E1488">
      <w:start w:val="1"/>
      <w:numFmt w:val="bullet"/>
      <w:lvlText w:val=""/>
      <w:lvlJc w:val="left"/>
      <w:pPr>
        <w:ind w:left="2880" w:hanging="360"/>
      </w:pPr>
      <w:rPr>
        <w:rFonts w:ascii="Symbol" w:hAnsi="Symbol" w:hint="default"/>
      </w:rPr>
    </w:lvl>
    <w:lvl w:ilvl="4" w:tplc="E3C0B958">
      <w:start w:val="1"/>
      <w:numFmt w:val="bullet"/>
      <w:lvlText w:val="o"/>
      <w:lvlJc w:val="left"/>
      <w:pPr>
        <w:ind w:left="3600" w:hanging="360"/>
      </w:pPr>
      <w:rPr>
        <w:rFonts w:ascii="Courier New" w:hAnsi="Courier New" w:hint="default"/>
      </w:rPr>
    </w:lvl>
    <w:lvl w:ilvl="5" w:tplc="DC6EE02C">
      <w:start w:val="1"/>
      <w:numFmt w:val="bullet"/>
      <w:lvlText w:val=""/>
      <w:lvlJc w:val="left"/>
      <w:pPr>
        <w:ind w:left="4320" w:hanging="360"/>
      </w:pPr>
      <w:rPr>
        <w:rFonts w:ascii="Wingdings" w:hAnsi="Wingdings" w:hint="default"/>
      </w:rPr>
    </w:lvl>
    <w:lvl w:ilvl="6" w:tplc="76E0DD5E">
      <w:start w:val="1"/>
      <w:numFmt w:val="bullet"/>
      <w:lvlText w:val=""/>
      <w:lvlJc w:val="left"/>
      <w:pPr>
        <w:ind w:left="5040" w:hanging="360"/>
      </w:pPr>
      <w:rPr>
        <w:rFonts w:ascii="Symbol" w:hAnsi="Symbol" w:hint="default"/>
      </w:rPr>
    </w:lvl>
    <w:lvl w:ilvl="7" w:tplc="F5B6D728">
      <w:start w:val="1"/>
      <w:numFmt w:val="bullet"/>
      <w:lvlText w:val="o"/>
      <w:lvlJc w:val="left"/>
      <w:pPr>
        <w:ind w:left="5760" w:hanging="360"/>
      </w:pPr>
      <w:rPr>
        <w:rFonts w:ascii="Courier New" w:hAnsi="Courier New" w:hint="default"/>
      </w:rPr>
    </w:lvl>
    <w:lvl w:ilvl="8" w:tplc="90EA0926">
      <w:start w:val="1"/>
      <w:numFmt w:val="bullet"/>
      <w:lvlText w:val=""/>
      <w:lvlJc w:val="left"/>
      <w:pPr>
        <w:ind w:left="6480" w:hanging="360"/>
      </w:pPr>
      <w:rPr>
        <w:rFonts w:ascii="Wingdings" w:hAnsi="Wingdings" w:hint="default"/>
      </w:rPr>
    </w:lvl>
  </w:abstractNum>
  <w:abstractNum w:abstractNumId="26" w15:restartNumberingAfterBreak="0">
    <w:nsid w:val="4EA62D2B"/>
    <w:multiLevelType w:val="hybridMultilevel"/>
    <w:tmpl w:val="08D2B508"/>
    <w:lvl w:ilvl="0" w:tplc="A420D030">
      <w:start w:val="1"/>
      <w:numFmt w:val="bullet"/>
      <w:lvlText w:val=""/>
      <w:lvlJc w:val="left"/>
      <w:pPr>
        <w:ind w:left="835" w:hanging="360"/>
      </w:pPr>
      <w:rPr>
        <w:rFonts w:ascii="Symbol" w:hAnsi="Symbol" w:hint="default"/>
      </w:rPr>
    </w:lvl>
    <w:lvl w:ilvl="1" w:tplc="4EFC9E1A">
      <w:start w:val="1"/>
      <w:numFmt w:val="bullet"/>
      <w:lvlText w:val="o"/>
      <w:lvlJc w:val="left"/>
      <w:pPr>
        <w:ind w:left="1440" w:hanging="360"/>
      </w:pPr>
      <w:rPr>
        <w:rFonts w:ascii="Courier New" w:hAnsi="Courier New" w:hint="default"/>
      </w:rPr>
    </w:lvl>
    <w:lvl w:ilvl="2" w:tplc="ED823C92">
      <w:start w:val="1"/>
      <w:numFmt w:val="bullet"/>
      <w:lvlText w:val=""/>
      <w:lvlJc w:val="left"/>
      <w:pPr>
        <w:ind w:left="2160" w:hanging="360"/>
      </w:pPr>
      <w:rPr>
        <w:rFonts w:ascii="Wingdings" w:hAnsi="Wingdings" w:hint="default"/>
      </w:rPr>
    </w:lvl>
    <w:lvl w:ilvl="3" w:tplc="27507904">
      <w:start w:val="1"/>
      <w:numFmt w:val="bullet"/>
      <w:lvlText w:val=""/>
      <w:lvlJc w:val="left"/>
      <w:pPr>
        <w:ind w:left="2880" w:hanging="360"/>
      </w:pPr>
      <w:rPr>
        <w:rFonts w:ascii="Symbol" w:hAnsi="Symbol" w:hint="default"/>
      </w:rPr>
    </w:lvl>
    <w:lvl w:ilvl="4" w:tplc="0F405842">
      <w:start w:val="1"/>
      <w:numFmt w:val="bullet"/>
      <w:lvlText w:val="o"/>
      <w:lvlJc w:val="left"/>
      <w:pPr>
        <w:ind w:left="3600" w:hanging="360"/>
      </w:pPr>
      <w:rPr>
        <w:rFonts w:ascii="Courier New" w:hAnsi="Courier New" w:hint="default"/>
      </w:rPr>
    </w:lvl>
    <w:lvl w:ilvl="5" w:tplc="3EDE2218">
      <w:start w:val="1"/>
      <w:numFmt w:val="bullet"/>
      <w:lvlText w:val=""/>
      <w:lvlJc w:val="left"/>
      <w:pPr>
        <w:ind w:left="4320" w:hanging="360"/>
      </w:pPr>
      <w:rPr>
        <w:rFonts w:ascii="Wingdings" w:hAnsi="Wingdings" w:hint="default"/>
      </w:rPr>
    </w:lvl>
    <w:lvl w:ilvl="6" w:tplc="3A96FF34">
      <w:start w:val="1"/>
      <w:numFmt w:val="bullet"/>
      <w:lvlText w:val=""/>
      <w:lvlJc w:val="left"/>
      <w:pPr>
        <w:ind w:left="5040" w:hanging="360"/>
      </w:pPr>
      <w:rPr>
        <w:rFonts w:ascii="Symbol" w:hAnsi="Symbol" w:hint="default"/>
      </w:rPr>
    </w:lvl>
    <w:lvl w:ilvl="7" w:tplc="1DAA5D9C">
      <w:start w:val="1"/>
      <w:numFmt w:val="bullet"/>
      <w:lvlText w:val="o"/>
      <w:lvlJc w:val="left"/>
      <w:pPr>
        <w:ind w:left="5760" w:hanging="360"/>
      </w:pPr>
      <w:rPr>
        <w:rFonts w:ascii="Courier New" w:hAnsi="Courier New" w:hint="default"/>
      </w:rPr>
    </w:lvl>
    <w:lvl w:ilvl="8" w:tplc="B6DEEAF4">
      <w:start w:val="1"/>
      <w:numFmt w:val="bullet"/>
      <w:lvlText w:val=""/>
      <w:lvlJc w:val="left"/>
      <w:pPr>
        <w:ind w:left="6480" w:hanging="360"/>
      </w:pPr>
      <w:rPr>
        <w:rFonts w:ascii="Wingdings" w:hAnsi="Wingdings" w:hint="default"/>
      </w:rPr>
    </w:lvl>
  </w:abstractNum>
  <w:abstractNum w:abstractNumId="27"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8" w15:restartNumberingAfterBreak="0">
    <w:nsid w:val="4F6EC32D"/>
    <w:multiLevelType w:val="hybridMultilevel"/>
    <w:tmpl w:val="B86A59F0"/>
    <w:lvl w:ilvl="0" w:tplc="BE82F1F4">
      <w:start w:val="1"/>
      <w:numFmt w:val="bullet"/>
      <w:lvlText w:val=""/>
      <w:lvlJc w:val="left"/>
      <w:pPr>
        <w:ind w:left="835" w:hanging="360"/>
      </w:pPr>
      <w:rPr>
        <w:rFonts w:ascii="Symbol" w:hAnsi="Symbol" w:hint="default"/>
      </w:rPr>
    </w:lvl>
    <w:lvl w:ilvl="1" w:tplc="DF84855C">
      <w:start w:val="1"/>
      <w:numFmt w:val="bullet"/>
      <w:lvlText w:val="o"/>
      <w:lvlJc w:val="left"/>
      <w:pPr>
        <w:ind w:left="1440" w:hanging="360"/>
      </w:pPr>
      <w:rPr>
        <w:rFonts w:ascii="Courier New" w:hAnsi="Courier New" w:hint="default"/>
      </w:rPr>
    </w:lvl>
    <w:lvl w:ilvl="2" w:tplc="A5448F82">
      <w:start w:val="1"/>
      <w:numFmt w:val="bullet"/>
      <w:lvlText w:val=""/>
      <w:lvlJc w:val="left"/>
      <w:pPr>
        <w:ind w:left="2160" w:hanging="360"/>
      </w:pPr>
      <w:rPr>
        <w:rFonts w:ascii="Wingdings" w:hAnsi="Wingdings" w:hint="default"/>
      </w:rPr>
    </w:lvl>
    <w:lvl w:ilvl="3" w:tplc="DCFC2824">
      <w:start w:val="1"/>
      <w:numFmt w:val="bullet"/>
      <w:lvlText w:val=""/>
      <w:lvlJc w:val="left"/>
      <w:pPr>
        <w:ind w:left="2880" w:hanging="360"/>
      </w:pPr>
      <w:rPr>
        <w:rFonts w:ascii="Symbol" w:hAnsi="Symbol" w:hint="default"/>
      </w:rPr>
    </w:lvl>
    <w:lvl w:ilvl="4" w:tplc="3272BE4E">
      <w:start w:val="1"/>
      <w:numFmt w:val="bullet"/>
      <w:lvlText w:val="o"/>
      <w:lvlJc w:val="left"/>
      <w:pPr>
        <w:ind w:left="3600" w:hanging="360"/>
      </w:pPr>
      <w:rPr>
        <w:rFonts w:ascii="Courier New" w:hAnsi="Courier New" w:hint="default"/>
      </w:rPr>
    </w:lvl>
    <w:lvl w:ilvl="5" w:tplc="2FFC6290">
      <w:start w:val="1"/>
      <w:numFmt w:val="bullet"/>
      <w:lvlText w:val=""/>
      <w:lvlJc w:val="left"/>
      <w:pPr>
        <w:ind w:left="4320" w:hanging="360"/>
      </w:pPr>
      <w:rPr>
        <w:rFonts w:ascii="Wingdings" w:hAnsi="Wingdings" w:hint="default"/>
      </w:rPr>
    </w:lvl>
    <w:lvl w:ilvl="6" w:tplc="AF2EFD3E">
      <w:start w:val="1"/>
      <w:numFmt w:val="bullet"/>
      <w:lvlText w:val=""/>
      <w:lvlJc w:val="left"/>
      <w:pPr>
        <w:ind w:left="5040" w:hanging="360"/>
      </w:pPr>
      <w:rPr>
        <w:rFonts w:ascii="Symbol" w:hAnsi="Symbol" w:hint="default"/>
      </w:rPr>
    </w:lvl>
    <w:lvl w:ilvl="7" w:tplc="BA3C2444">
      <w:start w:val="1"/>
      <w:numFmt w:val="bullet"/>
      <w:lvlText w:val="o"/>
      <w:lvlJc w:val="left"/>
      <w:pPr>
        <w:ind w:left="5760" w:hanging="360"/>
      </w:pPr>
      <w:rPr>
        <w:rFonts w:ascii="Courier New" w:hAnsi="Courier New" w:hint="default"/>
      </w:rPr>
    </w:lvl>
    <w:lvl w:ilvl="8" w:tplc="9B12780C">
      <w:start w:val="1"/>
      <w:numFmt w:val="bullet"/>
      <w:lvlText w:val=""/>
      <w:lvlJc w:val="left"/>
      <w:pPr>
        <w:ind w:left="6480" w:hanging="360"/>
      </w:pPr>
      <w:rPr>
        <w:rFonts w:ascii="Wingdings" w:hAnsi="Wingdings" w:hint="default"/>
      </w:rPr>
    </w:lvl>
  </w:abstractNum>
  <w:abstractNum w:abstractNumId="29" w15:restartNumberingAfterBreak="0">
    <w:nsid w:val="545D97C9"/>
    <w:multiLevelType w:val="hybridMultilevel"/>
    <w:tmpl w:val="2954F606"/>
    <w:lvl w:ilvl="0" w:tplc="0630A116">
      <w:start w:val="1"/>
      <w:numFmt w:val="bullet"/>
      <w:lvlText w:val=""/>
      <w:lvlJc w:val="left"/>
      <w:pPr>
        <w:ind w:left="835" w:hanging="360"/>
      </w:pPr>
      <w:rPr>
        <w:rFonts w:ascii="Symbol" w:hAnsi="Symbol" w:hint="default"/>
      </w:rPr>
    </w:lvl>
    <w:lvl w:ilvl="1" w:tplc="67000154">
      <w:start w:val="1"/>
      <w:numFmt w:val="bullet"/>
      <w:lvlText w:val="o"/>
      <w:lvlJc w:val="left"/>
      <w:pPr>
        <w:ind w:left="1440" w:hanging="360"/>
      </w:pPr>
      <w:rPr>
        <w:rFonts w:ascii="Courier New" w:hAnsi="Courier New" w:hint="default"/>
      </w:rPr>
    </w:lvl>
    <w:lvl w:ilvl="2" w:tplc="4A3EBC58">
      <w:start w:val="1"/>
      <w:numFmt w:val="bullet"/>
      <w:lvlText w:val=""/>
      <w:lvlJc w:val="left"/>
      <w:pPr>
        <w:ind w:left="2160" w:hanging="360"/>
      </w:pPr>
      <w:rPr>
        <w:rFonts w:ascii="Wingdings" w:hAnsi="Wingdings" w:hint="default"/>
      </w:rPr>
    </w:lvl>
    <w:lvl w:ilvl="3" w:tplc="18BAD8A8">
      <w:start w:val="1"/>
      <w:numFmt w:val="bullet"/>
      <w:lvlText w:val=""/>
      <w:lvlJc w:val="left"/>
      <w:pPr>
        <w:ind w:left="2880" w:hanging="360"/>
      </w:pPr>
      <w:rPr>
        <w:rFonts w:ascii="Symbol" w:hAnsi="Symbol" w:hint="default"/>
      </w:rPr>
    </w:lvl>
    <w:lvl w:ilvl="4" w:tplc="42B0D5C2">
      <w:start w:val="1"/>
      <w:numFmt w:val="bullet"/>
      <w:lvlText w:val="o"/>
      <w:lvlJc w:val="left"/>
      <w:pPr>
        <w:ind w:left="3600" w:hanging="360"/>
      </w:pPr>
      <w:rPr>
        <w:rFonts w:ascii="Courier New" w:hAnsi="Courier New" w:hint="default"/>
      </w:rPr>
    </w:lvl>
    <w:lvl w:ilvl="5" w:tplc="1AE04F1C">
      <w:start w:val="1"/>
      <w:numFmt w:val="bullet"/>
      <w:lvlText w:val=""/>
      <w:lvlJc w:val="left"/>
      <w:pPr>
        <w:ind w:left="4320" w:hanging="360"/>
      </w:pPr>
      <w:rPr>
        <w:rFonts w:ascii="Wingdings" w:hAnsi="Wingdings" w:hint="default"/>
      </w:rPr>
    </w:lvl>
    <w:lvl w:ilvl="6" w:tplc="377AD544">
      <w:start w:val="1"/>
      <w:numFmt w:val="bullet"/>
      <w:lvlText w:val=""/>
      <w:lvlJc w:val="left"/>
      <w:pPr>
        <w:ind w:left="5040" w:hanging="360"/>
      </w:pPr>
      <w:rPr>
        <w:rFonts w:ascii="Symbol" w:hAnsi="Symbol" w:hint="default"/>
      </w:rPr>
    </w:lvl>
    <w:lvl w:ilvl="7" w:tplc="54164B9C">
      <w:start w:val="1"/>
      <w:numFmt w:val="bullet"/>
      <w:lvlText w:val="o"/>
      <w:lvlJc w:val="left"/>
      <w:pPr>
        <w:ind w:left="5760" w:hanging="360"/>
      </w:pPr>
      <w:rPr>
        <w:rFonts w:ascii="Courier New" w:hAnsi="Courier New" w:hint="default"/>
      </w:rPr>
    </w:lvl>
    <w:lvl w:ilvl="8" w:tplc="1ED0993E">
      <w:start w:val="1"/>
      <w:numFmt w:val="bullet"/>
      <w:lvlText w:val=""/>
      <w:lvlJc w:val="left"/>
      <w:pPr>
        <w:ind w:left="6480" w:hanging="360"/>
      </w:pPr>
      <w:rPr>
        <w:rFonts w:ascii="Wingdings" w:hAnsi="Wingdings" w:hint="default"/>
      </w:rPr>
    </w:lvl>
  </w:abstractNum>
  <w:abstractNum w:abstractNumId="30" w15:restartNumberingAfterBreak="0">
    <w:nsid w:val="63C13BD6"/>
    <w:multiLevelType w:val="hybridMultilevel"/>
    <w:tmpl w:val="937A5AEC"/>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884EA0"/>
    <w:multiLevelType w:val="hybridMultilevel"/>
    <w:tmpl w:val="6448B1A8"/>
    <w:lvl w:ilvl="0" w:tplc="0512F73E">
      <w:start w:val="1"/>
      <w:numFmt w:val="bullet"/>
      <w:lvlText w:val=""/>
      <w:lvlJc w:val="left"/>
      <w:pPr>
        <w:ind w:left="835" w:hanging="360"/>
      </w:pPr>
      <w:rPr>
        <w:rFonts w:ascii="Symbol" w:hAnsi="Symbol" w:hint="default"/>
      </w:rPr>
    </w:lvl>
    <w:lvl w:ilvl="1" w:tplc="BE7E8334">
      <w:start w:val="1"/>
      <w:numFmt w:val="bullet"/>
      <w:lvlText w:val="o"/>
      <w:lvlJc w:val="left"/>
      <w:pPr>
        <w:ind w:left="1440" w:hanging="360"/>
      </w:pPr>
      <w:rPr>
        <w:rFonts w:ascii="Courier New" w:hAnsi="Courier New" w:hint="default"/>
      </w:rPr>
    </w:lvl>
    <w:lvl w:ilvl="2" w:tplc="C0529028">
      <w:start w:val="1"/>
      <w:numFmt w:val="bullet"/>
      <w:lvlText w:val=""/>
      <w:lvlJc w:val="left"/>
      <w:pPr>
        <w:ind w:left="2160" w:hanging="360"/>
      </w:pPr>
      <w:rPr>
        <w:rFonts w:ascii="Wingdings" w:hAnsi="Wingdings" w:hint="default"/>
      </w:rPr>
    </w:lvl>
    <w:lvl w:ilvl="3" w:tplc="EBC22778">
      <w:start w:val="1"/>
      <w:numFmt w:val="bullet"/>
      <w:lvlText w:val=""/>
      <w:lvlJc w:val="left"/>
      <w:pPr>
        <w:ind w:left="2880" w:hanging="360"/>
      </w:pPr>
      <w:rPr>
        <w:rFonts w:ascii="Symbol" w:hAnsi="Symbol" w:hint="default"/>
      </w:rPr>
    </w:lvl>
    <w:lvl w:ilvl="4" w:tplc="80F4A6F2">
      <w:start w:val="1"/>
      <w:numFmt w:val="bullet"/>
      <w:lvlText w:val="o"/>
      <w:lvlJc w:val="left"/>
      <w:pPr>
        <w:ind w:left="3600" w:hanging="360"/>
      </w:pPr>
      <w:rPr>
        <w:rFonts w:ascii="Courier New" w:hAnsi="Courier New" w:hint="default"/>
      </w:rPr>
    </w:lvl>
    <w:lvl w:ilvl="5" w:tplc="4318775A">
      <w:start w:val="1"/>
      <w:numFmt w:val="bullet"/>
      <w:lvlText w:val=""/>
      <w:lvlJc w:val="left"/>
      <w:pPr>
        <w:ind w:left="4320" w:hanging="360"/>
      </w:pPr>
      <w:rPr>
        <w:rFonts w:ascii="Wingdings" w:hAnsi="Wingdings" w:hint="default"/>
      </w:rPr>
    </w:lvl>
    <w:lvl w:ilvl="6" w:tplc="2362D9B4">
      <w:start w:val="1"/>
      <w:numFmt w:val="bullet"/>
      <w:lvlText w:val=""/>
      <w:lvlJc w:val="left"/>
      <w:pPr>
        <w:ind w:left="5040" w:hanging="360"/>
      </w:pPr>
      <w:rPr>
        <w:rFonts w:ascii="Symbol" w:hAnsi="Symbol" w:hint="default"/>
      </w:rPr>
    </w:lvl>
    <w:lvl w:ilvl="7" w:tplc="82347B50">
      <w:start w:val="1"/>
      <w:numFmt w:val="bullet"/>
      <w:lvlText w:val="o"/>
      <w:lvlJc w:val="left"/>
      <w:pPr>
        <w:ind w:left="5760" w:hanging="360"/>
      </w:pPr>
      <w:rPr>
        <w:rFonts w:ascii="Courier New" w:hAnsi="Courier New" w:hint="default"/>
      </w:rPr>
    </w:lvl>
    <w:lvl w:ilvl="8" w:tplc="292ABE48">
      <w:start w:val="1"/>
      <w:numFmt w:val="bullet"/>
      <w:lvlText w:val=""/>
      <w:lvlJc w:val="left"/>
      <w:pPr>
        <w:ind w:left="6480" w:hanging="360"/>
      </w:pPr>
      <w:rPr>
        <w:rFonts w:ascii="Wingdings" w:hAnsi="Wingdings" w:hint="default"/>
      </w:rPr>
    </w:lvl>
  </w:abstractNum>
  <w:abstractNum w:abstractNumId="32" w15:restartNumberingAfterBreak="0">
    <w:nsid w:val="64C8152D"/>
    <w:multiLevelType w:val="hybridMultilevel"/>
    <w:tmpl w:val="18723194"/>
    <w:lvl w:ilvl="0" w:tplc="2C3E92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7FDF27"/>
    <w:multiLevelType w:val="multilevel"/>
    <w:tmpl w:val="A5FE82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8EEA960"/>
    <w:multiLevelType w:val="hybridMultilevel"/>
    <w:tmpl w:val="7BE2FEE4"/>
    <w:lvl w:ilvl="0" w:tplc="171E5B8E">
      <w:start w:val="1"/>
      <w:numFmt w:val="bullet"/>
      <w:lvlText w:val=""/>
      <w:lvlJc w:val="left"/>
      <w:pPr>
        <w:ind w:left="835" w:hanging="360"/>
      </w:pPr>
      <w:rPr>
        <w:rFonts w:ascii="Symbol" w:hAnsi="Symbol" w:hint="default"/>
      </w:rPr>
    </w:lvl>
    <w:lvl w:ilvl="1" w:tplc="C5EA3610">
      <w:start w:val="1"/>
      <w:numFmt w:val="bullet"/>
      <w:lvlText w:val="o"/>
      <w:lvlJc w:val="left"/>
      <w:pPr>
        <w:ind w:left="1440" w:hanging="360"/>
      </w:pPr>
      <w:rPr>
        <w:rFonts w:ascii="Courier New" w:hAnsi="Courier New" w:hint="default"/>
      </w:rPr>
    </w:lvl>
    <w:lvl w:ilvl="2" w:tplc="96A01E0A">
      <w:start w:val="1"/>
      <w:numFmt w:val="bullet"/>
      <w:lvlText w:val=""/>
      <w:lvlJc w:val="left"/>
      <w:pPr>
        <w:ind w:left="2160" w:hanging="360"/>
      </w:pPr>
      <w:rPr>
        <w:rFonts w:ascii="Wingdings" w:hAnsi="Wingdings" w:hint="default"/>
      </w:rPr>
    </w:lvl>
    <w:lvl w:ilvl="3" w:tplc="EF0C5F10">
      <w:start w:val="1"/>
      <w:numFmt w:val="bullet"/>
      <w:lvlText w:val=""/>
      <w:lvlJc w:val="left"/>
      <w:pPr>
        <w:ind w:left="2880" w:hanging="360"/>
      </w:pPr>
      <w:rPr>
        <w:rFonts w:ascii="Symbol" w:hAnsi="Symbol" w:hint="default"/>
      </w:rPr>
    </w:lvl>
    <w:lvl w:ilvl="4" w:tplc="4F1EA726">
      <w:start w:val="1"/>
      <w:numFmt w:val="bullet"/>
      <w:lvlText w:val="o"/>
      <w:lvlJc w:val="left"/>
      <w:pPr>
        <w:ind w:left="3600" w:hanging="360"/>
      </w:pPr>
      <w:rPr>
        <w:rFonts w:ascii="Courier New" w:hAnsi="Courier New" w:hint="default"/>
      </w:rPr>
    </w:lvl>
    <w:lvl w:ilvl="5" w:tplc="09E84658">
      <w:start w:val="1"/>
      <w:numFmt w:val="bullet"/>
      <w:lvlText w:val=""/>
      <w:lvlJc w:val="left"/>
      <w:pPr>
        <w:ind w:left="4320" w:hanging="360"/>
      </w:pPr>
      <w:rPr>
        <w:rFonts w:ascii="Wingdings" w:hAnsi="Wingdings" w:hint="default"/>
      </w:rPr>
    </w:lvl>
    <w:lvl w:ilvl="6" w:tplc="01C2E6A4">
      <w:start w:val="1"/>
      <w:numFmt w:val="bullet"/>
      <w:lvlText w:val=""/>
      <w:lvlJc w:val="left"/>
      <w:pPr>
        <w:ind w:left="5040" w:hanging="360"/>
      </w:pPr>
      <w:rPr>
        <w:rFonts w:ascii="Symbol" w:hAnsi="Symbol" w:hint="default"/>
      </w:rPr>
    </w:lvl>
    <w:lvl w:ilvl="7" w:tplc="E01E7B00">
      <w:start w:val="1"/>
      <w:numFmt w:val="bullet"/>
      <w:lvlText w:val="o"/>
      <w:lvlJc w:val="left"/>
      <w:pPr>
        <w:ind w:left="5760" w:hanging="360"/>
      </w:pPr>
      <w:rPr>
        <w:rFonts w:ascii="Courier New" w:hAnsi="Courier New" w:hint="default"/>
      </w:rPr>
    </w:lvl>
    <w:lvl w:ilvl="8" w:tplc="11B6BD86">
      <w:start w:val="1"/>
      <w:numFmt w:val="bullet"/>
      <w:lvlText w:val=""/>
      <w:lvlJc w:val="left"/>
      <w:pPr>
        <w:ind w:left="6480" w:hanging="360"/>
      </w:pPr>
      <w:rPr>
        <w:rFonts w:ascii="Wingdings" w:hAnsi="Wingdings" w:hint="default"/>
      </w:rPr>
    </w:lvl>
  </w:abstractNum>
  <w:abstractNum w:abstractNumId="35" w15:restartNumberingAfterBreak="0">
    <w:nsid w:val="6C6B091F"/>
    <w:multiLevelType w:val="hybridMultilevel"/>
    <w:tmpl w:val="7EC6D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224C1"/>
    <w:multiLevelType w:val="hybridMultilevel"/>
    <w:tmpl w:val="7C0409FC"/>
    <w:lvl w:ilvl="0" w:tplc="2C3E9294">
      <w:start w:val="1"/>
      <w:numFmt w:val="bullet"/>
      <w:lvlText w:val=""/>
      <w:lvlJc w:val="left"/>
      <w:pPr>
        <w:ind w:left="360" w:hanging="360"/>
      </w:pPr>
      <w:rPr>
        <w:rFonts w:ascii="Symbol" w:hAnsi="Symbol"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4392885">
    <w:abstractNumId w:val="25"/>
  </w:num>
  <w:num w:numId="2" w16cid:durableId="1816876294">
    <w:abstractNumId w:val="15"/>
  </w:num>
  <w:num w:numId="3" w16cid:durableId="1830557069">
    <w:abstractNumId w:val="11"/>
  </w:num>
  <w:num w:numId="4" w16cid:durableId="847907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946914">
    <w:abstractNumId w:val="37"/>
  </w:num>
  <w:num w:numId="6" w16cid:durableId="1658731650">
    <w:abstractNumId w:val="36"/>
  </w:num>
  <w:num w:numId="7" w16cid:durableId="1959676005">
    <w:abstractNumId w:val="30"/>
  </w:num>
  <w:num w:numId="8" w16cid:durableId="1258254066">
    <w:abstractNumId w:val="23"/>
  </w:num>
  <w:num w:numId="9" w16cid:durableId="407190905">
    <w:abstractNumId w:val="2"/>
  </w:num>
  <w:num w:numId="10" w16cid:durableId="2146464956">
    <w:abstractNumId w:val="32"/>
  </w:num>
  <w:num w:numId="11" w16cid:durableId="408381004">
    <w:abstractNumId w:val="38"/>
  </w:num>
  <w:num w:numId="12" w16cid:durableId="1567687190">
    <w:abstractNumId w:val="17"/>
  </w:num>
  <w:num w:numId="13" w16cid:durableId="259414388">
    <w:abstractNumId w:val="20"/>
  </w:num>
  <w:num w:numId="14" w16cid:durableId="1805614627">
    <w:abstractNumId w:val="8"/>
  </w:num>
  <w:num w:numId="15" w16cid:durableId="421293322">
    <w:abstractNumId w:val="24"/>
  </w:num>
  <w:num w:numId="16" w16cid:durableId="837573431">
    <w:abstractNumId w:val="10"/>
  </w:num>
  <w:num w:numId="17" w16cid:durableId="1715425241">
    <w:abstractNumId w:val="12"/>
  </w:num>
  <w:num w:numId="18" w16cid:durableId="275987710">
    <w:abstractNumId w:val="5"/>
  </w:num>
  <w:num w:numId="19" w16cid:durableId="1008096667">
    <w:abstractNumId w:val="35"/>
  </w:num>
  <w:num w:numId="20" w16cid:durableId="557594721">
    <w:abstractNumId w:val="6"/>
  </w:num>
  <w:num w:numId="21" w16cid:durableId="399249376">
    <w:abstractNumId w:val="14"/>
  </w:num>
  <w:num w:numId="22" w16cid:durableId="1030645829">
    <w:abstractNumId w:val="21"/>
  </w:num>
  <w:num w:numId="23" w16cid:durableId="1711421969">
    <w:abstractNumId w:val="19"/>
  </w:num>
  <w:num w:numId="24" w16cid:durableId="1688628835">
    <w:abstractNumId w:val="1"/>
  </w:num>
  <w:num w:numId="25" w16cid:durableId="660474041">
    <w:abstractNumId w:val="4"/>
  </w:num>
  <w:num w:numId="26" w16cid:durableId="1614440829">
    <w:abstractNumId w:val="16"/>
  </w:num>
  <w:num w:numId="27" w16cid:durableId="575091928">
    <w:abstractNumId w:val="22"/>
  </w:num>
  <w:num w:numId="28" w16cid:durableId="73169966">
    <w:abstractNumId w:val="29"/>
  </w:num>
  <w:num w:numId="29" w16cid:durableId="879366143">
    <w:abstractNumId w:val="26"/>
  </w:num>
  <w:num w:numId="30" w16cid:durableId="1451850446">
    <w:abstractNumId w:val="34"/>
  </w:num>
  <w:num w:numId="31" w16cid:durableId="88477263">
    <w:abstractNumId w:val="18"/>
  </w:num>
  <w:num w:numId="32" w16cid:durableId="280456113">
    <w:abstractNumId w:val="31"/>
  </w:num>
  <w:num w:numId="33" w16cid:durableId="759831889">
    <w:abstractNumId w:val="13"/>
  </w:num>
  <w:num w:numId="34" w16cid:durableId="1399088736">
    <w:abstractNumId w:val="28"/>
  </w:num>
  <w:num w:numId="35" w16cid:durableId="1263538783">
    <w:abstractNumId w:val="9"/>
  </w:num>
  <w:num w:numId="36" w16cid:durableId="1629627199">
    <w:abstractNumId w:val="0"/>
  </w:num>
  <w:num w:numId="37" w16cid:durableId="1457990921">
    <w:abstractNumId w:val="7"/>
  </w:num>
  <w:num w:numId="38" w16cid:durableId="1849831419">
    <w:abstractNumId w:val="3"/>
  </w:num>
  <w:num w:numId="39" w16cid:durableId="58045367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PzWgDNQxcaLQAAAA=="/>
  </w:docVars>
  <w:rsids>
    <w:rsidRoot w:val="00C903BE"/>
    <w:rsid w:val="00001007"/>
    <w:rsid w:val="00001E33"/>
    <w:rsid w:val="000028E3"/>
    <w:rsid w:val="00002CD9"/>
    <w:rsid w:val="00005BF2"/>
    <w:rsid w:val="00014F54"/>
    <w:rsid w:val="000171EB"/>
    <w:rsid w:val="00031535"/>
    <w:rsid w:val="00031CAB"/>
    <w:rsid w:val="000323B0"/>
    <w:rsid w:val="00034EF8"/>
    <w:rsid w:val="0004169A"/>
    <w:rsid w:val="0004195C"/>
    <w:rsid w:val="00041A67"/>
    <w:rsid w:val="00042B55"/>
    <w:rsid w:val="00047C40"/>
    <w:rsid w:val="0005084D"/>
    <w:rsid w:val="00051261"/>
    <w:rsid w:val="00062AB3"/>
    <w:rsid w:val="0006590F"/>
    <w:rsid w:val="00067094"/>
    <w:rsid w:val="00073B01"/>
    <w:rsid w:val="00075494"/>
    <w:rsid w:val="00082F19"/>
    <w:rsid w:val="00087728"/>
    <w:rsid w:val="00090155"/>
    <w:rsid w:val="00092917"/>
    <w:rsid w:val="000A4AD6"/>
    <w:rsid w:val="000A5DEB"/>
    <w:rsid w:val="000B0028"/>
    <w:rsid w:val="000B2528"/>
    <w:rsid w:val="000B5D1B"/>
    <w:rsid w:val="000B5DC1"/>
    <w:rsid w:val="000B7CF6"/>
    <w:rsid w:val="000C0D51"/>
    <w:rsid w:val="000C4B9F"/>
    <w:rsid w:val="000D1485"/>
    <w:rsid w:val="000D2C5A"/>
    <w:rsid w:val="000D31C0"/>
    <w:rsid w:val="000D3B41"/>
    <w:rsid w:val="000D41C8"/>
    <w:rsid w:val="000D422E"/>
    <w:rsid w:val="000D44CF"/>
    <w:rsid w:val="000E2476"/>
    <w:rsid w:val="000E5064"/>
    <w:rsid w:val="000F04B6"/>
    <w:rsid w:val="000F15B0"/>
    <w:rsid w:val="000F60E5"/>
    <w:rsid w:val="000F6A72"/>
    <w:rsid w:val="001014F5"/>
    <w:rsid w:val="00101555"/>
    <w:rsid w:val="001025AB"/>
    <w:rsid w:val="00104AC8"/>
    <w:rsid w:val="0010578E"/>
    <w:rsid w:val="001058D0"/>
    <w:rsid w:val="00107B4B"/>
    <w:rsid w:val="00107D96"/>
    <w:rsid w:val="00122614"/>
    <w:rsid w:val="00123A7E"/>
    <w:rsid w:val="00125538"/>
    <w:rsid w:val="0012645B"/>
    <w:rsid w:val="00126B6E"/>
    <w:rsid w:val="0012730C"/>
    <w:rsid w:val="00127AB9"/>
    <w:rsid w:val="00127FB9"/>
    <w:rsid w:val="001311E7"/>
    <w:rsid w:val="00132A00"/>
    <w:rsid w:val="00135EE8"/>
    <w:rsid w:val="00141289"/>
    <w:rsid w:val="00144C29"/>
    <w:rsid w:val="00144E1A"/>
    <w:rsid w:val="00145C5F"/>
    <w:rsid w:val="00146B27"/>
    <w:rsid w:val="00152D18"/>
    <w:rsid w:val="00155D4F"/>
    <w:rsid w:val="00160002"/>
    <w:rsid w:val="00162EDF"/>
    <w:rsid w:val="00163437"/>
    <w:rsid w:val="00167529"/>
    <w:rsid w:val="0017126A"/>
    <w:rsid w:val="00172276"/>
    <w:rsid w:val="0017480F"/>
    <w:rsid w:val="00177CD7"/>
    <w:rsid w:val="00181D44"/>
    <w:rsid w:val="00184A75"/>
    <w:rsid w:val="0018580C"/>
    <w:rsid w:val="00186684"/>
    <w:rsid w:val="00187F9D"/>
    <w:rsid w:val="00191675"/>
    <w:rsid w:val="00196494"/>
    <w:rsid w:val="001A2060"/>
    <w:rsid w:val="001A5B03"/>
    <w:rsid w:val="001A6701"/>
    <w:rsid w:val="001A6AA4"/>
    <w:rsid w:val="001A6B85"/>
    <w:rsid w:val="001B07F2"/>
    <w:rsid w:val="001B2977"/>
    <w:rsid w:val="001B2E1D"/>
    <w:rsid w:val="001B6E6C"/>
    <w:rsid w:val="001C2136"/>
    <w:rsid w:val="001C394E"/>
    <w:rsid w:val="001C5D7A"/>
    <w:rsid w:val="001D1FB2"/>
    <w:rsid w:val="001E726F"/>
    <w:rsid w:val="001F2942"/>
    <w:rsid w:val="001F40A2"/>
    <w:rsid w:val="001F44D6"/>
    <w:rsid w:val="001F532B"/>
    <w:rsid w:val="001F5C75"/>
    <w:rsid w:val="001F61E9"/>
    <w:rsid w:val="00200217"/>
    <w:rsid w:val="00201CB1"/>
    <w:rsid w:val="00203E66"/>
    <w:rsid w:val="00205F37"/>
    <w:rsid w:val="00206092"/>
    <w:rsid w:val="00206105"/>
    <w:rsid w:val="00207E8B"/>
    <w:rsid w:val="002107BD"/>
    <w:rsid w:val="00211BD7"/>
    <w:rsid w:val="00215EC6"/>
    <w:rsid w:val="00220599"/>
    <w:rsid w:val="002221B6"/>
    <w:rsid w:val="002234D5"/>
    <w:rsid w:val="002304F3"/>
    <w:rsid w:val="002305A9"/>
    <w:rsid w:val="002348FA"/>
    <w:rsid w:val="00242208"/>
    <w:rsid w:val="00242767"/>
    <w:rsid w:val="00246FCF"/>
    <w:rsid w:val="00247379"/>
    <w:rsid w:val="00247441"/>
    <w:rsid w:val="0025112C"/>
    <w:rsid w:val="00251380"/>
    <w:rsid w:val="002542F1"/>
    <w:rsid w:val="0025514E"/>
    <w:rsid w:val="002573F6"/>
    <w:rsid w:val="00260C5E"/>
    <w:rsid w:val="00261176"/>
    <w:rsid w:val="00262036"/>
    <w:rsid w:val="00264DBF"/>
    <w:rsid w:val="00266BBA"/>
    <w:rsid w:val="00270A24"/>
    <w:rsid w:val="00271072"/>
    <w:rsid w:val="00273E15"/>
    <w:rsid w:val="00275ABD"/>
    <w:rsid w:val="00276702"/>
    <w:rsid w:val="002832A0"/>
    <w:rsid w:val="002848A1"/>
    <w:rsid w:val="00285C2D"/>
    <w:rsid w:val="002867DB"/>
    <w:rsid w:val="00286E51"/>
    <w:rsid w:val="00292DC8"/>
    <w:rsid w:val="00295E02"/>
    <w:rsid w:val="00295E54"/>
    <w:rsid w:val="002970A6"/>
    <w:rsid w:val="00297B4F"/>
    <w:rsid w:val="002A1686"/>
    <w:rsid w:val="002A24E4"/>
    <w:rsid w:val="002A6B2C"/>
    <w:rsid w:val="002B079C"/>
    <w:rsid w:val="002B11F8"/>
    <w:rsid w:val="002B2E15"/>
    <w:rsid w:val="002B5D9D"/>
    <w:rsid w:val="002C0274"/>
    <w:rsid w:val="002C385B"/>
    <w:rsid w:val="002C68D8"/>
    <w:rsid w:val="002C6F5E"/>
    <w:rsid w:val="002D2D0A"/>
    <w:rsid w:val="002D4159"/>
    <w:rsid w:val="002D79F5"/>
    <w:rsid w:val="002D7D7A"/>
    <w:rsid w:val="002E2CAE"/>
    <w:rsid w:val="002F025F"/>
    <w:rsid w:val="002F7427"/>
    <w:rsid w:val="00301ED1"/>
    <w:rsid w:val="00302507"/>
    <w:rsid w:val="003029E5"/>
    <w:rsid w:val="00304236"/>
    <w:rsid w:val="003058E8"/>
    <w:rsid w:val="00305BA6"/>
    <w:rsid w:val="0030757C"/>
    <w:rsid w:val="003076CD"/>
    <w:rsid w:val="003102CB"/>
    <w:rsid w:val="00310E0D"/>
    <w:rsid w:val="003136AE"/>
    <w:rsid w:val="003140C7"/>
    <w:rsid w:val="00325861"/>
    <w:rsid w:val="00326DCB"/>
    <w:rsid w:val="00332BF0"/>
    <w:rsid w:val="00344CC5"/>
    <w:rsid w:val="0034716D"/>
    <w:rsid w:val="00350D83"/>
    <w:rsid w:val="00353F67"/>
    <w:rsid w:val="00354887"/>
    <w:rsid w:val="003557B8"/>
    <w:rsid w:val="003559F7"/>
    <w:rsid w:val="00355DAF"/>
    <w:rsid w:val="00357565"/>
    <w:rsid w:val="00357657"/>
    <w:rsid w:val="003579D5"/>
    <w:rsid w:val="00366B08"/>
    <w:rsid w:val="00371731"/>
    <w:rsid w:val="0037368B"/>
    <w:rsid w:val="00375B00"/>
    <w:rsid w:val="003806CB"/>
    <w:rsid w:val="00381494"/>
    <w:rsid w:val="00392053"/>
    <w:rsid w:val="00394F46"/>
    <w:rsid w:val="003A1B3F"/>
    <w:rsid w:val="003A44ED"/>
    <w:rsid w:val="003A4905"/>
    <w:rsid w:val="003A63A3"/>
    <w:rsid w:val="003B121A"/>
    <w:rsid w:val="003B3163"/>
    <w:rsid w:val="003B425B"/>
    <w:rsid w:val="003C0718"/>
    <w:rsid w:val="003C10B0"/>
    <w:rsid w:val="003C35B5"/>
    <w:rsid w:val="003C6695"/>
    <w:rsid w:val="003D2F0A"/>
    <w:rsid w:val="003D5442"/>
    <w:rsid w:val="003E5B21"/>
    <w:rsid w:val="003E67F2"/>
    <w:rsid w:val="003F243B"/>
    <w:rsid w:val="003F2637"/>
    <w:rsid w:val="003F3A5C"/>
    <w:rsid w:val="003F3A60"/>
    <w:rsid w:val="00402673"/>
    <w:rsid w:val="0040649C"/>
    <w:rsid w:val="00410B80"/>
    <w:rsid w:val="00411BDF"/>
    <w:rsid w:val="00413C96"/>
    <w:rsid w:val="0041485A"/>
    <w:rsid w:val="0041C5B6"/>
    <w:rsid w:val="00422309"/>
    <w:rsid w:val="0042323B"/>
    <w:rsid w:val="0042467F"/>
    <w:rsid w:val="00425128"/>
    <w:rsid w:val="00430607"/>
    <w:rsid w:val="00431EA4"/>
    <w:rsid w:val="00436E20"/>
    <w:rsid w:val="00437D43"/>
    <w:rsid w:val="00440B08"/>
    <w:rsid w:val="00445A85"/>
    <w:rsid w:val="00447128"/>
    <w:rsid w:val="00447624"/>
    <w:rsid w:val="00450343"/>
    <w:rsid w:val="004508E8"/>
    <w:rsid w:val="00453DC2"/>
    <w:rsid w:val="00454EFF"/>
    <w:rsid w:val="00456238"/>
    <w:rsid w:val="004665DD"/>
    <w:rsid w:val="00473AC0"/>
    <w:rsid w:val="00473BC7"/>
    <w:rsid w:val="00476301"/>
    <w:rsid w:val="0048407B"/>
    <w:rsid w:val="004867DB"/>
    <w:rsid w:val="004870AF"/>
    <w:rsid w:val="00491C73"/>
    <w:rsid w:val="0049217F"/>
    <w:rsid w:val="00496FBD"/>
    <w:rsid w:val="004A04AB"/>
    <w:rsid w:val="004A41E3"/>
    <w:rsid w:val="004A6F75"/>
    <w:rsid w:val="004B126A"/>
    <w:rsid w:val="004B2CAD"/>
    <w:rsid w:val="004B5070"/>
    <w:rsid w:val="004B70FB"/>
    <w:rsid w:val="004C1FC6"/>
    <w:rsid w:val="004C7A14"/>
    <w:rsid w:val="004D1A39"/>
    <w:rsid w:val="004D1C86"/>
    <w:rsid w:val="004D24D6"/>
    <w:rsid w:val="004D3188"/>
    <w:rsid w:val="004D3791"/>
    <w:rsid w:val="004D3EFE"/>
    <w:rsid w:val="004D4CB6"/>
    <w:rsid w:val="004D5654"/>
    <w:rsid w:val="004D6CEC"/>
    <w:rsid w:val="004E0F0F"/>
    <w:rsid w:val="004E1336"/>
    <w:rsid w:val="004E5F4F"/>
    <w:rsid w:val="004E63A9"/>
    <w:rsid w:val="004E7A3C"/>
    <w:rsid w:val="004F0981"/>
    <w:rsid w:val="004F3CAA"/>
    <w:rsid w:val="004F4519"/>
    <w:rsid w:val="004F6548"/>
    <w:rsid w:val="004F7ED5"/>
    <w:rsid w:val="00501317"/>
    <w:rsid w:val="005042C7"/>
    <w:rsid w:val="00504AF7"/>
    <w:rsid w:val="00505913"/>
    <w:rsid w:val="005061C1"/>
    <w:rsid w:val="005073D2"/>
    <w:rsid w:val="00510F5C"/>
    <w:rsid w:val="00511B24"/>
    <w:rsid w:val="005155AE"/>
    <w:rsid w:val="00515ACB"/>
    <w:rsid w:val="00517490"/>
    <w:rsid w:val="00523FF9"/>
    <w:rsid w:val="005243C9"/>
    <w:rsid w:val="005261AD"/>
    <w:rsid w:val="00527637"/>
    <w:rsid w:val="00527E99"/>
    <w:rsid w:val="00530467"/>
    <w:rsid w:val="005304B4"/>
    <w:rsid w:val="00530920"/>
    <w:rsid w:val="005319C0"/>
    <w:rsid w:val="00531D15"/>
    <w:rsid w:val="00533939"/>
    <w:rsid w:val="00536D56"/>
    <w:rsid w:val="005423E1"/>
    <w:rsid w:val="00543547"/>
    <w:rsid w:val="00544887"/>
    <w:rsid w:val="00546593"/>
    <w:rsid w:val="0054738D"/>
    <w:rsid w:val="00552466"/>
    <w:rsid w:val="00553444"/>
    <w:rsid w:val="00556FF9"/>
    <w:rsid w:val="00560BE5"/>
    <w:rsid w:val="0056373E"/>
    <w:rsid w:val="00581077"/>
    <w:rsid w:val="00584860"/>
    <w:rsid w:val="0058704A"/>
    <w:rsid w:val="00587477"/>
    <w:rsid w:val="00587FD1"/>
    <w:rsid w:val="005900A5"/>
    <w:rsid w:val="005912CE"/>
    <w:rsid w:val="00592A89"/>
    <w:rsid w:val="0059773D"/>
    <w:rsid w:val="005A0A73"/>
    <w:rsid w:val="005A190D"/>
    <w:rsid w:val="005A6A6C"/>
    <w:rsid w:val="005B2DA2"/>
    <w:rsid w:val="005B347D"/>
    <w:rsid w:val="005B7F58"/>
    <w:rsid w:val="005C16E1"/>
    <w:rsid w:val="005C1EEE"/>
    <w:rsid w:val="005C2860"/>
    <w:rsid w:val="005C3888"/>
    <w:rsid w:val="005C5808"/>
    <w:rsid w:val="005C69C5"/>
    <w:rsid w:val="005D200F"/>
    <w:rsid w:val="005E2E06"/>
    <w:rsid w:val="005E51F3"/>
    <w:rsid w:val="005E6846"/>
    <w:rsid w:val="005E707D"/>
    <w:rsid w:val="005F3AA5"/>
    <w:rsid w:val="005F49ED"/>
    <w:rsid w:val="005F4B04"/>
    <w:rsid w:val="005F55E4"/>
    <w:rsid w:val="005F5651"/>
    <w:rsid w:val="005F5868"/>
    <w:rsid w:val="005F5E06"/>
    <w:rsid w:val="005F6F7F"/>
    <w:rsid w:val="005F741C"/>
    <w:rsid w:val="006053C3"/>
    <w:rsid w:val="00606CA4"/>
    <w:rsid w:val="00610BB7"/>
    <w:rsid w:val="00613161"/>
    <w:rsid w:val="006139D6"/>
    <w:rsid w:val="00613E39"/>
    <w:rsid w:val="00614352"/>
    <w:rsid w:val="00615691"/>
    <w:rsid w:val="00615EF4"/>
    <w:rsid w:val="00616B28"/>
    <w:rsid w:val="00616EAE"/>
    <w:rsid w:val="00623B4D"/>
    <w:rsid w:val="0062643D"/>
    <w:rsid w:val="00630666"/>
    <w:rsid w:val="0063197B"/>
    <w:rsid w:val="006342BF"/>
    <w:rsid w:val="00642EE7"/>
    <w:rsid w:val="0064316E"/>
    <w:rsid w:val="00650824"/>
    <w:rsid w:val="006534FF"/>
    <w:rsid w:val="006578A9"/>
    <w:rsid w:val="00657F42"/>
    <w:rsid w:val="006603CD"/>
    <w:rsid w:val="0066194B"/>
    <w:rsid w:val="00661CA6"/>
    <w:rsid w:val="0066221C"/>
    <w:rsid w:val="00662719"/>
    <w:rsid w:val="00663984"/>
    <w:rsid w:val="00664A5F"/>
    <w:rsid w:val="00670120"/>
    <w:rsid w:val="0067191C"/>
    <w:rsid w:val="006731E4"/>
    <w:rsid w:val="006752D2"/>
    <w:rsid w:val="00677265"/>
    <w:rsid w:val="00677E50"/>
    <w:rsid w:val="00680380"/>
    <w:rsid w:val="0068213B"/>
    <w:rsid w:val="00682FF9"/>
    <w:rsid w:val="00683CDB"/>
    <w:rsid w:val="00691101"/>
    <w:rsid w:val="006938A2"/>
    <w:rsid w:val="00694226"/>
    <w:rsid w:val="00694E07"/>
    <w:rsid w:val="006A362D"/>
    <w:rsid w:val="006A378E"/>
    <w:rsid w:val="006B130D"/>
    <w:rsid w:val="006B1D4D"/>
    <w:rsid w:val="006B6CB2"/>
    <w:rsid w:val="006B728D"/>
    <w:rsid w:val="006C08F7"/>
    <w:rsid w:val="006C19E4"/>
    <w:rsid w:val="006C2629"/>
    <w:rsid w:val="006C49F4"/>
    <w:rsid w:val="006C7193"/>
    <w:rsid w:val="006D0D61"/>
    <w:rsid w:val="006D446F"/>
    <w:rsid w:val="006E0979"/>
    <w:rsid w:val="006E3D68"/>
    <w:rsid w:val="006F1044"/>
    <w:rsid w:val="006F17D0"/>
    <w:rsid w:val="006F1DA7"/>
    <w:rsid w:val="006F2478"/>
    <w:rsid w:val="006F438A"/>
    <w:rsid w:val="006F63BE"/>
    <w:rsid w:val="006F73F3"/>
    <w:rsid w:val="00706AF6"/>
    <w:rsid w:val="00706ED0"/>
    <w:rsid w:val="00707984"/>
    <w:rsid w:val="0071472C"/>
    <w:rsid w:val="00714853"/>
    <w:rsid w:val="00716DF6"/>
    <w:rsid w:val="007178AD"/>
    <w:rsid w:val="00717C0C"/>
    <w:rsid w:val="00721DFF"/>
    <w:rsid w:val="00723794"/>
    <w:rsid w:val="00725D47"/>
    <w:rsid w:val="00734CE0"/>
    <w:rsid w:val="00735D79"/>
    <w:rsid w:val="0074104E"/>
    <w:rsid w:val="00741F04"/>
    <w:rsid w:val="00743AE8"/>
    <w:rsid w:val="00746CB7"/>
    <w:rsid w:val="00750833"/>
    <w:rsid w:val="00750B77"/>
    <w:rsid w:val="0075167B"/>
    <w:rsid w:val="00753B89"/>
    <w:rsid w:val="007600E8"/>
    <w:rsid w:val="0076163E"/>
    <w:rsid w:val="00766C00"/>
    <w:rsid w:val="00766FDA"/>
    <w:rsid w:val="00773EE1"/>
    <w:rsid w:val="00775170"/>
    <w:rsid w:val="00775957"/>
    <w:rsid w:val="0077674B"/>
    <w:rsid w:val="0077752B"/>
    <w:rsid w:val="00781A21"/>
    <w:rsid w:val="0078538B"/>
    <w:rsid w:val="007870C8"/>
    <w:rsid w:val="00787155"/>
    <w:rsid w:val="00790D0A"/>
    <w:rsid w:val="00791146"/>
    <w:rsid w:val="00791A9B"/>
    <w:rsid w:val="007944F0"/>
    <w:rsid w:val="00794F20"/>
    <w:rsid w:val="007A2580"/>
    <w:rsid w:val="007A498B"/>
    <w:rsid w:val="007A53C1"/>
    <w:rsid w:val="007A7335"/>
    <w:rsid w:val="007B09A7"/>
    <w:rsid w:val="007C0178"/>
    <w:rsid w:val="007C2395"/>
    <w:rsid w:val="007C2762"/>
    <w:rsid w:val="007C4D36"/>
    <w:rsid w:val="007D4A99"/>
    <w:rsid w:val="007D4FC3"/>
    <w:rsid w:val="007D7AC9"/>
    <w:rsid w:val="007E1B9E"/>
    <w:rsid w:val="007E2475"/>
    <w:rsid w:val="007E3D15"/>
    <w:rsid w:val="007F0580"/>
    <w:rsid w:val="007F0FFF"/>
    <w:rsid w:val="0080059E"/>
    <w:rsid w:val="00801AE9"/>
    <w:rsid w:val="00804D01"/>
    <w:rsid w:val="00806207"/>
    <w:rsid w:val="00811DEC"/>
    <w:rsid w:val="008122F5"/>
    <w:rsid w:val="00812EB7"/>
    <w:rsid w:val="0081484D"/>
    <w:rsid w:val="008203E4"/>
    <w:rsid w:val="008233D9"/>
    <w:rsid w:val="008243F6"/>
    <w:rsid w:val="008246B1"/>
    <w:rsid w:val="00825EE5"/>
    <w:rsid w:val="00826D8F"/>
    <w:rsid w:val="0083055D"/>
    <w:rsid w:val="008311D8"/>
    <w:rsid w:val="008323B3"/>
    <w:rsid w:val="00832B43"/>
    <w:rsid w:val="00833E49"/>
    <w:rsid w:val="0083442A"/>
    <w:rsid w:val="00835DC6"/>
    <w:rsid w:val="00837026"/>
    <w:rsid w:val="00842FFE"/>
    <w:rsid w:val="008468DA"/>
    <w:rsid w:val="008473BC"/>
    <w:rsid w:val="00847F47"/>
    <w:rsid w:val="008529D4"/>
    <w:rsid w:val="008529F8"/>
    <w:rsid w:val="00861882"/>
    <w:rsid w:val="00862740"/>
    <w:rsid w:val="00865574"/>
    <w:rsid w:val="008659A2"/>
    <w:rsid w:val="00866E3A"/>
    <w:rsid w:val="00871E74"/>
    <w:rsid w:val="00876B37"/>
    <w:rsid w:val="00876D38"/>
    <w:rsid w:val="008772C3"/>
    <w:rsid w:val="00881127"/>
    <w:rsid w:val="00881CE6"/>
    <w:rsid w:val="00882776"/>
    <w:rsid w:val="00883146"/>
    <w:rsid w:val="00890BB7"/>
    <w:rsid w:val="00893A34"/>
    <w:rsid w:val="00893C57"/>
    <w:rsid w:val="008942F1"/>
    <w:rsid w:val="008963DE"/>
    <w:rsid w:val="0089670D"/>
    <w:rsid w:val="00897027"/>
    <w:rsid w:val="008A0537"/>
    <w:rsid w:val="008A135C"/>
    <w:rsid w:val="008A1903"/>
    <w:rsid w:val="008A1EA1"/>
    <w:rsid w:val="008A36B0"/>
    <w:rsid w:val="008A38D9"/>
    <w:rsid w:val="008A4222"/>
    <w:rsid w:val="008A46BE"/>
    <w:rsid w:val="008A4A4F"/>
    <w:rsid w:val="008A5403"/>
    <w:rsid w:val="008A7016"/>
    <w:rsid w:val="008A7229"/>
    <w:rsid w:val="008B029C"/>
    <w:rsid w:val="008B248B"/>
    <w:rsid w:val="008B4306"/>
    <w:rsid w:val="008B5684"/>
    <w:rsid w:val="008B66DA"/>
    <w:rsid w:val="008C0629"/>
    <w:rsid w:val="008C0885"/>
    <w:rsid w:val="008C0DB1"/>
    <w:rsid w:val="008C4BA8"/>
    <w:rsid w:val="008C77D8"/>
    <w:rsid w:val="008D0016"/>
    <w:rsid w:val="008D4CAD"/>
    <w:rsid w:val="008E61DA"/>
    <w:rsid w:val="008F14C9"/>
    <w:rsid w:val="008F297E"/>
    <w:rsid w:val="008F3C5E"/>
    <w:rsid w:val="008F4068"/>
    <w:rsid w:val="008F4E44"/>
    <w:rsid w:val="008F5BBE"/>
    <w:rsid w:val="008F7F5A"/>
    <w:rsid w:val="00902DCD"/>
    <w:rsid w:val="00902EF8"/>
    <w:rsid w:val="009074DF"/>
    <w:rsid w:val="009135BA"/>
    <w:rsid w:val="00915282"/>
    <w:rsid w:val="009152FE"/>
    <w:rsid w:val="00917583"/>
    <w:rsid w:val="00917B84"/>
    <w:rsid w:val="00920878"/>
    <w:rsid w:val="00921019"/>
    <w:rsid w:val="00921D12"/>
    <w:rsid w:val="009241FE"/>
    <w:rsid w:val="00924466"/>
    <w:rsid w:val="0093045E"/>
    <w:rsid w:val="0093176E"/>
    <w:rsid w:val="009329D2"/>
    <w:rsid w:val="009330D4"/>
    <w:rsid w:val="009343DC"/>
    <w:rsid w:val="00942451"/>
    <w:rsid w:val="00942B47"/>
    <w:rsid w:val="00944F62"/>
    <w:rsid w:val="00945F08"/>
    <w:rsid w:val="00946356"/>
    <w:rsid w:val="00947784"/>
    <w:rsid w:val="00950DA4"/>
    <w:rsid w:val="00952C96"/>
    <w:rsid w:val="00957E0A"/>
    <w:rsid w:val="00960D3C"/>
    <w:rsid w:val="00960D75"/>
    <w:rsid w:val="00960D89"/>
    <w:rsid w:val="00976ADA"/>
    <w:rsid w:val="009837E5"/>
    <w:rsid w:val="00983D19"/>
    <w:rsid w:val="0098554D"/>
    <w:rsid w:val="009877AB"/>
    <w:rsid w:val="009942CB"/>
    <w:rsid w:val="009945E4"/>
    <w:rsid w:val="00995E53"/>
    <w:rsid w:val="0099780E"/>
    <w:rsid w:val="009A1546"/>
    <w:rsid w:val="009A2065"/>
    <w:rsid w:val="009A4A74"/>
    <w:rsid w:val="009A535D"/>
    <w:rsid w:val="009A67FC"/>
    <w:rsid w:val="009A7057"/>
    <w:rsid w:val="009B0659"/>
    <w:rsid w:val="009B4C5D"/>
    <w:rsid w:val="009D277F"/>
    <w:rsid w:val="009D3C50"/>
    <w:rsid w:val="009D5269"/>
    <w:rsid w:val="009E0061"/>
    <w:rsid w:val="009E1DB3"/>
    <w:rsid w:val="009E26E7"/>
    <w:rsid w:val="009E5224"/>
    <w:rsid w:val="009F06E4"/>
    <w:rsid w:val="009F0B50"/>
    <w:rsid w:val="009F0F6C"/>
    <w:rsid w:val="009F1559"/>
    <w:rsid w:val="009F4948"/>
    <w:rsid w:val="009F55C0"/>
    <w:rsid w:val="009F56F5"/>
    <w:rsid w:val="00A02512"/>
    <w:rsid w:val="00A068DD"/>
    <w:rsid w:val="00A07148"/>
    <w:rsid w:val="00A07A57"/>
    <w:rsid w:val="00A1026B"/>
    <w:rsid w:val="00A109AE"/>
    <w:rsid w:val="00A124E3"/>
    <w:rsid w:val="00A14922"/>
    <w:rsid w:val="00A155F6"/>
    <w:rsid w:val="00A17D52"/>
    <w:rsid w:val="00A20B81"/>
    <w:rsid w:val="00A21F37"/>
    <w:rsid w:val="00A256BE"/>
    <w:rsid w:val="00A33158"/>
    <w:rsid w:val="00A417F7"/>
    <w:rsid w:val="00A41AE2"/>
    <w:rsid w:val="00A447E9"/>
    <w:rsid w:val="00A454D6"/>
    <w:rsid w:val="00A46111"/>
    <w:rsid w:val="00A544A2"/>
    <w:rsid w:val="00A55B8E"/>
    <w:rsid w:val="00A5638B"/>
    <w:rsid w:val="00A61A02"/>
    <w:rsid w:val="00A61D75"/>
    <w:rsid w:val="00A634AF"/>
    <w:rsid w:val="00A67E5A"/>
    <w:rsid w:val="00A71E5B"/>
    <w:rsid w:val="00A7218F"/>
    <w:rsid w:val="00A754BE"/>
    <w:rsid w:val="00A75B0F"/>
    <w:rsid w:val="00A776F8"/>
    <w:rsid w:val="00A80007"/>
    <w:rsid w:val="00A81736"/>
    <w:rsid w:val="00A81C15"/>
    <w:rsid w:val="00A82078"/>
    <w:rsid w:val="00A82FFD"/>
    <w:rsid w:val="00A84F55"/>
    <w:rsid w:val="00A85098"/>
    <w:rsid w:val="00A850F5"/>
    <w:rsid w:val="00A921C5"/>
    <w:rsid w:val="00A963C5"/>
    <w:rsid w:val="00AA2B08"/>
    <w:rsid w:val="00AB21F3"/>
    <w:rsid w:val="00AB3E2C"/>
    <w:rsid w:val="00AB5F01"/>
    <w:rsid w:val="00AB724C"/>
    <w:rsid w:val="00AC07D9"/>
    <w:rsid w:val="00AC225A"/>
    <w:rsid w:val="00AC4B73"/>
    <w:rsid w:val="00AC53B0"/>
    <w:rsid w:val="00AD155B"/>
    <w:rsid w:val="00AD1BBA"/>
    <w:rsid w:val="00AD263B"/>
    <w:rsid w:val="00AE0623"/>
    <w:rsid w:val="00AE239D"/>
    <w:rsid w:val="00AE5FB6"/>
    <w:rsid w:val="00AF1C59"/>
    <w:rsid w:val="00AF34AD"/>
    <w:rsid w:val="00AF53B2"/>
    <w:rsid w:val="00AF5AB7"/>
    <w:rsid w:val="00AF662A"/>
    <w:rsid w:val="00B01ACA"/>
    <w:rsid w:val="00B03090"/>
    <w:rsid w:val="00B030FD"/>
    <w:rsid w:val="00B03C29"/>
    <w:rsid w:val="00B05FC2"/>
    <w:rsid w:val="00B06BF6"/>
    <w:rsid w:val="00B10134"/>
    <w:rsid w:val="00B104F2"/>
    <w:rsid w:val="00B12018"/>
    <w:rsid w:val="00B12227"/>
    <w:rsid w:val="00B13465"/>
    <w:rsid w:val="00B13927"/>
    <w:rsid w:val="00B150FC"/>
    <w:rsid w:val="00B17EB5"/>
    <w:rsid w:val="00B227CE"/>
    <w:rsid w:val="00B2413B"/>
    <w:rsid w:val="00B25266"/>
    <w:rsid w:val="00B2584D"/>
    <w:rsid w:val="00B266DC"/>
    <w:rsid w:val="00B26E40"/>
    <w:rsid w:val="00B26FE5"/>
    <w:rsid w:val="00B323FA"/>
    <w:rsid w:val="00B34408"/>
    <w:rsid w:val="00B34BBA"/>
    <w:rsid w:val="00B37DFF"/>
    <w:rsid w:val="00B454CC"/>
    <w:rsid w:val="00B461A7"/>
    <w:rsid w:val="00B53093"/>
    <w:rsid w:val="00B533AF"/>
    <w:rsid w:val="00B5344F"/>
    <w:rsid w:val="00B56B29"/>
    <w:rsid w:val="00B572A2"/>
    <w:rsid w:val="00B600A3"/>
    <w:rsid w:val="00B61127"/>
    <w:rsid w:val="00B65FE1"/>
    <w:rsid w:val="00B7000F"/>
    <w:rsid w:val="00B76F63"/>
    <w:rsid w:val="00B8118B"/>
    <w:rsid w:val="00B8460C"/>
    <w:rsid w:val="00B85133"/>
    <w:rsid w:val="00B8561D"/>
    <w:rsid w:val="00B8A961"/>
    <w:rsid w:val="00B90E2C"/>
    <w:rsid w:val="00B92035"/>
    <w:rsid w:val="00B9411F"/>
    <w:rsid w:val="00B948BB"/>
    <w:rsid w:val="00B9665B"/>
    <w:rsid w:val="00BA5EBF"/>
    <w:rsid w:val="00BA7183"/>
    <w:rsid w:val="00BB21DF"/>
    <w:rsid w:val="00BB4EB2"/>
    <w:rsid w:val="00BC11B7"/>
    <w:rsid w:val="00BD273A"/>
    <w:rsid w:val="00BD3196"/>
    <w:rsid w:val="00BD40D8"/>
    <w:rsid w:val="00BD7F55"/>
    <w:rsid w:val="00BE1F63"/>
    <w:rsid w:val="00BE2E0C"/>
    <w:rsid w:val="00BF4451"/>
    <w:rsid w:val="00BF6A14"/>
    <w:rsid w:val="00BF6CF6"/>
    <w:rsid w:val="00C00BCB"/>
    <w:rsid w:val="00C04291"/>
    <w:rsid w:val="00C04FB0"/>
    <w:rsid w:val="00C07525"/>
    <w:rsid w:val="00C113BF"/>
    <w:rsid w:val="00C11704"/>
    <w:rsid w:val="00C11AF5"/>
    <w:rsid w:val="00C215DB"/>
    <w:rsid w:val="00C2178D"/>
    <w:rsid w:val="00C231C5"/>
    <w:rsid w:val="00C31680"/>
    <w:rsid w:val="00C40FD3"/>
    <w:rsid w:val="00C41502"/>
    <w:rsid w:val="00C422FB"/>
    <w:rsid w:val="00C453CF"/>
    <w:rsid w:val="00C52154"/>
    <w:rsid w:val="00C5378A"/>
    <w:rsid w:val="00C544EE"/>
    <w:rsid w:val="00C55565"/>
    <w:rsid w:val="00C60690"/>
    <w:rsid w:val="00C62911"/>
    <w:rsid w:val="00C66F8B"/>
    <w:rsid w:val="00C72CF9"/>
    <w:rsid w:val="00C80A81"/>
    <w:rsid w:val="00C812DB"/>
    <w:rsid w:val="00C82CA5"/>
    <w:rsid w:val="00C838DB"/>
    <w:rsid w:val="00C84291"/>
    <w:rsid w:val="00C8684B"/>
    <w:rsid w:val="00C903BE"/>
    <w:rsid w:val="00C91893"/>
    <w:rsid w:val="00C91ADE"/>
    <w:rsid w:val="00C944A8"/>
    <w:rsid w:val="00C951E9"/>
    <w:rsid w:val="00C9754A"/>
    <w:rsid w:val="00CA219F"/>
    <w:rsid w:val="00CA21A4"/>
    <w:rsid w:val="00CA2764"/>
    <w:rsid w:val="00CA3D4D"/>
    <w:rsid w:val="00CA6B7E"/>
    <w:rsid w:val="00CB5602"/>
    <w:rsid w:val="00CB5FF6"/>
    <w:rsid w:val="00CB628B"/>
    <w:rsid w:val="00CC025C"/>
    <w:rsid w:val="00CC04D4"/>
    <w:rsid w:val="00CC1EBA"/>
    <w:rsid w:val="00CC4FC2"/>
    <w:rsid w:val="00CC66DD"/>
    <w:rsid w:val="00CD1C9D"/>
    <w:rsid w:val="00CD1F6F"/>
    <w:rsid w:val="00CD2B78"/>
    <w:rsid w:val="00CD33DD"/>
    <w:rsid w:val="00CD5585"/>
    <w:rsid w:val="00CE00D0"/>
    <w:rsid w:val="00CE0CD2"/>
    <w:rsid w:val="00CE1329"/>
    <w:rsid w:val="00CE3142"/>
    <w:rsid w:val="00CE34A3"/>
    <w:rsid w:val="00CE77DB"/>
    <w:rsid w:val="00CF3A07"/>
    <w:rsid w:val="00CF4AAB"/>
    <w:rsid w:val="00CF5A4D"/>
    <w:rsid w:val="00CF5A98"/>
    <w:rsid w:val="00D01DA2"/>
    <w:rsid w:val="00D04908"/>
    <w:rsid w:val="00D066D1"/>
    <w:rsid w:val="00D2205D"/>
    <w:rsid w:val="00D27034"/>
    <w:rsid w:val="00D30B40"/>
    <w:rsid w:val="00D331A5"/>
    <w:rsid w:val="00D3384B"/>
    <w:rsid w:val="00D438CA"/>
    <w:rsid w:val="00D460DC"/>
    <w:rsid w:val="00D52384"/>
    <w:rsid w:val="00D577B3"/>
    <w:rsid w:val="00D622A2"/>
    <w:rsid w:val="00D65B28"/>
    <w:rsid w:val="00D66946"/>
    <w:rsid w:val="00D67203"/>
    <w:rsid w:val="00D7114E"/>
    <w:rsid w:val="00D71785"/>
    <w:rsid w:val="00D71F38"/>
    <w:rsid w:val="00D72D0D"/>
    <w:rsid w:val="00D72FA4"/>
    <w:rsid w:val="00D742CC"/>
    <w:rsid w:val="00D829DC"/>
    <w:rsid w:val="00D852BD"/>
    <w:rsid w:val="00D859A7"/>
    <w:rsid w:val="00D85B9B"/>
    <w:rsid w:val="00D9066F"/>
    <w:rsid w:val="00D9314B"/>
    <w:rsid w:val="00DA2014"/>
    <w:rsid w:val="00DA5CC8"/>
    <w:rsid w:val="00DB08E6"/>
    <w:rsid w:val="00DB0DFC"/>
    <w:rsid w:val="00DB48FD"/>
    <w:rsid w:val="00DB6A14"/>
    <w:rsid w:val="00DB7332"/>
    <w:rsid w:val="00DC638D"/>
    <w:rsid w:val="00DD0706"/>
    <w:rsid w:val="00DD1463"/>
    <w:rsid w:val="00DD56A8"/>
    <w:rsid w:val="00DD5E76"/>
    <w:rsid w:val="00DD7084"/>
    <w:rsid w:val="00DE21CC"/>
    <w:rsid w:val="00DF11EC"/>
    <w:rsid w:val="00DF1FF0"/>
    <w:rsid w:val="00DF6EA1"/>
    <w:rsid w:val="00E00F14"/>
    <w:rsid w:val="00E03B6E"/>
    <w:rsid w:val="00E04AB6"/>
    <w:rsid w:val="00E060DA"/>
    <w:rsid w:val="00E0757F"/>
    <w:rsid w:val="00E10EE3"/>
    <w:rsid w:val="00E11676"/>
    <w:rsid w:val="00E12B27"/>
    <w:rsid w:val="00E13DBE"/>
    <w:rsid w:val="00E14199"/>
    <w:rsid w:val="00E14FE6"/>
    <w:rsid w:val="00E16B10"/>
    <w:rsid w:val="00E16E56"/>
    <w:rsid w:val="00E22B6F"/>
    <w:rsid w:val="00E260C4"/>
    <w:rsid w:val="00E302CE"/>
    <w:rsid w:val="00E314F5"/>
    <w:rsid w:val="00E323D4"/>
    <w:rsid w:val="00E37639"/>
    <w:rsid w:val="00E41C81"/>
    <w:rsid w:val="00E45076"/>
    <w:rsid w:val="00E467F0"/>
    <w:rsid w:val="00E47370"/>
    <w:rsid w:val="00E57FE2"/>
    <w:rsid w:val="00E60D1F"/>
    <w:rsid w:val="00E6116B"/>
    <w:rsid w:val="00E62FB4"/>
    <w:rsid w:val="00E64A51"/>
    <w:rsid w:val="00E64D7D"/>
    <w:rsid w:val="00E70E9E"/>
    <w:rsid w:val="00E71517"/>
    <w:rsid w:val="00E71D05"/>
    <w:rsid w:val="00E7586C"/>
    <w:rsid w:val="00E769C0"/>
    <w:rsid w:val="00E806FD"/>
    <w:rsid w:val="00E8080A"/>
    <w:rsid w:val="00E81F26"/>
    <w:rsid w:val="00E85124"/>
    <w:rsid w:val="00E865D2"/>
    <w:rsid w:val="00E90EA9"/>
    <w:rsid w:val="00E9133C"/>
    <w:rsid w:val="00E9198A"/>
    <w:rsid w:val="00E91F05"/>
    <w:rsid w:val="00E92F4E"/>
    <w:rsid w:val="00E9411F"/>
    <w:rsid w:val="00E952A0"/>
    <w:rsid w:val="00E9650F"/>
    <w:rsid w:val="00E969AC"/>
    <w:rsid w:val="00E96DCD"/>
    <w:rsid w:val="00EA12FB"/>
    <w:rsid w:val="00EA1926"/>
    <w:rsid w:val="00EA1C0B"/>
    <w:rsid w:val="00EA3C5E"/>
    <w:rsid w:val="00EB0A64"/>
    <w:rsid w:val="00EB277C"/>
    <w:rsid w:val="00EB2ED8"/>
    <w:rsid w:val="00EB3DFC"/>
    <w:rsid w:val="00EB47AD"/>
    <w:rsid w:val="00EC3357"/>
    <w:rsid w:val="00EC41EF"/>
    <w:rsid w:val="00ED417B"/>
    <w:rsid w:val="00ED49E8"/>
    <w:rsid w:val="00EE4233"/>
    <w:rsid w:val="00EE4EB1"/>
    <w:rsid w:val="00EE5306"/>
    <w:rsid w:val="00EE68D3"/>
    <w:rsid w:val="00EF07E7"/>
    <w:rsid w:val="00EF2C00"/>
    <w:rsid w:val="00EF3305"/>
    <w:rsid w:val="00F02F88"/>
    <w:rsid w:val="00F07A5B"/>
    <w:rsid w:val="00F14BF9"/>
    <w:rsid w:val="00F14C31"/>
    <w:rsid w:val="00F17C23"/>
    <w:rsid w:val="00F30B2D"/>
    <w:rsid w:val="00F3122A"/>
    <w:rsid w:val="00F354D6"/>
    <w:rsid w:val="00F35A66"/>
    <w:rsid w:val="00F4202F"/>
    <w:rsid w:val="00F5203B"/>
    <w:rsid w:val="00F53FFC"/>
    <w:rsid w:val="00F55024"/>
    <w:rsid w:val="00F5584E"/>
    <w:rsid w:val="00F559B5"/>
    <w:rsid w:val="00F610F6"/>
    <w:rsid w:val="00F61985"/>
    <w:rsid w:val="00F620F7"/>
    <w:rsid w:val="00F64DA3"/>
    <w:rsid w:val="00F67907"/>
    <w:rsid w:val="00F712F8"/>
    <w:rsid w:val="00F730E1"/>
    <w:rsid w:val="00F73459"/>
    <w:rsid w:val="00F737D5"/>
    <w:rsid w:val="00F7472E"/>
    <w:rsid w:val="00F74828"/>
    <w:rsid w:val="00F7656E"/>
    <w:rsid w:val="00F7675B"/>
    <w:rsid w:val="00F779A5"/>
    <w:rsid w:val="00F77A08"/>
    <w:rsid w:val="00F86426"/>
    <w:rsid w:val="00F86BA1"/>
    <w:rsid w:val="00F92957"/>
    <w:rsid w:val="00F93961"/>
    <w:rsid w:val="00F94FDD"/>
    <w:rsid w:val="00FA06E7"/>
    <w:rsid w:val="00FA3D66"/>
    <w:rsid w:val="00FA49C5"/>
    <w:rsid w:val="00FB337D"/>
    <w:rsid w:val="00FB3EC5"/>
    <w:rsid w:val="00FB45BB"/>
    <w:rsid w:val="00FB5C97"/>
    <w:rsid w:val="00FD32F5"/>
    <w:rsid w:val="00FD36AE"/>
    <w:rsid w:val="00FD48C0"/>
    <w:rsid w:val="00FD4BB2"/>
    <w:rsid w:val="00FD4F73"/>
    <w:rsid w:val="00FD665A"/>
    <w:rsid w:val="00FD76F4"/>
    <w:rsid w:val="00FE0C4C"/>
    <w:rsid w:val="00FE3B3C"/>
    <w:rsid w:val="00FE42F5"/>
    <w:rsid w:val="00FF209A"/>
    <w:rsid w:val="00FF2483"/>
    <w:rsid w:val="00FF333D"/>
    <w:rsid w:val="00FF493F"/>
    <w:rsid w:val="00FF6722"/>
    <w:rsid w:val="012F8EA9"/>
    <w:rsid w:val="017285F2"/>
    <w:rsid w:val="01763FF3"/>
    <w:rsid w:val="01952F5F"/>
    <w:rsid w:val="019D13CC"/>
    <w:rsid w:val="01C6CB04"/>
    <w:rsid w:val="01DE72B3"/>
    <w:rsid w:val="01EFFA5E"/>
    <w:rsid w:val="02073313"/>
    <w:rsid w:val="020D4052"/>
    <w:rsid w:val="026E2752"/>
    <w:rsid w:val="027AC8B3"/>
    <w:rsid w:val="028A0945"/>
    <w:rsid w:val="02BDE7EF"/>
    <w:rsid w:val="02C320F2"/>
    <w:rsid w:val="03055E1E"/>
    <w:rsid w:val="040AFD4B"/>
    <w:rsid w:val="0452EF25"/>
    <w:rsid w:val="04E6583F"/>
    <w:rsid w:val="05015F51"/>
    <w:rsid w:val="050A3BFF"/>
    <w:rsid w:val="05257011"/>
    <w:rsid w:val="054F2237"/>
    <w:rsid w:val="0567AEF3"/>
    <w:rsid w:val="06183C10"/>
    <w:rsid w:val="0635552D"/>
    <w:rsid w:val="0641F661"/>
    <w:rsid w:val="06585547"/>
    <w:rsid w:val="06ACB4D1"/>
    <w:rsid w:val="06B3A99F"/>
    <w:rsid w:val="06BDEEE7"/>
    <w:rsid w:val="06ED81B5"/>
    <w:rsid w:val="06F96E0C"/>
    <w:rsid w:val="071227F7"/>
    <w:rsid w:val="076B12B3"/>
    <w:rsid w:val="07C8509B"/>
    <w:rsid w:val="080D755C"/>
    <w:rsid w:val="081142A7"/>
    <w:rsid w:val="082173AD"/>
    <w:rsid w:val="08271254"/>
    <w:rsid w:val="08BFBB39"/>
    <w:rsid w:val="08C7A023"/>
    <w:rsid w:val="08EC9AB8"/>
    <w:rsid w:val="090A8920"/>
    <w:rsid w:val="0944C25C"/>
    <w:rsid w:val="09E1A69F"/>
    <w:rsid w:val="0A5C12C0"/>
    <w:rsid w:val="0AA3106B"/>
    <w:rsid w:val="0AC0C6CA"/>
    <w:rsid w:val="0B1933A1"/>
    <w:rsid w:val="0B78F221"/>
    <w:rsid w:val="0B8A2ABC"/>
    <w:rsid w:val="0BBC9885"/>
    <w:rsid w:val="0BD1887B"/>
    <w:rsid w:val="0BEB2700"/>
    <w:rsid w:val="0C072822"/>
    <w:rsid w:val="0C6E45AE"/>
    <w:rsid w:val="0C783089"/>
    <w:rsid w:val="0C8A1603"/>
    <w:rsid w:val="0CE7FE7A"/>
    <w:rsid w:val="0D186498"/>
    <w:rsid w:val="0D3DE8F7"/>
    <w:rsid w:val="0D4DFDD3"/>
    <w:rsid w:val="0D5B0983"/>
    <w:rsid w:val="0D894CEA"/>
    <w:rsid w:val="0D97DA4D"/>
    <w:rsid w:val="0DA6BBF1"/>
    <w:rsid w:val="0DF590E9"/>
    <w:rsid w:val="0E40D91B"/>
    <w:rsid w:val="0E8AD519"/>
    <w:rsid w:val="0E9D5AEF"/>
    <w:rsid w:val="0E9FC746"/>
    <w:rsid w:val="0F9E1A6E"/>
    <w:rsid w:val="0FA95865"/>
    <w:rsid w:val="0FB2967B"/>
    <w:rsid w:val="0FEBC70D"/>
    <w:rsid w:val="104C3143"/>
    <w:rsid w:val="10547ABA"/>
    <w:rsid w:val="10765A67"/>
    <w:rsid w:val="10DE81E0"/>
    <w:rsid w:val="1153A962"/>
    <w:rsid w:val="1154D9D4"/>
    <w:rsid w:val="116EB3A1"/>
    <w:rsid w:val="11AA9A25"/>
    <w:rsid w:val="12B7E874"/>
    <w:rsid w:val="12C7E77B"/>
    <w:rsid w:val="12D5E37F"/>
    <w:rsid w:val="1307510C"/>
    <w:rsid w:val="133E07B0"/>
    <w:rsid w:val="13B82B8F"/>
    <w:rsid w:val="141622A2"/>
    <w:rsid w:val="14EE5D1F"/>
    <w:rsid w:val="14FA478E"/>
    <w:rsid w:val="151AEE11"/>
    <w:rsid w:val="154C6948"/>
    <w:rsid w:val="155524C3"/>
    <w:rsid w:val="15EF8936"/>
    <w:rsid w:val="15F5152D"/>
    <w:rsid w:val="15F6CC9C"/>
    <w:rsid w:val="160A1D07"/>
    <w:rsid w:val="160C7C2F"/>
    <w:rsid w:val="1630742C"/>
    <w:rsid w:val="16D2C61D"/>
    <w:rsid w:val="16FB2DF2"/>
    <w:rsid w:val="171BA984"/>
    <w:rsid w:val="1725445F"/>
    <w:rsid w:val="17C5B4DF"/>
    <w:rsid w:val="17D85970"/>
    <w:rsid w:val="17E592CC"/>
    <w:rsid w:val="17F9C974"/>
    <w:rsid w:val="18155BAE"/>
    <w:rsid w:val="182F0559"/>
    <w:rsid w:val="182F0F1F"/>
    <w:rsid w:val="18655F21"/>
    <w:rsid w:val="187656B0"/>
    <w:rsid w:val="18770729"/>
    <w:rsid w:val="187A3F88"/>
    <w:rsid w:val="189277D8"/>
    <w:rsid w:val="199E8675"/>
    <w:rsid w:val="1A423C95"/>
    <w:rsid w:val="1A4CF1AC"/>
    <w:rsid w:val="1A5A664A"/>
    <w:rsid w:val="1A7C96FD"/>
    <w:rsid w:val="1A91CF7A"/>
    <w:rsid w:val="1AC4EE12"/>
    <w:rsid w:val="1ADE0D5F"/>
    <w:rsid w:val="1B06C258"/>
    <w:rsid w:val="1B403319"/>
    <w:rsid w:val="1B909BB3"/>
    <w:rsid w:val="1C09E769"/>
    <w:rsid w:val="1C271663"/>
    <w:rsid w:val="1C287137"/>
    <w:rsid w:val="1C35D47E"/>
    <w:rsid w:val="1C498846"/>
    <w:rsid w:val="1C4B0043"/>
    <w:rsid w:val="1C7A0193"/>
    <w:rsid w:val="1C8E7141"/>
    <w:rsid w:val="1CD692FE"/>
    <w:rsid w:val="1D0A2492"/>
    <w:rsid w:val="1D457631"/>
    <w:rsid w:val="1D4F671B"/>
    <w:rsid w:val="1D941F0F"/>
    <w:rsid w:val="1DD1A4DF"/>
    <w:rsid w:val="1DDAB6CB"/>
    <w:rsid w:val="1DE61488"/>
    <w:rsid w:val="1E80B3BD"/>
    <w:rsid w:val="1EB95AFD"/>
    <w:rsid w:val="1F1D07B1"/>
    <w:rsid w:val="1F21F28C"/>
    <w:rsid w:val="1F39A70D"/>
    <w:rsid w:val="1F5C3286"/>
    <w:rsid w:val="2033B037"/>
    <w:rsid w:val="204E246A"/>
    <w:rsid w:val="20B2B738"/>
    <w:rsid w:val="20E8FB0C"/>
    <w:rsid w:val="21365B20"/>
    <w:rsid w:val="21845451"/>
    <w:rsid w:val="21BEFC66"/>
    <w:rsid w:val="21F33391"/>
    <w:rsid w:val="21F3A23B"/>
    <w:rsid w:val="2220B693"/>
    <w:rsid w:val="222127AA"/>
    <w:rsid w:val="22339A45"/>
    <w:rsid w:val="2259934E"/>
    <w:rsid w:val="228E8FC5"/>
    <w:rsid w:val="22A88B96"/>
    <w:rsid w:val="22DB5102"/>
    <w:rsid w:val="22E45CF2"/>
    <w:rsid w:val="2301633C"/>
    <w:rsid w:val="2330DEE2"/>
    <w:rsid w:val="23C78651"/>
    <w:rsid w:val="23DCCD73"/>
    <w:rsid w:val="23E4E604"/>
    <w:rsid w:val="24262884"/>
    <w:rsid w:val="245C108A"/>
    <w:rsid w:val="246317FF"/>
    <w:rsid w:val="2467A43E"/>
    <w:rsid w:val="2469FE7B"/>
    <w:rsid w:val="25120062"/>
    <w:rsid w:val="251B36C8"/>
    <w:rsid w:val="25384DE7"/>
    <w:rsid w:val="25497383"/>
    <w:rsid w:val="2552DA55"/>
    <w:rsid w:val="256962AA"/>
    <w:rsid w:val="258D495B"/>
    <w:rsid w:val="25BA71E0"/>
    <w:rsid w:val="25BC4593"/>
    <w:rsid w:val="2609CC43"/>
    <w:rsid w:val="263088AC"/>
    <w:rsid w:val="268EC372"/>
    <w:rsid w:val="269AF249"/>
    <w:rsid w:val="26AE30AD"/>
    <w:rsid w:val="26B05F91"/>
    <w:rsid w:val="26CB0495"/>
    <w:rsid w:val="26F4DE14"/>
    <w:rsid w:val="27733D84"/>
    <w:rsid w:val="2813CAEB"/>
    <w:rsid w:val="2824D38B"/>
    <w:rsid w:val="286C4A18"/>
    <w:rsid w:val="28989B7A"/>
    <w:rsid w:val="28B9866B"/>
    <w:rsid w:val="28D2D5A7"/>
    <w:rsid w:val="28D364AE"/>
    <w:rsid w:val="28E5879E"/>
    <w:rsid w:val="28F265A3"/>
    <w:rsid w:val="29078E64"/>
    <w:rsid w:val="29311194"/>
    <w:rsid w:val="29346662"/>
    <w:rsid w:val="295463CB"/>
    <w:rsid w:val="2978D24B"/>
    <w:rsid w:val="29CD0169"/>
    <w:rsid w:val="29E7CF6D"/>
    <w:rsid w:val="29E7F22F"/>
    <w:rsid w:val="29EB4882"/>
    <w:rsid w:val="2A2A9C60"/>
    <w:rsid w:val="2A80794D"/>
    <w:rsid w:val="2A88461E"/>
    <w:rsid w:val="2A91A44D"/>
    <w:rsid w:val="2AB1BBB2"/>
    <w:rsid w:val="2AC01414"/>
    <w:rsid w:val="2AF6CD7E"/>
    <w:rsid w:val="2B553841"/>
    <w:rsid w:val="2B5BDD8A"/>
    <w:rsid w:val="2B94134E"/>
    <w:rsid w:val="2BEF8D4D"/>
    <w:rsid w:val="2C14C605"/>
    <w:rsid w:val="2C16FA9A"/>
    <w:rsid w:val="2C63B3AD"/>
    <w:rsid w:val="2D606BB5"/>
    <w:rsid w:val="2DA2261B"/>
    <w:rsid w:val="2DCEBD30"/>
    <w:rsid w:val="2DFF840E"/>
    <w:rsid w:val="2E06E05C"/>
    <w:rsid w:val="2E2C248B"/>
    <w:rsid w:val="2ECDBCE0"/>
    <w:rsid w:val="2ED45782"/>
    <w:rsid w:val="2F135437"/>
    <w:rsid w:val="2F582F0C"/>
    <w:rsid w:val="2F72D1E6"/>
    <w:rsid w:val="2F9B546F"/>
    <w:rsid w:val="2FEC75DA"/>
    <w:rsid w:val="300D3C57"/>
    <w:rsid w:val="303B5255"/>
    <w:rsid w:val="30663A34"/>
    <w:rsid w:val="31896CE4"/>
    <w:rsid w:val="318F0D38"/>
    <w:rsid w:val="322A6672"/>
    <w:rsid w:val="3235CA6A"/>
    <w:rsid w:val="32CF26EE"/>
    <w:rsid w:val="32ECFABD"/>
    <w:rsid w:val="33104022"/>
    <w:rsid w:val="3318A2E5"/>
    <w:rsid w:val="33AB0027"/>
    <w:rsid w:val="33AC4597"/>
    <w:rsid w:val="33DF45F5"/>
    <w:rsid w:val="33FECE34"/>
    <w:rsid w:val="342988F2"/>
    <w:rsid w:val="345F706B"/>
    <w:rsid w:val="3479F450"/>
    <w:rsid w:val="348FAD05"/>
    <w:rsid w:val="34ACC082"/>
    <w:rsid w:val="34B21865"/>
    <w:rsid w:val="352581A4"/>
    <w:rsid w:val="35F71F28"/>
    <w:rsid w:val="3606C7B0"/>
    <w:rsid w:val="3621A11E"/>
    <w:rsid w:val="3627326F"/>
    <w:rsid w:val="369F622E"/>
    <w:rsid w:val="36FA8AA3"/>
    <w:rsid w:val="3728CF4B"/>
    <w:rsid w:val="3737E2CD"/>
    <w:rsid w:val="37BF95C2"/>
    <w:rsid w:val="3803E8D6"/>
    <w:rsid w:val="38059CBE"/>
    <w:rsid w:val="381E33D5"/>
    <w:rsid w:val="384DBB7D"/>
    <w:rsid w:val="38965B04"/>
    <w:rsid w:val="38C5D317"/>
    <w:rsid w:val="3900CD43"/>
    <w:rsid w:val="392E6C3E"/>
    <w:rsid w:val="3973902D"/>
    <w:rsid w:val="39893020"/>
    <w:rsid w:val="39AFBD8F"/>
    <w:rsid w:val="39E81436"/>
    <w:rsid w:val="3A069556"/>
    <w:rsid w:val="3A0A3038"/>
    <w:rsid w:val="3A1AF1D9"/>
    <w:rsid w:val="3A8FE971"/>
    <w:rsid w:val="3B02BA9A"/>
    <w:rsid w:val="3B0E0215"/>
    <w:rsid w:val="3B36F151"/>
    <w:rsid w:val="3BD62E6E"/>
    <w:rsid w:val="3C2132A1"/>
    <w:rsid w:val="3C6F0892"/>
    <w:rsid w:val="3CB8E32F"/>
    <w:rsid w:val="3CBD1EFC"/>
    <w:rsid w:val="3CE06F33"/>
    <w:rsid w:val="3CFB7BDE"/>
    <w:rsid w:val="3D2182C5"/>
    <w:rsid w:val="3D2C1B9C"/>
    <w:rsid w:val="3D47207E"/>
    <w:rsid w:val="3D515E69"/>
    <w:rsid w:val="3D82194E"/>
    <w:rsid w:val="3D82A9B6"/>
    <w:rsid w:val="3DB16A8C"/>
    <w:rsid w:val="3DC9C4EB"/>
    <w:rsid w:val="3E443057"/>
    <w:rsid w:val="3E5E5C77"/>
    <w:rsid w:val="3EB2CCBA"/>
    <w:rsid w:val="3F3FB746"/>
    <w:rsid w:val="3F5C6745"/>
    <w:rsid w:val="3F7B90FA"/>
    <w:rsid w:val="402438AC"/>
    <w:rsid w:val="4042B581"/>
    <w:rsid w:val="40D158E3"/>
    <w:rsid w:val="40E3361C"/>
    <w:rsid w:val="40F4188C"/>
    <w:rsid w:val="4151E3E3"/>
    <w:rsid w:val="419C1317"/>
    <w:rsid w:val="41A1E6C9"/>
    <w:rsid w:val="41C5FEC7"/>
    <w:rsid w:val="41DE4EB7"/>
    <w:rsid w:val="41E07931"/>
    <w:rsid w:val="41F99C2C"/>
    <w:rsid w:val="4228D4C9"/>
    <w:rsid w:val="425DC05F"/>
    <w:rsid w:val="42C204F7"/>
    <w:rsid w:val="42E64CDF"/>
    <w:rsid w:val="430615CD"/>
    <w:rsid w:val="4354B39B"/>
    <w:rsid w:val="435806FF"/>
    <w:rsid w:val="4385E187"/>
    <w:rsid w:val="43DCB7D4"/>
    <w:rsid w:val="4427359D"/>
    <w:rsid w:val="4482A9CA"/>
    <w:rsid w:val="448C7211"/>
    <w:rsid w:val="449C077B"/>
    <w:rsid w:val="44C080D8"/>
    <w:rsid w:val="44CE562B"/>
    <w:rsid w:val="45123808"/>
    <w:rsid w:val="4513BC85"/>
    <w:rsid w:val="452F796A"/>
    <w:rsid w:val="45361CAA"/>
    <w:rsid w:val="4547D2AE"/>
    <w:rsid w:val="454D5A7B"/>
    <w:rsid w:val="46079438"/>
    <w:rsid w:val="4628A743"/>
    <w:rsid w:val="464AB68F"/>
    <w:rsid w:val="4684332A"/>
    <w:rsid w:val="46A4CC9D"/>
    <w:rsid w:val="46A73C45"/>
    <w:rsid w:val="46DDAC66"/>
    <w:rsid w:val="46E281FB"/>
    <w:rsid w:val="46F7B8E1"/>
    <w:rsid w:val="474B0F74"/>
    <w:rsid w:val="47638C8B"/>
    <w:rsid w:val="47B1C0D1"/>
    <w:rsid w:val="47BE3384"/>
    <w:rsid w:val="47C547AF"/>
    <w:rsid w:val="48012FEF"/>
    <w:rsid w:val="48376B05"/>
    <w:rsid w:val="485AD90B"/>
    <w:rsid w:val="489AD217"/>
    <w:rsid w:val="48D453DD"/>
    <w:rsid w:val="48E18D42"/>
    <w:rsid w:val="49098DC6"/>
    <w:rsid w:val="4963E9A9"/>
    <w:rsid w:val="49673A62"/>
    <w:rsid w:val="49A62A45"/>
    <w:rsid w:val="49A8A534"/>
    <w:rsid w:val="49F13939"/>
    <w:rsid w:val="4A087330"/>
    <w:rsid w:val="4A93342B"/>
    <w:rsid w:val="4AD5B77E"/>
    <w:rsid w:val="4ADF5497"/>
    <w:rsid w:val="4AEF321E"/>
    <w:rsid w:val="4B1D41C8"/>
    <w:rsid w:val="4B348D50"/>
    <w:rsid w:val="4B56A75A"/>
    <w:rsid w:val="4BEC8FDE"/>
    <w:rsid w:val="4C02C5A8"/>
    <w:rsid w:val="4C37566B"/>
    <w:rsid w:val="4C411FDA"/>
    <w:rsid w:val="4CFAE5C4"/>
    <w:rsid w:val="4D3BADD3"/>
    <w:rsid w:val="4D5AC7F8"/>
    <w:rsid w:val="4E44877D"/>
    <w:rsid w:val="4E505BF7"/>
    <w:rsid w:val="4ECCCBD3"/>
    <w:rsid w:val="4F4C5AEE"/>
    <w:rsid w:val="4F630FEA"/>
    <w:rsid w:val="4F68EE23"/>
    <w:rsid w:val="4F6EF72D"/>
    <w:rsid w:val="4F742E6C"/>
    <w:rsid w:val="4F7F5948"/>
    <w:rsid w:val="4FE622DD"/>
    <w:rsid w:val="501B0A89"/>
    <w:rsid w:val="503E7C19"/>
    <w:rsid w:val="5074E78A"/>
    <w:rsid w:val="508AAE05"/>
    <w:rsid w:val="508F2CF0"/>
    <w:rsid w:val="50C5F0AC"/>
    <w:rsid w:val="511B342D"/>
    <w:rsid w:val="513609F3"/>
    <w:rsid w:val="513A332D"/>
    <w:rsid w:val="51620021"/>
    <w:rsid w:val="5184EEBC"/>
    <w:rsid w:val="5184FB68"/>
    <w:rsid w:val="51B2D889"/>
    <w:rsid w:val="51CF2350"/>
    <w:rsid w:val="51FA0A93"/>
    <w:rsid w:val="520DC52B"/>
    <w:rsid w:val="521510BE"/>
    <w:rsid w:val="52327CC5"/>
    <w:rsid w:val="528D6F92"/>
    <w:rsid w:val="528E437D"/>
    <w:rsid w:val="53561EB7"/>
    <w:rsid w:val="53683D9D"/>
    <w:rsid w:val="539A6170"/>
    <w:rsid w:val="5447A8A2"/>
    <w:rsid w:val="548570EE"/>
    <w:rsid w:val="54F97315"/>
    <w:rsid w:val="55343C92"/>
    <w:rsid w:val="5549B19D"/>
    <w:rsid w:val="5565B87B"/>
    <w:rsid w:val="55ABB3D9"/>
    <w:rsid w:val="55B60A97"/>
    <w:rsid w:val="55DD4634"/>
    <w:rsid w:val="5646EB16"/>
    <w:rsid w:val="565C37FA"/>
    <w:rsid w:val="569CFF2D"/>
    <w:rsid w:val="570800DB"/>
    <w:rsid w:val="5717B50E"/>
    <w:rsid w:val="5729ED35"/>
    <w:rsid w:val="576FD3ED"/>
    <w:rsid w:val="57A7119F"/>
    <w:rsid w:val="57AFA033"/>
    <w:rsid w:val="57B77253"/>
    <w:rsid w:val="57EDEEE2"/>
    <w:rsid w:val="57F12BD2"/>
    <w:rsid w:val="590C5951"/>
    <w:rsid w:val="592AE416"/>
    <w:rsid w:val="596576FA"/>
    <w:rsid w:val="598FB159"/>
    <w:rsid w:val="5993EE8C"/>
    <w:rsid w:val="5A668D07"/>
    <w:rsid w:val="5ACD7D69"/>
    <w:rsid w:val="5ADB4DE8"/>
    <w:rsid w:val="5AE4A303"/>
    <w:rsid w:val="5B3BEFC1"/>
    <w:rsid w:val="5B77EEF3"/>
    <w:rsid w:val="5BA0F448"/>
    <w:rsid w:val="5BBB7A0C"/>
    <w:rsid w:val="5BC74EEA"/>
    <w:rsid w:val="5C41DEFD"/>
    <w:rsid w:val="5C943A69"/>
    <w:rsid w:val="5CCAF1A3"/>
    <w:rsid w:val="5CCDC5F6"/>
    <w:rsid w:val="5CF9576F"/>
    <w:rsid w:val="5D4B6641"/>
    <w:rsid w:val="5D71DCE4"/>
    <w:rsid w:val="5D83B787"/>
    <w:rsid w:val="5D850BB5"/>
    <w:rsid w:val="5D9BB16E"/>
    <w:rsid w:val="5DCA9A8F"/>
    <w:rsid w:val="5E322EAA"/>
    <w:rsid w:val="5E59E54C"/>
    <w:rsid w:val="5E60B21D"/>
    <w:rsid w:val="5E68E10F"/>
    <w:rsid w:val="5E70AE51"/>
    <w:rsid w:val="5E77D663"/>
    <w:rsid w:val="5E81B86A"/>
    <w:rsid w:val="5E9D7077"/>
    <w:rsid w:val="5EAE502D"/>
    <w:rsid w:val="5EC28B68"/>
    <w:rsid w:val="5F49E521"/>
    <w:rsid w:val="5FA51D79"/>
    <w:rsid w:val="60090C75"/>
    <w:rsid w:val="609D6856"/>
    <w:rsid w:val="60E06C2D"/>
    <w:rsid w:val="6119AC2C"/>
    <w:rsid w:val="611EA1AD"/>
    <w:rsid w:val="6123FBC3"/>
    <w:rsid w:val="617D17F9"/>
    <w:rsid w:val="619A6976"/>
    <w:rsid w:val="619B0351"/>
    <w:rsid w:val="622CB719"/>
    <w:rsid w:val="62AB9A5D"/>
    <w:rsid w:val="6317C7D2"/>
    <w:rsid w:val="631E4843"/>
    <w:rsid w:val="631FFE1E"/>
    <w:rsid w:val="634B5D4C"/>
    <w:rsid w:val="640DCA13"/>
    <w:rsid w:val="6439F7A0"/>
    <w:rsid w:val="64641B28"/>
    <w:rsid w:val="64C3641D"/>
    <w:rsid w:val="65085BE6"/>
    <w:rsid w:val="6555022F"/>
    <w:rsid w:val="659EECBA"/>
    <w:rsid w:val="65D8A089"/>
    <w:rsid w:val="65EBAC38"/>
    <w:rsid w:val="66062941"/>
    <w:rsid w:val="6622CCDC"/>
    <w:rsid w:val="666220C2"/>
    <w:rsid w:val="66ADDB7E"/>
    <w:rsid w:val="66D1C026"/>
    <w:rsid w:val="66D24226"/>
    <w:rsid w:val="66EACB40"/>
    <w:rsid w:val="66EDBD4E"/>
    <w:rsid w:val="675D2F54"/>
    <w:rsid w:val="676C7492"/>
    <w:rsid w:val="676EBC61"/>
    <w:rsid w:val="67AA718A"/>
    <w:rsid w:val="67B395C4"/>
    <w:rsid w:val="67BB38AE"/>
    <w:rsid w:val="67C24CE0"/>
    <w:rsid w:val="67F0BFE5"/>
    <w:rsid w:val="682651E9"/>
    <w:rsid w:val="683C0A16"/>
    <w:rsid w:val="690954BE"/>
    <w:rsid w:val="693F4CC7"/>
    <w:rsid w:val="697510A2"/>
    <w:rsid w:val="69F41F14"/>
    <w:rsid w:val="6A288B30"/>
    <w:rsid w:val="6A4A6660"/>
    <w:rsid w:val="6AC2142F"/>
    <w:rsid w:val="6AC77FCF"/>
    <w:rsid w:val="6AEE26D4"/>
    <w:rsid w:val="6AF9ECEC"/>
    <w:rsid w:val="6B42CE76"/>
    <w:rsid w:val="6B6CC2ED"/>
    <w:rsid w:val="6B9AB721"/>
    <w:rsid w:val="6BDA13AA"/>
    <w:rsid w:val="6C0AE620"/>
    <w:rsid w:val="6C4D4FFC"/>
    <w:rsid w:val="6C5BA28A"/>
    <w:rsid w:val="6C661AC3"/>
    <w:rsid w:val="6C804AE1"/>
    <w:rsid w:val="6C97F19A"/>
    <w:rsid w:val="6CA73CCF"/>
    <w:rsid w:val="6CAAC569"/>
    <w:rsid w:val="6CB0530F"/>
    <w:rsid w:val="6CEA4CE5"/>
    <w:rsid w:val="6D709DEA"/>
    <w:rsid w:val="6D87EBC5"/>
    <w:rsid w:val="6DF239DE"/>
    <w:rsid w:val="6E533528"/>
    <w:rsid w:val="6EAC2A2D"/>
    <w:rsid w:val="6ED8E09E"/>
    <w:rsid w:val="6F25BE7B"/>
    <w:rsid w:val="6F7AE210"/>
    <w:rsid w:val="6F9D1C01"/>
    <w:rsid w:val="6FCD67E6"/>
    <w:rsid w:val="6FE7628F"/>
    <w:rsid w:val="6FE96CC3"/>
    <w:rsid w:val="6FEBDE13"/>
    <w:rsid w:val="704F0981"/>
    <w:rsid w:val="707DC6DD"/>
    <w:rsid w:val="709FEEBC"/>
    <w:rsid w:val="70E17581"/>
    <w:rsid w:val="710FB057"/>
    <w:rsid w:val="713B6A8B"/>
    <w:rsid w:val="7143A264"/>
    <w:rsid w:val="7143FC4F"/>
    <w:rsid w:val="7186FECC"/>
    <w:rsid w:val="719402E4"/>
    <w:rsid w:val="722AB4B7"/>
    <w:rsid w:val="7240A62A"/>
    <w:rsid w:val="7288F9F8"/>
    <w:rsid w:val="72B8C314"/>
    <w:rsid w:val="72C30F14"/>
    <w:rsid w:val="72D125C5"/>
    <w:rsid w:val="72FD6BD6"/>
    <w:rsid w:val="730835C0"/>
    <w:rsid w:val="7350E349"/>
    <w:rsid w:val="7361E5F6"/>
    <w:rsid w:val="736A7D4D"/>
    <w:rsid w:val="73736E48"/>
    <w:rsid w:val="7381E7D8"/>
    <w:rsid w:val="73A10214"/>
    <w:rsid w:val="74003525"/>
    <w:rsid w:val="740461A5"/>
    <w:rsid w:val="7466FED1"/>
    <w:rsid w:val="74771F4B"/>
    <w:rsid w:val="74E4D8C8"/>
    <w:rsid w:val="753E8E8D"/>
    <w:rsid w:val="753FCA58"/>
    <w:rsid w:val="75C172CF"/>
    <w:rsid w:val="75C503E3"/>
    <w:rsid w:val="75D0FF5A"/>
    <w:rsid w:val="760B865E"/>
    <w:rsid w:val="761CFB32"/>
    <w:rsid w:val="763BB945"/>
    <w:rsid w:val="76C633AE"/>
    <w:rsid w:val="7751EBFC"/>
    <w:rsid w:val="77A41D0C"/>
    <w:rsid w:val="77C9DA46"/>
    <w:rsid w:val="77CCF18D"/>
    <w:rsid w:val="77D487B0"/>
    <w:rsid w:val="77DEC8FF"/>
    <w:rsid w:val="78464060"/>
    <w:rsid w:val="7926B10B"/>
    <w:rsid w:val="79702014"/>
    <w:rsid w:val="79725D54"/>
    <w:rsid w:val="797E81FB"/>
    <w:rsid w:val="79B70262"/>
    <w:rsid w:val="7A82AC76"/>
    <w:rsid w:val="7ACB58AB"/>
    <w:rsid w:val="7B541A4C"/>
    <w:rsid w:val="7B80C22F"/>
    <w:rsid w:val="7B9E48A8"/>
    <w:rsid w:val="7BBC07A7"/>
    <w:rsid w:val="7BE43BD9"/>
    <w:rsid w:val="7C5CA2E9"/>
    <w:rsid w:val="7C614242"/>
    <w:rsid w:val="7C6B2140"/>
    <w:rsid w:val="7CA8098A"/>
    <w:rsid w:val="7CC7705A"/>
    <w:rsid w:val="7CCA744D"/>
    <w:rsid w:val="7CD1E48B"/>
    <w:rsid w:val="7CD3B801"/>
    <w:rsid w:val="7CF5028B"/>
    <w:rsid w:val="7D432188"/>
    <w:rsid w:val="7D676329"/>
    <w:rsid w:val="7D86E987"/>
    <w:rsid w:val="7D941EC8"/>
    <w:rsid w:val="7DA64DDC"/>
    <w:rsid w:val="7DC562F6"/>
    <w:rsid w:val="7E06E508"/>
    <w:rsid w:val="7E3734F0"/>
    <w:rsid w:val="7EA23B4C"/>
    <w:rsid w:val="7EDEF1E9"/>
    <w:rsid w:val="7EE09A01"/>
    <w:rsid w:val="7F1EFB0E"/>
    <w:rsid w:val="7F315B8A"/>
    <w:rsid w:val="7F4E14B2"/>
    <w:rsid w:val="7F6B13E1"/>
    <w:rsid w:val="7F9CA016"/>
    <w:rsid w:val="7FC0F11B"/>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BCF59938-1938-4CFC-8CA1-32F5C583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36"/>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5"/>
      </w:numPr>
      <w:spacing w:after="120" w:line="276" w:lineRule="auto"/>
    </w:pPr>
    <w:rPr>
      <w:rFonts w:ascii="Arial" w:hAnsi="Arial"/>
    </w:rPr>
  </w:style>
  <w:style w:type="paragraph" w:customStyle="1" w:styleId="SubBullets">
    <w:name w:val="Sub Bullets"/>
    <w:qFormat/>
    <w:rsid w:val="00CF5A4D"/>
    <w:pPr>
      <w:numPr>
        <w:numId w:val="6"/>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4"/>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1"/>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paragraph" w:customStyle="1" w:styleId="Tablebullet1">
    <w:name w:val="Table bullet 1"/>
    <w:basedOn w:val="Normal"/>
    <w:link w:val="Tablebullet1Char"/>
    <w:uiPriority w:val="1"/>
    <w:qFormat/>
    <w:rsid w:val="00247441"/>
    <w:pPr>
      <w:tabs>
        <w:tab w:val="left" w:pos="475"/>
      </w:tabs>
      <w:spacing w:before="90" w:after="90"/>
      <w:ind w:left="475" w:right="115" w:hanging="360"/>
    </w:pPr>
    <w:rPr>
      <w:rFonts w:eastAsia="Arial"/>
      <w:color w:val="000000" w:themeColor="text1"/>
      <w:sz w:val="22"/>
      <w:szCs w:val="22"/>
      <w:lang w:eastAsia="en-GB"/>
    </w:rPr>
  </w:style>
  <w:style w:type="paragraph" w:customStyle="1" w:styleId="Tableheading1">
    <w:name w:val="Table heading 1"/>
    <w:basedOn w:val="Normal"/>
    <w:uiPriority w:val="1"/>
    <w:qFormat/>
    <w:rsid w:val="00247441"/>
    <w:pPr>
      <w:spacing w:before="90" w:after="90"/>
      <w:ind w:left="115" w:right="115" w:hanging="10"/>
    </w:pPr>
    <w:rPr>
      <w:rFonts w:ascii="Arial Bold" w:eastAsia="Arial" w:hAnsi="Arial Bold"/>
      <w:b/>
      <w:bCs/>
      <w:color w:val="FFFFFF" w:themeColor="background1"/>
      <w:sz w:val="22"/>
      <w:szCs w:val="22"/>
      <w:lang w:eastAsia="en-GB"/>
    </w:rPr>
  </w:style>
  <w:style w:type="paragraph" w:customStyle="1" w:styleId="Tabletext">
    <w:name w:val="Table text"/>
    <w:basedOn w:val="Normal"/>
    <w:uiPriority w:val="1"/>
    <w:qFormat/>
    <w:rsid w:val="00247441"/>
    <w:pPr>
      <w:spacing w:before="90" w:after="90"/>
      <w:ind w:left="115" w:right="115" w:hanging="10"/>
    </w:pPr>
    <w:rPr>
      <w:rFonts w:eastAsia="Arial"/>
      <w:sz w:val="22"/>
      <w:szCs w:val="22"/>
      <w:lang w:eastAsia="en-GB"/>
    </w:rPr>
  </w:style>
  <w:style w:type="character" w:customStyle="1" w:styleId="Tablebullet1Char">
    <w:name w:val="Table bullet 1 Char"/>
    <w:basedOn w:val="DefaultParagraphFont"/>
    <w:link w:val="Tablebullet1"/>
    <w:uiPriority w:val="1"/>
    <w:rsid w:val="00247441"/>
    <w:rPr>
      <w:rFonts w:ascii="Arial" w:eastAsia="Arial" w:hAnsi="Arial"/>
      <w:color w:val="000000" w:themeColor="text1"/>
      <w:sz w:val="22"/>
      <w:szCs w:val="22"/>
      <w:lang w:eastAsia="en-GB"/>
    </w:rPr>
  </w:style>
  <w:style w:type="table" w:styleId="TableContemporary">
    <w:name w:val="Table Contemporary"/>
    <w:basedOn w:val="TableNormal"/>
    <w:rsid w:val="00B34408"/>
    <w:rPr>
      <w:rFonts w:ascii="Arial" w:eastAsia="Times New Roman" w:hAnsi="Arial" w:cs="Arial"/>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sChild>
        <w:div w:id="155341270">
          <w:marLeft w:val="0"/>
          <w:marRight w:val="0"/>
          <w:marTop w:val="0"/>
          <w:marBottom w:val="0"/>
          <w:divBdr>
            <w:top w:val="none" w:sz="0" w:space="0" w:color="auto"/>
            <w:left w:val="none" w:sz="0" w:space="0" w:color="auto"/>
            <w:bottom w:val="none" w:sz="0" w:space="0" w:color="auto"/>
            <w:right w:val="none" w:sz="0" w:space="0" w:color="auto"/>
          </w:divBdr>
          <w:divsChild>
            <w:div w:id="55517204">
              <w:marLeft w:val="0"/>
              <w:marRight w:val="0"/>
              <w:marTop w:val="0"/>
              <w:marBottom w:val="0"/>
              <w:divBdr>
                <w:top w:val="none" w:sz="0" w:space="0" w:color="auto"/>
                <w:left w:val="none" w:sz="0" w:space="0" w:color="auto"/>
                <w:bottom w:val="none" w:sz="0" w:space="0" w:color="auto"/>
                <w:right w:val="none" w:sz="0" w:space="0" w:color="auto"/>
              </w:divBdr>
            </w:div>
            <w:div w:id="210307941">
              <w:marLeft w:val="0"/>
              <w:marRight w:val="0"/>
              <w:marTop w:val="0"/>
              <w:marBottom w:val="0"/>
              <w:divBdr>
                <w:top w:val="none" w:sz="0" w:space="0" w:color="auto"/>
                <w:left w:val="none" w:sz="0" w:space="0" w:color="auto"/>
                <w:bottom w:val="none" w:sz="0" w:space="0" w:color="auto"/>
                <w:right w:val="none" w:sz="0" w:space="0" w:color="auto"/>
              </w:divBdr>
            </w:div>
            <w:div w:id="780413007">
              <w:marLeft w:val="0"/>
              <w:marRight w:val="0"/>
              <w:marTop w:val="0"/>
              <w:marBottom w:val="0"/>
              <w:divBdr>
                <w:top w:val="none" w:sz="0" w:space="0" w:color="auto"/>
                <w:left w:val="none" w:sz="0" w:space="0" w:color="auto"/>
                <w:bottom w:val="none" w:sz="0" w:space="0" w:color="auto"/>
                <w:right w:val="none" w:sz="0" w:space="0" w:color="auto"/>
              </w:divBdr>
            </w:div>
            <w:div w:id="1012335602">
              <w:marLeft w:val="0"/>
              <w:marRight w:val="0"/>
              <w:marTop w:val="0"/>
              <w:marBottom w:val="0"/>
              <w:divBdr>
                <w:top w:val="none" w:sz="0" w:space="0" w:color="auto"/>
                <w:left w:val="none" w:sz="0" w:space="0" w:color="auto"/>
                <w:bottom w:val="none" w:sz="0" w:space="0" w:color="auto"/>
                <w:right w:val="none" w:sz="0" w:space="0" w:color="auto"/>
              </w:divBdr>
            </w:div>
            <w:div w:id="1720863873">
              <w:marLeft w:val="0"/>
              <w:marRight w:val="0"/>
              <w:marTop w:val="0"/>
              <w:marBottom w:val="0"/>
              <w:divBdr>
                <w:top w:val="none" w:sz="0" w:space="0" w:color="auto"/>
                <w:left w:val="none" w:sz="0" w:space="0" w:color="auto"/>
                <w:bottom w:val="none" w:sz="0" w:space="0" w:color="auto"/>
                <w:right w:val="none" w:sz="0" w:space="0" w:color="auto"/>
              </w:divBdr>
            </w:div>
          </w:divsChild>
        </w:div>
        <w:div w:id="2041589714">
          <w:marLeft w:val="0"/>
          <w:marRight w:val="0"/>
          <w:marTop w:val="0"/>
          <w:marBottom w:val="0"/>
          <w:divBdr>
            <w:top w:val="none" w:sz="0" w:space="0" w:color="auto"/>
            <w:left w:val="none" w:sz="0" w:space="0" w:color="auto"/>
            <w:bottom w:val="none" w:sz="0" w:space="0" w:color="auto"/>
            <w:right w:val="none" w:sz="0" w:space="0" w:color="auto"/>
          </w:divBdr>
          <w:divsChild>
            <w:div w:id="971865212">
              <w:marLeft w:val="0"/>
              <w:marRight w:val="0"/>
              <w:marTop w:val="0"/>
              <w:marBottom w:val="0"/>
              <w:divBdr>
                <w:top w:val="none" w:sz="0" w:space="0" w:color="auto"/>
                <w:left w:val="none" w:sz="0" w:space="0" w:color="auto"/>
                <w:bottom w:val="none" w:sz="0" w:space="0" w:color="auto"/>
                <w:right w:val="none" w:sz="0" w:space="0" w:color="auto"/>
              </w:divBdr>
            </w:div>
            <w:div w:id="1220165688">
              <w:marLeft w:val="0"/>
              <w:marRight w:val="0"/>
              <w:marTop w:val="0"/>
              <w:marBottom w:val="0"/>
              <w:divBdr>
                <w:top w:val="none" w:sz="0" w:space="0" w:color="auto"/>
                <w:left w:val="none" w:sz="0" w:space="0" w:color="auto"/>
                <w:bottom w:val="none" w:sz="0" w:space="0" w:color="auto"/>
                <w:right w:val="none" w:sz="0" w:space="0" w:color="auto"/>
              </w:divBdr>
            </w:div>
            <w:div w:id="1258513435">
              <w:marLeft w:val="0"/>
              <w:marRight w:val="0"/>
              <w:marTop w:val="0"/>
              <w:marBottom w:val="0"/>
              <w:divBdr>
                <w:top w:val="none" w:sz="0" w:space="0" w:color="auto"/>
                <w:left w:val="none" w:sz="0" w:space="0" w:color="auto"/>
                <w:bottom w:val="none" w:sz="0" w:space="0" w:color="auto"/>
                <w:right w:val="none" w:sz="0" w:space="0" w:color="auto"/>
              </w:divBdr>
            </w:div>
            <w:div w:id="1316495200">
              <w:marLeft w:val="0"/>
              <w:marRight w:val="0"/>
              <w:marTop w:val="0"/>
              <w:marBottom w:val="0"/>
              <w:divBdr>
                <w:top w:val="none" w:sz="0" w:space="0" w:color="auto"/>
                <w:left w:val="none" w:sz="0" w:space="0" w:color="auto"/>
                <w:bottom w:val="none" w:sz="0" w:space="0" w:color="auto"/>
                <w:right w:val="none" w:sz="0" w:space="0" w:color="auto"/>
              </w:divBdr>
            </w:div>
            <w:div w:id="1350376910">
              <w:marLeft w:val="0"/>
              <w:marRight w:val="0"/>
              <w:marTop w:val="0"/>
              <w:marBottom w:val="0"/>
              <w:divBdr>
                <w:top w:val="none" w:sz="0" w:space="0" w:color="auto"/>
                <w:left w:val="none" w:sz="0" w:space="0" w:color="auto"/>
                <w:bottom w:val="none" w:sz="0" w:space="0" w:color="auto"/>
                <w:right w:val="none" w:sz="0" w:space="0" w:color="auto"/>
              </w:divBdr>
            </w:div>
            <w:div w:id="1441798628">
              <w:marLeft w:val="0"/>
              <w:marRight w:val="0"/>
              <w:marTop w:val="0"/>
              <w:marBottom w:val="0"/>
              <w:divBdr>
                <w:top w:val="none" w:sz="0" w:space="0" w:color="auto"/>
                <w:left w:val="none" w:sz="0" w:space="0" w:color="auto"/>
                <w:bottom w:val="none" w:sz="0" w:space="0" w:color="auto"/>
                <w:right w:val="none" w:sz="0" w:space="0" w:color="auto"/>
              </w:divBdr>
            </w:div>
            <w:div w:id="20403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997080092">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58699321">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636721341">
      <w:bodyDiv w:val="1"/>
      <w:marLeft w:val="0"/>
      <w:marRight w:val="0"/>
      <w:marTop w:val="0"/>
      <w:marBottom w:val="0"/>
      <w:divBdr>
        <w:top w:val="none" w:sz="0" w:space="0" w:color="auto"/>
        <w:left w:val="none" w:sz="0" w:space="0" w:color="auto"/>
        <w:bottom w:val="none" w:sz="0" w:space="0" w:color="auto"/>
        <w:right w:val="none" w:sz="0" w:space="0" w:color="auto"/>
      </w:divBdr>
    </w:div>
    <w:div w:id="1651445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oc.co.uk/about/list-of-colleges-in-the-uk" TargetMode="External"/><Relationship Id="rId18" Type="http://schemas.openxmlformats.org/officeDocument/2006/relationships/hyperlink" Target="https://goingglobalpartnerships.grantplatform.com/" TargetMode="External"/><Relationship Id="rId3" Type="http://schemas.openxmlformats.org/officeDocument/2006/relationships/customXml" Target="../customXml/item3.xml"/><Relationship Id="rId21" Type="http://schemas.openxmlformats.org/officeDocument/2006/relationships/hyperlink" Target="mailto:skills@britishcouncil.org"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www.britishcouncil.org/privacy-cookies/data-protec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ritishcouncil.org/about-us/how-we-work/policies/safeguarding" TargetMode="External"/><Relationship Id="rId20" Type="http://schemas.openxmlformats.org/officeDocument/2006/relationships/hyperlink" Target="http://www.britishcouncil.org/organisation/structure/stat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kri.org/wp-content/uploads/2021/03/UKRI-050321-PolicyGuidelinesGovernanceOfGoodResearchConduct.pd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ritishcouncil.org/about-us/our-values/equality-diversity-in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kills@britishcouncil.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9" ma:contentTypeDescription="Create a new document." ma:contentTypeScope="" ma:versionID="e98e1cecbd010e80c9298ecbf4a344ab">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f8192e00385752463ab1a1e530d7fd80"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df8918-c783-4205-afd1-b1f34055825d}"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2.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7d2cea8d-e395-4862-ba5e-50b15eb5a0b9"/>
    <ds:schemaRef ds:uri="819b029f-5c1f-4d0b-bc24-d8a1f53134f9"/>
  </ds:schemaRefs>
</ds:datastoreItem>
</file>

<file path=customXml/itemProps3.xml><?xml version="1.0" encoding="utf-8"?>
<ds:datastoreItem xmlns:ds="http://schemas.openxmlformats.org/officeDocument/2006/customXml" ds:itemID="{9FD8FB7D-5445-420E-9934-DF44B9C93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3</TotalTime>
  <Pages>13</Pages>
  <Words>4016</Words>
  <Characters>22892</Characters>
  <Application>Microsoft Office Word</Application>
  <DocSecurity>0</DocSecurity>
  <Lines>190</Lines>
  <Paragraphs>53</Paragraphs>
  <ScaleCrop>false</ScaleCrop>
  <Company>British Council</Company>
  <LinksUpToDate>false</LinksUpToDate>
  <CharactersWithSpaces>26855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Dzhamulova, Galia  (Bulgaria)</cp:lastModifiedBy>
  <cp:revision>41</cp:revision>
  <cp:lastPrinted>2019-10-23T18:56:00Z</cp:lastPrinted>
  <dcterms:created xsi:type="dcterms:W3CDTF">2024-06-24T18:23:00Z</dcterms:created>
  <dcterms:modified xsi:type="dcterms:W3CDTF">2025-07-30T11:19:00Z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