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7A881" w14:textId="130B8693" w:rsidR="000171EB" w:rsidRPr="00381494" w:rsidRDefault="00735CCC" w:rsidP="00C17F56">
      <w:pPr>
        <w:pStyle w:val="CoverA"/>
      </w:pPr>
      <w:r>
        <w:t xml:space="preserve">Briefing </w:t>
      </w:r>
      <w:r w:rsidR="00B50989">
        <w:t>d</w:t>
      </w:r>
      <w:r>
        <w:t>ocument</w:t>
      </w:r>
    </w:p>
    <w:p w14:paraId="05A853C7" w14:textId="77777777" w:rsidR="003140C7" w:rsidRPr="00381494" w:rsidRDefault="001B2E1D" w:rsidP="001F2942">
      <w:r w:rsidRPr="00381494">
        <w:rPr>
          <w:noProof/>
          <w:color w:val="FFFFFF" w:themeColor="background1"/>
          <w:shd w:val="clear" w:color="auto" w:fill="E6E6E6"/>
        </w:rPr>
        <mc:AlternateContent>
          <mc:Choice Requires="wps">
            <w:drawing>
              <wp:anchor distT="0" distB="0" distL="114300" distR="114300" simplePos="0" relativeHeight="251658240" behindDoc="0" locked="0" layoutInCell="1" allowOverlap="0" wp14:anchorId="0DC274F7" wp14:editId="780DCFF7">
                <wp:simplePos x="0" y="0"/>
                <wp:positionH relativeFrom="column">
                  <wp:posOffset>6985</wp:posOffset>
                </wp:positionH>
                <wp:positionV relativeFrom="paragraph">
                  <wp:posOffset>116840</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a="http://schemas.openxmlformats.org/drawingml/2006/main" xmlns:arto="http://schemas.microsoft.com/office/word/2006/arto">
            <w:pict w14:anchorId="2DF5395D">
              <v:line id="Straight Connector 1"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o:allowoverlap="f" strokecolor="#230859 [3215]" strokeweight="3pt" from=".55pt,9.2pt" to="39.95pt,9.2pt" w14:anchorId="19EA2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kqL5wEAAC8EAAAOAAAAZHJzL2Uyb0RvYy54bWysU02P2yAQvVfqf0DcGzvph1ZWnD1ktb1U&#10;bdTt/gAWg40EDBpo7Pz7DjhxorbSSlUvmIF5b+Y9xtv7yVl2VBgN+JavVzVnykvojO9b/vzj8d0d&#10;ZzEJ3wkLXrX8pCK/3719sx1DozYwgO0UMiLxsRlDy4eUQlNVUQ7KibiCoDxdakAnEoXYVx2Kkdid&#10;rTZ1/akaAbuAIFWMdPowX/Jd4ddayfRN66gSsy2n3lJZsawvea12W9H0KMJg5LkN8Q9dOGE8FV2o&#10;HkQS7CeaP6ickQgRdFpJcBVobaQqGkjNuv5NzdMggipayJwYFpvi/6OVX48HZKajt+PMC0dP9JRQ&#10;mH5IbA/ek4GAbJ19GkNsKH3vD3iOYjhgFj1pdPlLcthUvD0t3qopMUmHH+v6Q00vIC9X1RUXMKbP&#10;ChzLm5Zb47Nq0Yjjl5ioFqVeUvKx9Wxs+fu7deETNDXoO2J2gWRE3xdsBGu6R2NtRpRxUnuL7Cho&#10;ENK0yYKI9iaLIutzsipjc66cRc8yyy6drJpb+K402UbCNnO5PLDXCkJK5VOxrfBSdoZp6mcB1q8D&#10;z/nXrhbw+nXwrONSGXxawM54wL8RpOnSsp7zyaQb3Xn7At2pDEC5oKksPp7/oDz2t3GBX//z3S8A&#10;AAD//wMAUEsDBBQABgAIAAAAIQDD+MMD2AAAAAYBAAAPAAAAZHJzL2Rvd25yZXYueG1sTI7LTsMw&#10;EEX3SPyDNUjsqF2EaJrGqRCPBavQwAe48TSJGo8j22nD3zOIBV2Nju7VnVNsZzeIE4bYe9KwXCgQ&#10;SI23PbUavj7f7jIQMRmyZvCEGr4xwra8vipMbv2ZdniqUyt4hGJuNHQpjbmUsenQmbjwIxJnBx+c&#10;SYyhlTaYM4+7Qd4r9Sid6Yk/dGbE5w6bYz05DVO1q9UhtJkLlf94md/VylWvWt/ezE8bEAnn9F+G&#10;X31Wh5Kd9n4iG8XAvOQin+wBBMer9RrE/o9lWchL/fIHAAD//wMAUEsBAi0AFAAGAAgAAAAhALaD&#10;OJL+AAAA4QEAABMAAAAAAAAAAAAAAAAAAAAAAFtDb250ZW50X1R5cGVzXS54bWxQSwECLQAUAAYA&#10;CAAAACEAOP0h/9YAAACUAQAACwAAAAAAAAAAAAAAAAAvAQAAX3JlbHMvLnJlbHNQSwECLQAUAAYA&#10;CAAAACEAswZKi+cBAAAvBAAADgAAAAAAAAAAAAAAAAAuAgAAZHJzL2Uyb0RvYy54bWxQSwECLQAU&#10;AAYACAAAACEAw/jDA9gAAAAGAQAADwAAAAAAAAAAAAAAAABBBAAAZHJzL2Rvd25yZXYueG1sUEsF&#10;BgAAAAAEAAQA8wAAAEYFAAAAAA==&#10;">
                <v:stroke endcap="round"/>
                <w10:wrap type="through"/>
              </v:line>
            </w:pict>
          </mc:Fallback>
        </mc:AlternateContent>
      </w:r>
    </w:p>
    <w:p w14:paraId="25A2B6F6" w14:textId="146B3F8A" w:rsidR="003140C7" w:rsidRDefault="00B37496" w:rsidP="007E4D04">
      <w:pPr>
        <w:pStyle w:val="CoverTitle"/>
      </w:pPr>
      <w:r>
        <w:t xml:space="preserve">Open </w:t>
      </w:r>
      <w:r w:rsidR="004F4897">
        <w:t>c</w:t>
      </w:r>
      <w:r>
        <w:t xml:space="preserve">all for </w:t>
      </w:r>
      <w:r w:rsidR="004F4897">
        <w:br/>
        <w:t>c</w:t>
      </w:r>
      <w:r>
        <w:t xml:space="preserve">reative </w:t>
      </w:r>
      <w:r w:rsidR="004F4897">
        <w:t>c</w:t>
      </w:r>
      <w:r>
        <w:t xml:space="preserve">ommissions, in </w:t>
      </w:r>
      <w:r w:rsidR="004F4897">
        <w:t>r</w:t>
      </w:r>
      <w:r>
        <w:t xml:space="preserve">esponse to </w:t>
      </w:r>
      <w:r w:rsidR="004F4897">
        <w:t>c</w:t>
      </w:r>
      <w:r>
        <w:t xml:space="preserve">limate </w:t>
      </w:r>
      <w:r w:rsidR="004F4897">
        <w:t>c</w:t>
      </w:r>
      <w:r>
        <w:t>hange and COP26</w:t>
      </w:r>
    </w:p>
    <w:p w14:paraId="590B82EF" w14:textId="77777777" w:rsidR="00B37496" w:rsidRPr="00B37496" w:rsidRDefault="00B37496" w:rsidP="00B37496">
      <w:pPr>
        <w:pStyle w:val="HeadingC"/>
        <w:spacing w:before="0"/>
      </w:pPr>
      <w:bookmarkStart w:id="0" w:name="_Hlk52893099"/>
      <w:r w:rsidRPr="00B37496">
        <w:t>Overview</w:t>
      </w:r>
    </w:p>
    <w:p w14:paraId="29AAF7C6" w14:textId="0EBE5DBA" w:rsidR="00B37496" w:rsidRPr="00B37496" w:rsidRDefault="00B37496" w:rsidP="00B37496">
      <w:pPr>
        <w:rPr>
          <w:rFonts w:asciiTheme="majorHAnsi" w:hAnsiTheme="majorHAnsi" w:cstheme="majorHAnsi"/>
        </w:rPr>
      </w:pPr>
      <w:bookmarkStart w:id="1" w:name="_Hlk52976741"/>
      <w:r w:rsidRPr="00B37496">
        <w:rPr>
          <w:rFonts w:asciiTheme="majorHAnsi" w:hAnsiTheme="majorHAnsi" w:cstheme="majorHAnsi"/>
        </w:rPr>
        <w:t>The British Council is inviting applications for creative commissions which bring together art, science and digital technology and offer innovative, interdisciplinary and collaborative responses to climate change</w:t>
      </w:r>
      <w:bookmarkEnd w:id="1"/>
      <w:r w:rsidR="00F1760F">
        <w:rPr>
          <w:rFonts w:asciiTheme="majorHAnsi" w:hAnsiTheme="majorHAnsi" w:cstheme="majorHAnsi"/>
        </w:rPr>
        <w:t xml:space="preserve">. </w:t>
      </w:r>
      <w:r w:rsidRPr="00B37496">
        <w:rPr>
          <w:rFonts w:asciiTheme="majorHAnsi" w:hAnsiTheme="majorHAnsi" w:cstheme="majorHAnsi"/>
        </w:rPr>
        <w:t xml:space="preserve">The commissions will be part of the cultural programme in the build up to the United Nations Climate Change Conference of the Parties (COP26), which the UK is hosting in November 2021. </w:t>
      </w:r>
    </w:p>
    <w:bookmarkEnd w:id="0"/>
    <w:p w14:paraId="1EF01E74" w14:textId="77777777" w:rsidR="00B37496" w:rsidRPr="00B37496" w:rsidRDefault="00B37496" w:rsidP="00B37496">
      <w:pPr>
        <w:pStyle w:val="HeadingC"/>
        <w:spacing w:before="0"/>
        <w:rPr>
          <w:lang w:val="en-US"/>
        </w:rPr>
      </w:pPr>
      <w:r w:rsidRPr="00B37496">
        <w:rPr>
          <w:lang w:val="en-US"/>
        </w:rPr>
        <w:t xml:space="preserve">About the British Council </w:t>
      </w:r>
    </w:p>
    <w:p w14:paraId="7CCD1277" w14:textId="0848C13F" w:rsidR="00B37496" w:rsidRPr="00B37496" w:rsidRDefault="00B37496" w:rsidP="00B37496">
      <w:pPr>
        <w:pStyle w:val="NormalWeb"/>
        <w:spacing w:before="0" w:beforeAutospacing="0" w:after="375" w:afterAutospacing="0" w:line="276" w:lineRule="auto"/>
        <w:rPr>
          <w:rFonts w:asciiTheme="majorHAnsi" w:hAnsiTheme="majorHAnsi" w:cstheme="majorHAnsi"/>
        </w:rPr>
      </w:pPr>
      <w:r w:rsidRPr="00B37496">
        <w:rPr>
          <w:rFonts w:asciiTheme="majorHAnsi" w:hAnsiTheme="majorHAnsi" w:cstheme="majorHAnsi"/>
        </w:rPr>
        <w:t xml:space="preserve">The </w:t>
      </w:r>
      <w:hyperlink r:id="rId11" w:history="1">
        <w:r w:rsidRPr="00BD0F91">
          <w:rPr>
            <w:rStyle w:val="Hyperlink"/>
            <w:rFonts w:asciiTheme="majorHAnsi" w:hAnsiTheme="majorHAnsi" w:cstheme="majorHAnsi"/>
          </w:rPr>
          <w:t>British Council</w:t>
        </w:r>
      </w:hyperlink>
      <w:r w:rsidRPr="00B37496">
        <w:rPr>
          <w:rFonts w:asciiTheme="majorHAnsi" w:hAnsiTheme="majorHAnsi" w:cstheme="majorHAnsi"/>
        </w:rPr>
        <w:t xml:space="preserve"> is the UK’s international organisation for cultural relations and educational opportunities. We create friendly knowledge and understanding between the people of the UK and other countries. We do this by making a positive contribution to the UK and the countries we work with – changing lives by creating opportunities, building connections and engendering trust. We work with more than 100 countries across the world in the fields of arts and culture, the English language, education and civil society. </w:t>
      </w:r>
    </w:p>
    <w:p w14:paraId="624A66A0" w14:textId="7F57075A" w:rsidR="00B37496" w:rsidRPr="00B37496" w:rsidRDefault="0C292697" w:rsidP="00B37496">
      <w:pPr>
        <w:pStyle w:val="HeadingC"/>
        <w:spacing w:before="0"/>
      </w:pPr>
      <w:r>
        <w:lastRenderedPageBreak/>
        <w:t>C</w:t>
      </w:r>
      <w:r w:rsidR="00B37496">
        <w:t xml:space="preserve">limate </w:t>
      </w:r>
      <w:r w:rsidR="004F4897">
        <w:t>c</w:t>
      </w:r>
      <w:r w:rsidR="00B37496">
        <w:t>hange</w:t>
      </w:r>
      <w:r w:rsidR="745AF2B4">
        <w:t xml:space="preserve"> and COP26</w:t>
      </w:r>
    </w:p>
    <w:p w14:paraId="23EA0367" w14:textId="701BD649" w:rsidR="00B37496" w:rsidRPr="00B37496" w:rsidRDefault="00B37496" w:rsidP="42D9559B">
      <w:pPr>
        <w:rPr>
          <w:rFonts w:asciiTheme="majorHAnsi" w:hAnsiTheme="majorHAnsi" w:cstheme="majorBidi"/>
        </w:rPr>
      </w:pPr>
      <w:r w:rsidRPr="42D9559B">
        <w:rPr>
          <w:rFonts w:asciiTheme="majorHAnsi" w:hAnsiTheme="majorHAnsi" w:cstheme="majorBidi"/>
          <w:lang w:val="en-US"/>
        </w:rPr>
        <w:t xml:space="preserve">Looking after the planet </w:t>
      </w:r>
      <w:r w:rsidR="00A40789">
        <w:rPr>
          <w:rFonts w:asciiTheme="majorHAnsi" w:hAnsiTheme="majorHAnsi" w:cstheme="majorBidi"/>
          <w:lang w:val="en-US"/>
        </w:rPr>
        <w:t>requires</w:t>
      </w:r>
      <w:r w:rsidRPr="42D9559B">
        <w:rPr>
          <w:rFonts w:asciiTheme="majorHAnsi" w:hAnsiTheme="majorHAnsi" w:cstheme="majorBidi"/>
          <w:lang w:val="en-US"/>
        </w:rPr>
        <w:t xml:space="preserve"> understanding and empathy, collaboration and connections, imagination and innovation. </w:t>
      </w:r>
    </w:p>
    <w:p w14:paraId="63914E1F" w14:textId="65240E21" w:rsidR="00B37496" w:rsidRPr="00B37496" w:rsidRDefault="76CAB0EB" w:rsidP="79A78E8C">
      <w:pPr>
        <w:rPr>
          <w:rFonts w:asciiTheme="majorHAnsi" w:hAnsiTheme="majorHAnsi" w:cstheme="majorBidi"/>
          <w:lang w:val="en-US"/>
        </w:rPr>
      </w:pPr>
      <w:r w:rsidRPr="42D9559B">
        <w:rPr>
          <w:rFonts w:asciiTheme="majorHAnsi" w:hAnsiTheme="majorHAnsi" w:cstheme="majorBidi"/>
          <w:lang w:val="en-US"/>
        </w:rPr>
        <w:t>I</w:t>
      </w:r>
      <w:r w:rsidRPr="42D9559B">
        <w:rPr>
          <w:rFonts w:eastAsia="Arial" w:cs="Arial"/>
          <w:lang w:val="en-US"/>
        </w:rPr>
        <w:t>n our fourth survey of almost 40,000 young people across 36 countries, including the G20, climate change is perceived to be the most important issue to these young people (aged between 18</w:t>
      </w:r>
      <w:r w:rsidR="009C6950">
        <w:rPr>
          <w:rFonts w:eastAsia="Arial" w:cs="Arial"/>
          <w:lang w:val="en-US"/>
        </w:rPr>
        <w:t xml:space="preserve"> </w:t>
      </w:r>
      <w:r w:rsidR="009C6950" w:rsidRPr="42D9559B">
        <w:rPr>
          <w:rFonts w:asciiTheme="majorHAnsi" w:hAnsiTheme="majorHAnsi" w:cstheme="majorBidi"/>
        </w:rPr>
        <w:t>–</w:t>
      </w:r>
      <w:r w:rsidR="009C6950">
        <w:rPr>
          <w:rFonts w:eastAsia="Arial" w:cs="Arial"/>
          <w:lang w:val="en-US"/>
        </w:rPr>
        <w:t xml:space="preserve"> </w:t>
      </w:r>
      <w:r w:rsidRPr="42D9559B">
        <w:rPr>
          <w:rFonts w:eastAsia="Arial" w:cs="Arial"/>
          <w:lang w:val="en-US"/>
        </w:rPr>
        <w:t>34).</w:t>
      </w:r>
      <w:r w:rsidRPr="42D9559B">
        <w:rPr>
          <w:rFonts w:asciiTheme="majorHAnsi" w:hAnsiTheme="majorHAnsi" w:cstheme="majorBidi"/>
          <w:lang w:val="en-US"/>
        </w:rPr>
        <w:t xml:space="preserve"> </w:t>
      </w:r>
    </w:p>
    <w:p w14:paraId="33B7C128" w14:textId="333EFE9A" w:rsidR="00B37496" w:rsidRDefault="00A40789" w:rsidP="42D9559B">
      <w:pPr>
        <w:rPr>
          <w:rFonts w:asciiTheme="majorHAnsi" w:hAnsiTheme="majorHAnsi" w:cstheme="majorBidi"/>
        </w:rPr>
      </w:pPr>
      <w:r>
        <w:rPr>
          <w:rFonts w:asciiTheme="majorHAnsi" w:hAnsiTheme="majorHAnsi" w:cstheme="majorBidi"/>
        </w:rPr>
        <w:t>T</w:t>
      </w:r>
      <w:r w:rsidR="00B37496" w:rsidRPr="42D9559B">
        <w:rPr>
          <w:rFonts w:asciiTheme="majorHAnsi" w:hAnsiTheme="majorHAnsi" w:cstheme="majorBidi"/>
        </w:rPr>
        <w:t>he UK will host the 26</w:t>
      </w:r>
      <w:r w:rsidR="00B37496" w:rsidRPr="42D9559B">
        <w:rPr>
          <w:rFonts w:asciiTheme="majorHAnsi" w:hAnsiTheme="majorHAnsi" w:cstheme="majorBidi"/>
          <w:vertAlign w:val="superscript"/>
        </w:rPr>
        <w:t>th</w:t>
      </w:r>
      <w:r w:rsidR="00B37496" w:rsidRPr="42D9559B">
        <w:rPr>
          <w:rFonts w:asciiTheme="majorHAnsi" w:hAnsiTheme="majorHAnsi" w:cstheme="majorBidi"/>
        </w:rPr>
        <w:t xml:space="preserve"> </w:t>
      </w:r>
      <w:hyperlink r:id="rId12">
        <w:r w:rsidR="00B37496" w:rsidRPr="42D9559B">
          <w:rPr>
            <w:rStyle w:val="Hyperlink"/>
            <w:rFonts w:asciiTheme="majorHAnsi" w:hAnsiTheme="majorHAnsi" w:cstheme="majorBidi"/>
          </w:rPr>
          <w:t>United Nations Climate Change Conference of the Parties</w:t>
        </w:r>
      </w:hyperlink>
      <w:r w:rsidR="00B37496" w:rsidRPr="42D9559B">
        <w:rPr>
          <w:rFonts w:asciiTheme="majorHAnsi" w:hAnsiTheme="majorHAnsi" w:cstheme="majorBidi"/>
        </w:rPr>
        <w:t xml:space="preserve"> (COP26) in Glasgow on 1 – 12 November 2021. This will be the largest international climate change summit the UK has hosted</w:t>
      </w:r>
      <w:r w:rsidR="004E14C2" w:rsidRPr="42D9559B">
        <w:rPr>
          <w:rFonts w:asciiTheme="majorHAnsi" w:hAnsiTheme="majorHAnsi" w:cstheme="majorBidi"/>
        </w:rPr>
        <w:t xml:space="preserve">, </w:t>
      </w:r>
      <w:r w:rsidR="00B37496" w:rsidRPr="42D9559B">
        <w:rPr>
          <w:rFonts w:asciiTheme="majorHAnsi" w:hAnsiTheme="majorHAnsi" w:cstheme="majorBidi"/>
        </w:rPr>
        <w:t xml:space="preserve">bringing together over 30,000 delegates </w:t>
      </w:r>
      <w:r w:rsidR="004E14C2" w:rsidRPr="42D9559B">
        <w:rPr>
          <w:rFonts w:asciiTheme="majorHAnsi" w:hAnsiTheme="majorHAnsi" w:cstheme="majorBidi"/>
        </w:rPr>
        <w:t xml:space="preserve">- </w:t>
      </w:r>
      <w:r w:rsidR="00B37496" w:rsidRPr="42D9559B">
        <w:rPr>
          <w:rFonts w:asciiTheme="majorHAnsi" w:hAnsiTheme="majorHAnsi" w:cstheme="majorBidi"/>
        </w:rPr>
        <w:t xml:space="preserve">including heads of states, climate experts and campaigners </w:t>
      </w:r>
      <w:r w:rsidR="004E14C2" w:rsidRPr="42D9559B">
        <w:rPr>
          <w:rFonts w:asciiTheme="majorHAnsi" w:hAnsiTheme="majorHAnsi" w:cstheme="majorBidi"/>
        </w:rPr>
        <w:t xml:space="preserve">- </w:t>
      </w:r>
      <w:r w:rsidR="00B37496" w:rsidRPr="42D9559B">
        <w:rPr>
          <w:rFonts w:asciiTheme="majorHAnsi" w:hAnsiTheme="majorHAnsi" w:cstheme="majorBidi"/>
        </w:rPr>
        <w:t xml:space="preserve">to agree coordinated action to tackle climate change. COP26 will be supported by a build-up events programme </w:t>
      </w:r>
      <w:r w:rsidR="66EB6F56" w:rsidRPr="42D9559B">
        <w:rPr>
          <w:rFonts w:asciiTheme="majorHAnsi" w:hAnsiTheme="majorHAnsi" w:cstheme="majorBidi"/>
        </w:rPr>
        <w:t>hosted by</w:t>
      </w:r>
      <w:r w:rsidR="00B37496" w:rsidRPr="42D9559B">
        <w:rPr>
          <w:rFonts w:asciiTheme="majorHAnsi" w:hAnsiTheme="majorHAnsi" w:cstheme="majorBidi"/>
        </w:rPr>
        <w:t xml:space="preserve"> Italy, which will include a major Youth Event and the Pre-COP Summit in September 2021.</w:t>
      </w:r>
    </w:p>
    <w:p w14:paraId="03FC6276" w14:textId="28438B89" w:rsidR="00744979" w:rsidRDefault="13CEC086" w:rsidP="00744979">
      <w:pPr>
        <w:rPr>
          <w:rFonts w:cs="Arial"/>
        </w:rPr>
      </w:pPr>
      <w:bookmarkStart w:id="2" w:name="_Hlk52556483"/>
      <w:r w:rsidRPr="6BBE92E1">
        <w:rPr>
          <w:rFonts w:eastAsia="Arial" w:cs="Arial"/>
        </w:rPr>
        <w:t>Th</w:t>
      </w:r>
      <w:r w:rsidR="7E61CEEE" w:rsidRPr="6BBE92E1">
        <w:rPr>
          <w:rFonts w:eastAsia="Arial" w:cs="Arial"/>
        </w:rPr>
        <w:t>is</w:t>
      </w:r>
      <w:r w:rsidRPr="6BBE92E1">
        <w:rPr>
          <w:rFonts w:eastAsia="Arial" w:cs="Arial"/>
        </w:rPr>
        <w:t xml:space="preserve"> creative commissions </w:t>
      </w:r>
      <w:r w:rsidR="119DCB95" w:rsidRPr="6BBE92E1">
        <w:rPr>
          <w:rFonts w:eastAsia="Arial" w:cs="Arial"/>
        </w:rPr>
        <w:t xml:space="preserve">call is </w:t>
      </w:r>
      <w:r w:rsidR="38B75A2B" w:rsidRPr="6BBE92E1">
        <w:rPr>
          <w:rFonts w:eastAsia="Arial" w:cs="Arial"/>
        </w:rPr>
        <w:t>one of many activities the British Council is delivering in the run up to COP26</w:t>
      </w:r>
      <w:r w:rsidR="00744979">
        <w:rPr>
          <w:rFonts w:eastAsia="Arial" w:cs="Arial"/>
        </w:rPr>
        <w:t>.</w:t>
      </w:r>
      <w:r w:rsidR="00744979" w:rsidRPr="00744979">
        <w:rPr>
          <w:rFonts w:cs="Arial"/>
        </w:rPr>
        <w:t xml:space="preserve"> </w:t>
      </w:r>
      <w:r w:rsidR="00A40789">
        <w:rPr>
          <w:rFonts w:cs="Arial"/>
        </w:rPr>
        <w:t>We are working with partners in the UK and worldwide to support the success and legacy of COP26 by using our global network to create opportunities for cooperation, dialogue and action which address the shared challenge of climate change.  </w:t>
      </w:r>
    </w:p>
    <w:p w14:paraId="7CF2DB48" w14:textId="77777777" w:rsidR="00B37496" w:rsidRPr="00B37496" w:rsidRDefault="00B37496" w:rsidP="00B37496">
      <w:pPr>
        <w:pStyle w:val="HeadingC"/>
        <w:spacing w:before="0"/>
      </w:pPr>
      <w:bookmarkStart w:id="3" w:name="_Hlk52893119"/>
      <w:r w:rsidRPr="00B37496">
        <w:t xml:space="preserve">Creative brief </w:t>
      </w:r>
    </w:p>
    <w:p w14:paraId="385340A8" w14:textId="302210AA" w:rsidR="15AF2CCF" w:rsidRDefault="15AF2CCF" w:rsidP="202B1591">
      <w:pPr>
        <w:rPr>
          <w:rFonts w:eastAsia="Arial" w:cs="Arial"/>
        </w:rPr>
      </w:pPr>
      <w:r w:rsidRPr="202B1591">
        <w:rPr>
          <w:rFonts w:eastAsia="Arial" w:cs="Arial"/>
        </w:rPr>
        <w:t xml:space="preserve">We are inviting collaborative </w:t>
      </w:r>
      <w:r w:rsidR="00BA264D">
        <w:rPr>
          <w:rFonts w:eastAsia="Arial" w:cs="Arial"/>
        </w:rPr>
        <w:t>applications</w:t>
      </w:r>
      <w:r w:rsidRPr="202B1591">
        <w:rPr>
          <w:rFonts w:eastAsia="Arial" w:cs="Arial"/>
        </w:rPr>
        <w:t xml:space="preserve"> in response to this open call from individuals and organisations across the UK and overseas (see list of eligible countries and states below).</w:t>
      </w:r>
    </w:p>
    <w:p w14:paraId="0BD34AC0" w14:textId="7593BE9D" w:rsidR="00B37496" w:rsidRPr="00B37496" w:rsidRDefault="00B37496" w:rsidP="00B37496">
      <w:pPr>
        <w:rPr>
          <w:rFonts w:asciiTheme="majorHAnsi" w:hAnsiTheme="majorHAnsi" w:cstheme="majorHAnsi"/>
        </w:rPr>
      </w:pPr>
      <w:r w:rsidRPr="00B37496">
        <w:rPr>
          <w:rFonts w:asciiTheme="majorHAnsi" w:hAnsiTheme="majorHAnsi" w:cstheme="majorHAnsi"/>
        </w:rPr>
        <w:t>We want these commissions to stimulate truly global conversations, bring</w:t>
      </w:r>
      <w:r w:rsidR="00B50989">
        <w:rPr>
          <w:rFonts w:asciiTheme="majorHAnsi" w:hAnsiTheme="majorHAnsi" w:cstheme="majorHAnsi"/>
        </w:rPr>
        <w:t>ing</w:t>
      </w:r>
      <w:r w:rsidRPr="00B37496">
        <w:rPr>
          <w:rFonts w:asciiTheme="majorHAnsi" w:hAnsiTheme="majorHAnsi" w:cstheme="majorHAnsi"/>
        </w:rPr>
        <w:t xml:space="preserve"> together people from different countries, cultures and communities to understand each other’s perspectives and collaborate on creative responses and solutions towards climate change. We want to spark imagination and innovation</w:t>
      </w:r>
      <w:r w:rsidR="00B50989">
        <w:rPr>
          <w:rFonts w:asciiTheme="majorHAnsi" w:hAnsiTheme="majorHAnsi" w:cstheme="majorHAnsi"/>
        </w:rPr>
        <w:t>,</w:t>
      </w:r>
      <w:r w:rsidRPr="00B37496">
        <w:rPr>
          <w:rFonts w:asciiTheme="majorHAnsi" w:hAnsiTheme="majorHAnsi" w:cstheme="majorHAnsi"/>
        </w:rPr>
        <w:t xml:space="preserve"> and inspire new ways of working, through a digital-first approach. </w:t>
      </w:r>
    </w:p>
    <w:p w14:paraId="43E76950" w14:textId="09B83658" w:rsidR="00B37496" w:rsidRPr="00B37496" w:rsidRDefault="00B37496" w:rsidP="00B37496">
      <w:pPr>
        <w:rPr>
          <w:rFonts w:asciiTheme="majorHAnsi" w:hAnsiTheme="majorHAnsi" w:cstheme="majorHAnsi"/>
        </w:rPr>
      </w:pPr>
      <w:r w:rsidRPr="00B37496">
        <w:rPr>
          <w:rFonts w:asciiTheme="majorHAnsi" w:hAnsiTheme="majorHAnsi" w:cstheme="majorHAnsi"/>
        </w:rPr>
        <w:t xml:space="preserve">We </w:t>
      </w:r>
      <w:r w:rsidR="008A6B2B">
        <w:rPr>
          <w:rFonts w:asciiTheme="majorHAnsi" w:hAnsiTheme="majorHAnsi" w:cstheme="majorHAnsi"/>
        </w:rPr>
        <w:t>want to see</w:t>
      </w:r>
      <w:r w:rsidRPr="00B37496">
        <w:rPr>
          <w:rFonts w:asciiTheme="majorHAnsi" w:hAnsiTheme="majorHAnsi" w:cstheme="majorHAnsi"/>
        </w:rPr>
        <w:t xml:space="preserve"> interdisciplinary and collaborative ways of working through these commissions – bringing together city planners, engineers, artists, technologists, thought leaders, activists, scientists and many others. We are particularly interested in collaborations between individuals and organisations of differing scales who may not traditionally work together</w:t>
      </w:r>
      <w:r w:rsidR="00F1760F">
        <w:rPr>
          <w:rFonts w:asciiTheme="majorHAnsi" w:hAnsiTheme="majorHAnsi" w:cstheme="majorHAnsi"/>
        </w:rPr>
        <w:t xml:space="preserve">, from </w:t>
      </w:r>
      <w:r w:rsidR="005545EF">
        <w:rPr>
          <w:rFonts w:asciiTheme="majorHAnsi" w:hAnsiTheme="majorHAnsi" w:cstheme="majorHAnsi"/>
        </w:rPr>
        <w:t>across</w:t>
      </w:r>
      <w:r w:rsidR="00F1760F">
        <w:rPr>
          <w:rFonts w:asciiTheme="majorHAnsi" w:hAnsiTheme="majorHAnsi" w:cstheme="majorHAnsi"/>
        </w:rPr>
        <w:t xml:space="preserve"> the world</w:t>
      </w:r>
      <w:r w:rsidRPr="00B37496">
        <w:rPr>
          <w:rFonts w:asciiTheme="majorHAnsi" w:hAnsiTheme="majorHAnsi" w:cstheme="majorHAnsi"/>
        </w:rPr>
        <w:t xml:space="preserve">. </w:t>
      </w:r>
    </w:p>
    <w:p w14:paraId="1FBFF96E" w14:textId="6E86774A" w:rsidR="00B37496" w:rsidRPr="00B37496" w:rsidRDefault="00B37496" w:rsidP="00B37496">
      <w:pPr>
        <w:rPr>
          <w:rFonts w:asciiTheme="majorHAnsi" w:hAnsiTheme="majorHAnsi" w:cstheme="majorBidi"/>
        </w:rPr>
      </w:pPr>
      <w:r w:rsidRPr="202B1591">
        <w:rPr>
          <w:rFonts w:asciiTheme="majorHAnsi" w:hAnsiTheme="majorHAnsi" w:cstheme="majorBidi"/>
        </w:rPr>
        <w:t>We welcome action-focused, interactive responses, which tackle difficult issues head on, push boundaries and are a catalyst for real change. This means thinking beyond a single artwork, event or digital moment</w:t>
      </w:r>
      <w:r w:rsidR="008A6B2B" w:rsidRPr="202B1591">
        <w:rPr>
          <w:rFonts w:asciiTheme="majorHAnsi" w:hAnsiTheme="majorHAnsi" w:cstheme="majorBidi"/>
        </w:rPr>
        <w:t>, and instead focusing on mass participation</w:t>
      </w:r>
      <w:r w:rsidR="5B2575C9" w:rsidRPr="202B1591">
        <w:rPr>
          <w:rFonts w:asciiTheme="majorHAnsi" w:hAnsiTheme="majorHAnsi" w:cstheme="majorBidi"/>
        </w:rPr>
        <w:t xml:space="preserve"> and engagement</w:t>
      </w:r>
      <w:r w:rsidR="008A6B2B" w:rsidRPr="202B1591">
        <w:rPr>
          <w:rFonts w:asciiTheme="majorHAnsi" w:hAnsiTheme="majorHAnsi" w:cstheme="majorBidi"/>
        </w:rPr>
        <w:t>, longer term movements and campaigns</w:t>
      </w:r>
      <w:r w:rsidRPr="202B1591">
        <w:rPr>
          <w:rFonts w:asciiTheme="majorHAnsi" w:hAnsiTheme="majorHAnsi" w:cstheme="majorBidi"/>
        </w:rPr>
        <w:t xml:space="preserve">. </w:t>
      </w:r>
      <w:bookmarkStart w:id="4" w:name="_Hlk52961096"/>
      <w:r w:rsidRPr="202B1591">
        <w:rPr>
          <w:rFonts w:asciiTheme="majorHAnsi" w:hAnsiTheme="majorHAnsi" w:cstheme="majorBidi"/>
        </w:rPr>
        <w:t xml:space="preserve">We are interested in ideas that have longevity, the potential to be scaled up and those which can be shared globally using digital platforms and tools. </w:t>
      </w:r>
    </w:p>
    <w:bookmarkEnd w:id="4"/>
    <w:p w14:paraId="23203789" w14:textId="67E7126B" w:rsidR="00B37496" w:rsidRDefault="00B37496" w:rsidP="00B37496">
      <w:pPr>
        <w:rPr>
          <w:rFonts w:asciiTheme="majorHAnsi" w:hAnsiTheme="majorHAnsi" w:cstheme="majorBidi"/>
        </w:rPr>
      </w:pPr>
      <w:r w:rsidRPr="202B1591">
        <w:rPr>
          <w:rFonts w:asciiTheme="majorHAnsi" w:hAnsiTheme="majorHAnsi" w:cstheme="majorBidi"/>
        </w:rPr>
        <w:t xml:space="preserve">Climate change is everyone’s responsibility and we all have a role to play. But we are also mindful that children and young people are the custodians of our future planet. We particularly welcome </w:t>
      </w:r>
      <w:r w:rsidR="00A40789">
        <w:rPr>
          <w:rFonts w:asciiTheme="majorHAnsi" w:hAnsiTheme="majorHAnsi" w:cstheme="majorBidi"/>
        </w:rPr>
        <w:t>ideas</w:t>
      </w:r>
      <w:r w:rsidR="00A40789" w:rsidRPr="202B1591">
        <w:rPr>
          <w:rFonts w:asciiTheme="majorHAnsi" w:hAnsiTheme="majorHAnsi" w:cstheme="majorBidi"/>
        </w:rPr>
        <w:t xml:space="preserve"> </w:t>
      </w:r>
      <w:r w:rsidRPr="202B1591">
        <w:rPr>
          <w:rFonts w:asciiTheme="majorHAnsi" w:hAnsiTheme="majorHAnsi" w:cstheme="majorBidi"/>
        </w:rPr>
        <w:t>which specifically engage young people (aged 18 – 24)</w:t>
      </w:r>
      <w:r w:rsidR="092024B2" w:rsidRPr="202B1591">
        <w:rPr>
          <w:rFonts w:asciiTheme="majorHAnsi" w:hAnsiTheme="majorHAnsi" w:cstheme="majorBidi"/>
        </w:rPr>
        <w:t>, recognising the importance of sharing knowledge and ideas across different ages and generations.</w:t>
      </w:r>
      <w:r w:rsidRPr="202B1591">
        <w:rPr>
          <w:rFonts w:asciiTheme="majorHAnsi" w:hAnsiTheme="majorHAnsi" w:cstheme="majorBidi"/>
        </w:rPr>
        <w:t xml:space="preserve"> </w:t>
      </w:r>
    </w:p>
    <w:p w14:paraId="3DD039DA" w14:textId="747AAD52" w:rsidR="00B37496" w:rsidRDefault="00B37496" w:rsidP="00B37496">
      <w:pPr>
        <w:rPr>
          <w:rFonts w:asciiTheme="majorHAnsi" w:hAnsiTheme="majorHAnsi" w:cstheme="majorBidi"/>
        </w:rPr>
      </w:pPr>
      <w:r w:rsidRPr="202B1591">
        <w:rPr>
          <w:rFonts w:asciiTheme="majorHAnsi" w:hAnsiTheme="majorHAnsi" w:cstheme="majorBidi"/>
        </w:rPr>
        <w:t xml:space="preserve">We are also interested in foregrounding the voices of individuals and communities already experiencing the consequences of climate change </w:t>
      </w:r>
      <w:r w:rsidR="00B24A70">
        <w:rPr>
          <w:rFonts w:asciiTheme="majorHAnsi" w:hAnsiTheme="majorHAnsi" w:cstheme="majorBidi"/>
        </w:rPr>
        <w:t xml:space="preserve">in different settings </w:t>
      </w:r>
      <w:r w:rsidRPr="202B1591">
        <w:rPr>
          <w:rFonts w:asciiTheme="majorHAnsi" w:hAnsiTheme="majorHAnsi" w:cstheme="majorBidi"/>
        </w:rPr>
        <w:t>around the world</w:t>
      </w:r>
      <w:r w:rsidR="007375BD" w:rsidRPr="202B1591">
        <w:rPr>
          <w:rFonts w:asciiTheme="majorHAnsi" w:hAnsiTheme="majorHAnsi" w:cstheme="majorBidi"/>
        </w:rPr>
        <w:t xml:space="preserve"> –</w:t>
      </w:r>
      <w:r w:rsidR="002910D1" w:rsidRPr="202B1591">
        <w:rPr>
          <w:rFonts w:asciiTheme="majorHAnsi" w:hAnsiTheme="majorHAnsi" w:cstheme="majorBidi"/>
        </w:rPr>
        <w:t xml:space="preserve"> such as </w:t>
      </w:r>
      <w:r w:rsidR="007375BD" w:rsidRPr="202B1591">
        <w:rPr>
          <w:rFonts w:asciiTheme="majorHAnsi" w:hAnsiTheme="majorHAnsi" w:cstheme="majorBidi"/>
        </w:rPr>
        <w:t xml:space="preserve">‘climate migrants’ who may have had to leave their homes due to changes in their natural </w:t>
      </w:r>
      <w:r w:rsidR="007375BD" w:rsidRPr="202B1591">
        <w:rPr>
          <w:rFonts w:asciiTheme="majorHAnsi" w:hAnsiTheme="majorHAnsi" w:cstheme="majorBidi"/>
        </w:rPr>
        <w:lastRenderedPageBreak/>
        <w:t xml:space="preserve">environment, extreme weather and water scarcity. </w:t>
      </w:r>
      <w:r w:rsidRPr="202B1591">
        <w:rPr>
          <w:rFonts w:asciiTheme="majorHAnsi" w:hAnsiTheme="majorHAnsi" w:cstheme="majorBidi"/>
        </w:rPr>
        <w:t>We want to see ideas grounded in lived experience, which connect with and draw upon credible scientific research.</w:t>
      </w:r>
    </w:p>
    <w:p w14:paraId="03A5812B" w14:textId="2CCD39AB" w:rsidR="00E00BBE" w:rsidRDefault="00B37496" w:rsidP="00B37496">
      <w:pPr>
        <w:spacing w:after="260"/>
        <w:rPr>
          <w:rFonts w:cs="Arial"/>
        </w:rPr>
      </w:pPr>
      <w:bookmarkStart w:id="5" w:name="_Hlk52958200"/>
      <w:r w:rsidRPr="56B21D33">
        <w:rPr>
          <w:rFonts w:asciiTheme="majorHAnsi" w:hAnsiTheme="majorHAnsi" w:cstheme="majorBidi"/>
        </w:rPr>
        <w:t xml:space="preserve">As part of our commitment to equality, diversity and inclusion, we actively invite groups </w:t>
      </w:r>
      <w:r w:rsidR="00F1760F" w:rsidRPr="56B21D33">
        <w:rPr>
          <w:rFonts w:asciiTheme="majorHAnsi" w:hAnsiTheme="majorHAnsi" w:cstheme="majorBidi"/>
        </w:rPr>
        <w:t xml:space="preserve">and communities </w:t>
      </w:r>
      <w:r w:rsidRPr="56B21D33">
        <w:rPr>
          <w:rFonts w:asciiTheme="majorHAnsi" w:hAnsiTheme="majorHAnsi" w:cstheme="majorBidi"/>
        </w:rPr>
        <w:t>who are underrepresented in climate change discussions</w:t>
      </w:r>
      <w:r w:rsidR="001169A3" w:rsidRPr="56B21D33">
        <w:rPr>
          <w:rFonts w:asciiTheme="majorHAnsi" w:hAnsiTheme="majorHAnsi" w:cstheme="majorBidi"/>
        </w:rPr>
        <w:t xml:space="preserve"> </w:t>
      </w:r>
      <w:r w:rsidRPr="56B21D33">
        <w:rPr>
          <w:rFonts w:asciiTheme="majorHAnsi" w:hAnsiTheme="majorHAnsi" w:cstheme="majorBidi"/>
        </w:rPr>
        <w:t xml:space="preserve">to respond to this </w:t>
      </w:r>
      <w:r w:rsidR="00E00BBE" w:rsidRPr="56B21D33">
        <w:rPr>
          <w:rFonts w:asciiTheme="majorHAnsi" w:hAnsiTheme="majorHAnsi" w:cstheme="majorBidi"/>
        </w:rPr>
        <w:t xml:space="preserve">brief. This includes taking an inclusive approach to the development of your </w:t>
      </w:r>
      <w:r w:rsidR="001169A3" w:rsidRPr="56B21D33">
        <w:rPr>
          <w:rFonts w:asciiTheme="majorHAnsi" w:hAnsiTheme="majorHAnsi" w:cstheme="majorBidi"/>
        </w:rPr>
        <w:t>idea</w:t>
      </w:r>
      <w:r w:rsidR="00E00BBE" w:rsidRPr="56B21D33">
        <w:rPr>
          <w:rFonts w:asciiTheme="majorHAnsi" w:hAnsiTheme="majorHAnsi" w:cstheme="majorBidi"/>
        </w:rPr>
        <w:t xml:space="preserve"> and when considering the </w:t>
      </w:r>
      <w:proofErr w:type="gramStart"/>
      <w:r w:rsidR="00E00BBE" w:rsidRPr="56B21D33">
        <w:rPr>
          <w:rFonts w:asciiTheme="majorHAnsi" w:hAnsiTheme="majorHAnsi" w:cstheme="majorBidi"/>
        </w:rPr>
        <w:t>audiences</w:t>
      </w:r>
      <w:proofErr w:type="gramEnd"/>
      <w:r w:rsidR="00E00BBE" w:rsidRPr="56B21D33">
        <w:rPr>
          <w:rFonts w:asciiTheme="majorHAnsi" w:hAnsiTheme="majorHAnsi" w:cstheme="majorBidi"/>
        </w:rPr>
        <w:t xml:space="preserve"> you want to reach. W</w:t>
      </w:r>
      <w:r w:rsidR="00E00BBE" w:rsidRPr="56B21D33">
        <w:rPr>
          <w:rFonts w:cs="Arial"/>
        </w:rPr>
        <w:t>e expect to engage with individuals and</w:t>
      </w:r>
      <w:r w:rsidR="00846B79" w:rsidRPr="56B21D33">
        <w:rPr>
          <w:rFonts w:cs="Arial"/>
        </w:rPr>
        <w:t xml:space="preserve"> </w:t>
      </w:r>
      <w:r w:rsidR="00E00BBE" w:rsidRPr="56B21D33">
        <w:rPr>
          <w:rFonts w:cs="Arial"/>
        </w:rPr>
        <w:t xml:space="preserve">organisations of different genders, ethnicities, sexualities, abilities and ages either directly through the </w:t>
      </w:r>
      <w:r w:rsidR="00672D7B" w:rsidRPr="56B21D33">
        <w:rPr>
          <w:rFonts w:cs="Arial"/>
        </w:rPr>
        <w:t>commission</w:t>
      </w:r>
      <w:r w:rsidR="00E00BBE" w:rsidRPr="56B21D33">
        <w:rPr>
          <w:rFonts w:cs="Arial"/>
        </w:rPr>
        <w:t xml:space="preserve"> – or indirectly through your project</w:t>
      </w:r>
      <w:r w:rsidR="001169A3" w:rsidRPr="56B21D33">
        <w:rPr>
          <w:rFonts w:cs="Arial"/>
        </w:rPr>
        <w:t xml:space="preserve"> </w:t>
      </w:r>
      <w:r w:rsidR="00D72B88" w:rsidRPr="56B21D33">
        <w:rPr>
          <w:rFonts w:cs="Arial"/>
        </w:rPr>
        <w:t>audiences</w:t>
      </w:r>
      <w:r w:rsidR="00E00BBE" w:rsidRPr="56B21D33">
        <w:rPr>
          <w:rFonts w:cs="Arial"/>
        </w:rPr>
        <w:t>. We are also interested in ideas that explore, interrogate</w:t>
      </w:r>
      <w:r w:rsidR="077C2C60" w:rsidRPr="56B21D33">
        <w:rPr>
          <w:rFonts w:cs="Arial"/>
        </w:rPr>
        <w:t>, educate</w:t>
      </w:r>
      <w:r w:rsidR="00E00BBE" w:rsidRPr="56B21D33">
        <w:rPr>
          <w:rFonts w:cs="Arial"/>
        </w:rPr>
        <w:t xml:space="preserve"> and respond to the </w:t>
      </w:r>
      <w:r w:rsidR="00D72B88" w:rsidRPr="56B21D33">
        <w:rPr>
          <w:rFonts w:cs="Arial"/>
        </w:rPr>
        <w:t>connection</w:t>
      </w:r>
      <w:r w:rsidR="00E00BBE" w:rsidRPr="56B21D33">
        <w:rPr>
          <w:rFonts w:cs="Arial"/>
        </w:rPr>
        <w:t xml:space="preserve"> between the environment and diversity, including gender equality and racial justice.</w:t>
      </w:r>
    </w:p>
    <w:bookmarkEnd w:id="5"/>
    <w:p w14:paraId="080F241D" w14:textId="0675FD31" w:rsidR="00B37496" w:rsidRDefault="00B37496" w:rsidP="00B37496">
      <w:pPr>
        <w:spacing w:after="260"/>
        <w:rPr>
          <w:rFonts w:asciiTheme="majorHAnsi" w:hAnsiTheme="majorHAnsi" w:cstheme="majorHAnsi"/>
        </w:rPr>
      </w:pPr>
      <w:r w:rsidRPr="00B37496">
        <w:rPr>
          <w:rFonts w:asciiTheme="majorHAnsi" w:hAnsiTheme="majorHAnsi" w:cstheme="majorHAnsi"/>
        </w:rPr>
        <w:t xml:space="preserve">Finally, we are interested in supporting low carbon solutions </w:t>
      </w:r>
      <w:r w:rsidR="00B50989">
        <w:rPr>
          <w:rFonts w:asciiTheme="majorHAnsi" w:hAnsiTheme="majorHAnsi" w:cstheme="majorHAnsi"/>
        </w:rPr>
        <w:t xml:space="preserve">and environmentally </w:t>
      </w:r>
      <w:r w:rsidR="00B27C35">
        <w:rPr>
          <w:rFonts w:asciiTheme="majorHAnsi" w:hAnsiTheme="majorHAnsi" w:cstheme="majorHAnsi"/>
        </w:rPr>
        <w:t xml:space="preserve">friendly practice </w:t>
      </w:r>
      <w:r w:rsidR="00B50989">
        <w:rPr>
          <w:rFonts w:asciiTheme="majorHAnsi" w:hAnsiTheme="majorHAnsi" w:cstheme="majorHAnsi"/>
        </w:rPr>
        <w:t>in</w:t>
      </w:r>
      <w:r w:rsidRPr="00B37496">
        <w:rPr>
          <w:rFonts w:asciiTheme="majorHAnsi" w:hAnsiTheme="majorHAnsi" w:cstheme="majorHAnsi"/>
        </w:rPr>
        <w:t xml:space="preserve"> </w:t>
      </w:r>
      <w:r w:rsidR="00B27C35">
        <w:rPr>
          <w:rFonts w:asciiTheme="majorHAnsi" w:hAnsiTheme="majorHAnsi" w:cstheme="majorHAnsi"/>
        </w:rPr>
        <w:t xml:space="preserve">project </w:t>
      </w:r>
      <w:r w:rsidRPr="00B37496">
        <w:rPr>
          <w:rFonts w:asciiTheme="majorHAnsi" w:hAnsiTheme="majorHAnsi" w:cstheme="majorHAnsi"/>
        </w:rPr>
        <w:t xml:space="preserve">planning and delivery, as well as your choice of partners and suppliers. </w:t>
      </w:r>
    </w:p>
    <w:p w14:paraId="1EFA2447" w14:textId="77777777" w:rsidR="00F1760F" w:rsidRPr="00B37496" w:rsidRDefault="00F1760F" w:rsidP="00F1760F">
      <w:pPr>
        <w:pStyle w:val="HeadingC"/>
        <w:spacing w:before="0"/>
      </w:pPr>
      <w:r w:rsidRPr="00B37496">
        <w:t xml:space="preserve">Eligibility for creative commissions </w:t>
      </w:r>
    </w:p>
    <w:p w14:paraId="7D4E86B0" w14:textId="2158071F" w:rsidR="00F1760F" w:rsidRPr="00B37496" w:rsidRDefault="00F1760F" w:rsidP="00F1760F">
      <w:pPr>
        <w:pStyle w:val="Bullets"/>
      </w:pPr>
      <w:r w:rsidRPr="00B37496">
        <w:t>We are inviting applications for creative responses to this open call. Applic</w:t>
      </w:r>
      <w:r w:rsidR="00A73AA2">
        <w:t>ations</w:t>
      </w:r>
      <w:r w:rsidRPr="00B37496">
        <w:t xml:space="preserve"> must include at least one partner in the UK and one overseas partner from the eligible countries</w:t>
      </w:r>
      <w:r w:rsidR="00AC1EE0">
        <w:t xml:space="preserve"> and states</w:t>
      </w:r>
      <w:r w:rsidRPr="00B37496">
        <w:t xml:space="preserve"> listed below. Applicants must be living in their respective country at the time of applying and for the duration of this project.</w:t>
      </w:r>
    </w:p>
    <w:p w14:paraId="48921868" w14:textId="16802FE9" w:rsidR="00F1760F" w:rsidRPr="00B37496" w:rsidRDefault="00F1760F" w:rsidP="00F1760F">
      <w:pPr>
        <w:pStyle w:val="Bullets"/>
      </w:pPr>
      <w:r w:rsidRPr="00B37496">
        <w:t xml:space="preserve">Partners from countries outside of the list of eligible countries </w:t>
      </w:r>
      <w:r w:rsidR="00A73AA2">
        <w:t xml:space="preserve">and states </w:t>
      </w:r>
      <w:r w:rsidRPr="00B37496">
        <w:t>can be part of a collaboration but cannot receive any financial benefit from this grant.</w:t>
      </w:r>
      <w:r w:rsidR="00690F40">
        <w:t xml:space="preserve"> </w:t>
      </w:r>
    </w:p>
    <w:p w14:paraId="639ACE60" w14:textId="54122B9B" w:rsidR="00690F40" w:rsidRPr="00B37496" w:rsidRDefault="00690F40" w:rsidP="00690F40">
      <w:pPr>
        <w:pStyle w:val="Bullets"/>
      </w:pPr>
      <w:r w:rsidRPr="00B37496">
        <w:t xml:space="preserve">Applicants can apply for between £30,000 </w:t>
      </w:r>
      <w:r>
        <w:t>–</w:t>
      </w:r>
      <w:r w:rsidRPr="00B37496">
        <w:t xml:space="preserve"> £50,000 to realise their creative idea</w:t>
      </w:r>
      <w:r>
        <w:t xml:space="preserve"> and we are looking to support between 12 – 20 projects. </w:t>
      </w:r>
      <w:r w:rsidRPr="00B37496">
        <w:t>Applicants with in kind or matched support are welcome, although this is not essential.</w:t>
      </w:r>
      <w:r>
        <w:t xml:space="preserve"> </w:t>
      </w:r>
      <w:bookmarkStart w:id="6" w:name="_Hlk53748936"/>
      <w:r>
        <w:t>Match funding cannot be provided through other British Council funded programmes.</w:t>
      </w:r>
      <w:bookmarkEnd w:id="6"/>
      <w:r>
        <w:t xml:space="preserve"> </w:t>
      </w:r>
    </w:p>
    <w:p w14:paraId="1548A016" w14:textId="6627AF39" w:rsidR="00F1760F" w:rsidRDefault="00F1760F" w:rsidP="00F1760F">
      <w:pPr>
        <w:pStyle w:val="Bullets"/>
      </w:pPr>
      <w:r w:rsidRPr="00B37496">
        <w:t xml:space="preserve">Applications should be jointly submitted </w:t>
      </w:r>
      <w:r w:rsidR="680B0E4D">
        <w:t>and signed</w:t>
      </w:r>
      <w:r>
        <w:t xml:space="preserve"> </w:t>
      </w:r>
      <w:r w:rsidRPr="00B37496">
        <w:t xml:space="preserve">by all named collaborators, with one lead UK partner who will be contracted and responsible for leading communications and disseminating the grant to all collaborators. </w:t>
      </w:r>
    </w:p>
    <w:p w14:paraId="27BF1B09" w14:textId="3D7B6D96" w:rsidR="00F1760F" w:rsidRPr="00B37496" w:rsidRDefault="00F1760F" w:rsidP="00F1760F">
      <w:pPr>
        <w:pStyle w:val="Bullets"/>
      </w:pPr>
      <w:bookmarkStart w:id="7" w:name="_Hlk53748902"/>
      <w:r>
        <w:t>Individuals, organisations and/or informal collectives/networks are all eligible to apply but should have demonstrable experience of managing similar projects and grants.</w:t>
      </w:r>
    </w:p>
    <w:p w14:paraId="43794745" w14:textId="34EA36EB" w:rsidR="00230D19" w:rsidRPr="00B37496" w:rsidRDefault="00230D19" w:rsidP="00230D19">
      <w:pPr>
        <w:pStyle w:val="Bullets"/>
      </w:pPr>
      <w:bookmarkStart w:id="8" w:name="_Hlk53739504"/>
      <w:bookmarkStart w:id="9" w:name="_Hlk52977187"/>
      <w:bookmarkStart w:id="10" w:name="_Hlk52958227"/>
      <w:bookmarkEnd w:id="7"/>
      <w:r>
        <w:t>Applicants must be able to demonstrate clear benefit to the overseas eligible country, which should be reflected through the project planning (including budget allocation), delivery and dissemination. This includes demonstrating how the overseas partners</w:t>
      </w:r>
      <w:r w:rsidR="07E66CA2">
        <w:t xml:space="preserve"> or their </w:t>
      </w:r>
      <w:r w:rsidR="6E901E68">
        <w:t>audiences</w:t>
      </w:r>
      <w:r>
        <w:t xml:space="preserve"> may benefit from showcasing opportunities, new networks and/or capacity building. Mutuality must be a central component to the international collaboration. </w:t>
      </w:r>
    </w:p>
    <w:bookmarkEnd w:id="8"/>
    <w:p w14:paraId="77968E14" w14:textId="463DC169" w:rsidR="00F1760F" w:rsidRPr="00B37496" w:rsidRDefault="00F1760F" w:rsidP="00F1760F">
      <w:pPr>
        <w:pStyle w:val="Bullets"/>
      </w:pPr>
      <w:r w:rsidRPr="00B37496">
        <w:t>We expect applications to embed principles of equality, diversity and inclusion through their core proposal and idea (including costs relating to captioning videos or translating content). However, applicants requiring a financial contribution to support their own accessible needs (such as for interpreters or technology plug-ins to enable interaction with other partners through digital platforms) can apply for additional funding. Further details can be found in the application form.</w:t>
      </w:r>
      <w:r w:rsidR="001E4E8D">
        <w:t xml:space="preserve"> </w:t>
      </w:r>
    </w:p>
    <w:bookmarkEnd w:id="9"/>
    <w:p w14:paraId="797E8028" w14:textId="2EFB64BA" w:rsidR="002C7508" w:rsidRPr="00B37496" w:rsidRDefault="00F1760F" w:rsidP="008F487A">
      <w:pPr>
        <w:pStyle w:val="Bullets"/>
      </w:pPr>
      <w:r w:rsidRPr="00B37496">
        <w:lastRenderedPageBreak/>
        <w:t>We are interested in new</w:t>
      </w:r>
      <w:r w:rsidR="23A5C8B4">
        <w:t>, original</w:t>
      </w:r>
      <w:r w:rsidRPr="00B37496">
        <w:t xml:space="preserve"> ideas in response </w:t>
      </w:r>
      <w:bookmarkEnd w:id="10"/>
      <w:r w:rsidRPr="00B37496">
        <w:t>to this brief. Existing projects and programmes will be ineligible</w:t>
      </w:r>
      <w:r w:rsidR="00983A01">
        <w:t xml:space="preserve">. </w:t>
      </w:r>
      <w:r w:rsidR="008F487A">
        <w:t>Exceptions apply for e</w:t>
      </w:r>
      <w:r w:rsidR="0055284B">
        <w:t xml:space="preserve">xisting ideas which have reached a pilot or prototyping phase, but have not been realised </w:t>
      </w:r>
      <w:r w:rsidR="002F41F6">
        <w:t>publicly</w:t>
      </w:r>
      <w:r w:rsidR="0055284B">
        <w:t xml:space="preserve">. </w:t>
      </w:r>
      <w:r w:rsidR="008C6B81">
        <w:t xml:space="preserve"> </w:t>
      </w:r>
    </w:p>
    <w:p w14:paraId="46F405A3" w14:textId="4A31C4AB" w:rsidR="00067BB0" w:rsidRDefault="00F1760F" w:rsidP="00F1760F">
      <w:pPr>
        <w:pStyle w:val="Bullets"/>
      </w:pPr>
      <w:r w:rsidRPr="00B37496">
        <w:t>Applicants will be expected to plan, design and realise their project from March 2021 with the main activity complete by the end of November 2021. Main activity can take place any time during the year, although we particularly welcome ideas which take place in the build up to COP26.</w:t>
      </w:r>
      <w:r w:rsidR="00C6224C">
        <w:t xml:space="preserve"> </w:t>
      </w:r>
      <w:r w:rsidR="001E4E8D">
        <w:t xml:space="preserve"> </w:t>
      </w:r>
    </w:p>
    <w:p w14:paraId="4E274A84" w14:textId="17DA6DF8" w:rsidR="00F1760F" w:rsidRPr="00B37496" w:rsidRDefault="00C6224C" w:rsidP="00F1760F">
      <w:pPr>
        <w:pStyle w:val="Bullets"/>
      </w:pPr>
      <w:r>
        <w:t xml:space="preserve">Applicants </w:t>
      </w:r>
      <w:r w:rsidR="00067BB0">
        <w:t xml:space="preserve">can </w:t>
      </w:r>
      <w:r w:rsidR="00C648F7">
        <w:t>use</w:t>
      </w:r>
      <w:r w:rsidR="00067BB0">
        <w:t xml:space="preserve"> </w:t>
      </w:r>
      <w:r w:rsidR="00C648F7">
        <w:t>any</w:t>
      </w:r>
      <w:r w:rsidR="00067BB0">
        <w:t xml:space="preserve"> platforms to showcase their project idea, but must provide detail on how this will be realised </w:t>
      </w:r>
      <w:r w:rsidR="00E82BB0">
        <w:t xml:space="preserve">and confirm that </w:t>
      </w:r>
      <w:r w:rsidR="00A776F1">
        <w:t>agreements in principle</w:t>
      </w:r>
      <w:r w:rsidR="00067BB0">
        <w:t xml:space="preserve"> </w:t>
      </w:r>
      <w:r w:rsidR="00DF66DB">
        <w:t xml:space="preserve">are in place with </w:t>
      </w:r>
      <w:r w:rsidR="003A3026">
        <w:t xml:space="preserve">host organisations, festivals, online sites, media partners etc. </w:t>
      </w:r>
    </w:p>
    <w:p w14:paraId="0B6030D8" w14:textId="4915EC21" w:rsidR="00F1760F" w:rsidRDefault="00F1760F" w:rsidP="202B1591">
      <w:pPr>
        <w:pStyle w:val="Bullets"/>
        <w:numPr>
          <w:ilvl w:val="0"/>
          <w:numId w:val="4"/>
        </w:numPr>
        <w:ind w:left="1080"/>
        <w:rPr>
          <w:rFonts w:asciiTheme="minorHAnsi" w:hAnsiTheme="minorHAnsi"/>
        </w:rPr>
      </w:pPr>
      <w:r>
        <w:t>Applicants from a range of different sectors are welcome and encouraged</w:t>
      </w:r>
      <w:r w:rsidR="00A40789">
        <w:t>. A</w:t>
      </w:r>
      <w:r>
        <w:t>ll</w:t>
      </w:r>
      <w:r w:rsidR="5C847346" w:rsidRPr="202B1591">
        <w:rPr>
          <w:rFonts w:eastAsia="Arial" w:cs="Arial"/>
        </w:rPr>
        <w:t xml:space="preserve"> outputs and responses should be innovative in their nature, demonstrating creativity in working across </w:t>
      </w:r>
      <w:r w:rsidR="6095F222" w:rsidRPr="202B1591">
        <w:rPr>
          <w:rFonts w:eastAsia="Arial" w:cs="Arial"/>
        </w:rPr>
        <w:t>disciplines</w:t>
      </w:r>
      <w:r w:rsidR="5C847346" w:rsidRPr="202B1591">
        <w:rPr>
          <w:rFonts w:eastAsia="Arial" w:cs="Arial"/>
        </w:rPr>
        <w:t>, including arts, science and</w:t>
      </w:r>
      <w:r w:rsidR="002B7018">
        <w:rPr>
          <w:rFonts w:eastAsia="Arial" w:cs="Arial"/>
        </w:rPr>
        <w:t xml:space="preserve"> digital</w:t>
      </w:r>
      <w:r w:rsidR="5C847346" w:rsidRPr="202B1591">
        <w:rPr>
          <w:rFonts w:eastAsia="Arial" w:cs="Arial"/>
        </w:rPr>
        <w:t xml:space="preserve"> technology.</w:t>
      </w:r>
    </w:p>
    <w:p w14:paraId="1E0F035F" w14:textId="77777777" w:rsidR="00F1760F" w:rsidRPr="00B37496" w:rsidRDefault="00F1760F" w:rsidP="00F1760F">
      <w:pPr>
        <w:pStyle w:val="Bullets"/>
      </w:pPr>
      <w:r w:rsidRPr="00B37496">
        <w:t xml:space="preserve">Applicants should support the ethos and values of this commission and where appropriate, have a demonstrable history of supporting environmentally friendly and low carbon ideas and initiatives. Applicants who are to new sustainable practice and want to include this in their businesses or work moving forward are encouraged to submit joint applications with those who have more experience in this area. </w:t>
      </w:r>
    </w:p>
    <w:p w14:paraId="41010963" w14:textId="212A80C3" w:rsidR="00F1760F" w:rsidRDefault="00B95BD4" w:rsidP="00F1760F">
      <w:pPr>
        <w:pStyle w:val="Bullets"/>
      </w:pPr>
      <w:bookmarkStart w:id="11" w:name="_Hlk53743048"/>
      <w:r>
        <w:t>Successful a</w:t>
      </w:r>
      <w:r w:rsidR="00F1760F">
        <w:t>pplicants will own the copyright of any work created but must grant the British Council, as the commissioning partner, free and unequivocal use of any arising outputs, which may include promotion of works through our digital channels or exhibiting works in the future.</w:t>
      </w:r>
    </w:p>
    <w:p w14:paraId="64AEBAC3" w14:textId="068257CA" w:rsidR="004546F3" w:rsidRDefault="004546F3" w:rsidP="004546F3">
      <w:pPr>
        <w:pStyle w:val="Bullets"/>
      </w:pPr>
      <w:r>
        <w:t xml:space="preserve">Successful applicants may be invited to take part in additional showcase opportunities and British Council alumni </w:t>
      </w:r>
      <w:r w:rsidR="00452FE1">
        <w:t>programmes</w:t>
      </w:r>
      <w:r>
        <w:t xml:space="preserve"> in the future.</w:t>
      </w:r>
    </w:p>
    <w:p w14:paraId="5FD1E571" w14:textId="48BD72CB" w:rsidR="00F1760F" w:rsidRPr="00B37496" w:rsidRDefault="00504D2B" w:rsidP="00F1760F">
      <w:pPr>
        <w:pStyle w:val="Bullets"/>
      </w:pPr>
      <w:bookmarkStart w:id="12" w:name="_Hlk53743131"/>
      <w:bookmarkEnd w:id="11"/>
      <w:r>
        <w:t>Successful a</w:t>
      </w:r>
      <w:r w:rsidR="00F1760F" w:rsidRPr="00B37496">
        <w:t>pplicants will be required to keep in regular communication with the British Council</w:t>
      </w:r>
      <w:r w:rsidR="00A40789">
        <w:t>,</w:t>
      </w:r>
      <w:r w:rsidR="00F1760F" w:rsidRPr="00B37496">
        <w:t xml:space="preserve"> offering project updates and support the project monitoring and evaluation. </w:t>
      </w:r>
    </w:p>
    <w:bookmarkEnd w:id="12"/>
    <w:p w14:paraId="125C0F06" w14:textId="48B04043" w:rsidR="00F1760F" w:rsidRPr="00B37496" w:rsidRDefault="00F1760F" w:rsidP="00F1760F">
      <w:pPr>
        <w:rPr>
          <w:rFonts w:asciiTheme="majorHAnsi" w:hAnsiTheme="majorHAnsi" w:cstheme="majorBidi"/>
        </w:rPr>
      </w:pPr>
      <w:r w:rsidRPr="504F18EC">
        <w:rPr>
          <w:rFonts w:asciiTheme="majorHAnsi" w:hAnsiTheme="majorHAnsi" w:cstheme="majorBidi"/>
        </w:rPr>
        <w:t>This commissioning fund is designed to support collaborations between the UK and the following eligible countries</w:t>
      </w:r>
      <w:r w:rsidR="004F4897" w:rsidRPr="504F18EC">
        <w:rPr>
          <w:rFonts w:asciiTheme="majorHAnsi" w:hAnsiTheme="majorHAnsi" w:cstheme="majorBidi"/>
        </w:rPr>
        <w:t xml:space="preserve"> and states</w:t>
      </w:r>
      <w:r w:rsidRPr="504F18EC">
        <w:rPr>
          <w:rFonts w:asciiTheme="majorHAnsi" w:hAnsiTheme="majorHAnsi" w:cstheme="majorBidi"/>
        </w:rPr>
        <w:t>:</w:t>
      </w:r>
      <w:r w:rsidR="002F0D09" w:rsidRPr="504F18EC">
        <w:rPr>
          <w:rFonts w:asciiTheme="majorHAnsi" w:hAnsiTheme="majorHAnsi" w:cstheme="majorBidi"/>
        </w:rPr>
        <w:t xml:space="preserve"> </w:t>
      </w:r>
    </w:p>
    <w:bookmarkEnd w:id="3"/>
    <w:p w14:paraId="27C0CEFD" w14:textId="72FA198A" w:rsidR="03A6753F" w:rsidRDefault="03A6753F" w:rsidP="504F18EC">
      <w:pPr>
        <w:rPr>
          <w:rFonts w:asciiTheme="majorHAnsi" w:eastAsiaTheme="majorEastAsia" w:hAnsiTheme="majorHAnsi" w:cstheme="majorBidi"/>
        </w:rPr>
      </w:pPr>
      <w:r w:rsidRPr="504F18EC">
        <w:rPr>
          <w:rFonts w:asciiTheme="majorHAnsi" w:eastAsiaTheme="majorEastAsia" w:hAnsiTheme="majorHAnsi" w:cstheme="majorBidi"/>
        </w:rPr>
        <w:t xml:space="preserve">Afghanistan, Albania, Algeria, Argentina, Armenia, Azerbaijan, Bangladesh, Bosnia and Herzegovina, Botswana, Brazil, China, Colombia, Cuba, Egypt, Ethiopia, Georgia, Ghana, India, Indonesia, Iraq, Jamaica, Jordan, Kazakhstan, Kenya, Kosovo, Lebanon, Libya, Malaysia, Malawi, Mauritius, Mexico, Montenegro, Morocco, Mozambique, Myanmar, Namibia, Nepal, Nigeria, North Macedonia, </w:t>
      </w:r>
      <w:r w:rsidR="007E10B1">
        <w:rPr>
          <w:rFonts w:asciiTheme="majorHAnsi" w:eastAsiaTheme="majorEastAsia" w:hAnsiTheme="majorHAnsi" w:cstheme="majorBidi"/>
        </w:rPr>
        <w:t xml:space="preserve">Occupied Palestinian Territories, </w:t>
      </w:r>
      <w:r w:rsidRPr="504F18EC">
        <w:rPr>
          <w:rFonts w:asciiTheme="majorHAnsi" w:eastAsiaTheme="majorEastAsia" w:hAnsiTheme="majorHAnsi" w:cstheme="majorBidi"/>
        </w:rPr>
        <w:t>Pakistan, Peru, Philippines, Rwanda, Senegal, Serbia, Sierra Leone, South Africa, South Sudan, Sri Lanka, Sudan, Syria, Tanzania, Thailand, Tunisia, Turkey, Uganda, Ukraine, Uzbekistan, Venezuela, Vietnam, Yemen, Zambia, Zimbabwe.</w:t>
      </w:r>
    </w:p>
    <w:p w14:paraId="47E92E19" w14:textId="5B1BE93C" w:rsidR="00B37496" w:rsidRPr="00B37496" w:rsidRDefault="00B37496" w:rsidP="00B37496">
      <w:pPr>
        <w:pStyle w:val="HeadingC"/>
        <w:spacing w:before="0"/>
      </w:pPr>
      <w:r w:rsidRPr="00B37496">
        <w:t>Wider context</w:t>
      </w:r>
    </w:p>
    <w:p w14:paraId="579A4C73" w14:textId="5A3D1A98" w:rsidR="00B37496" w:rsidRPr="00B37496" w:rsidRDefault="00B37496" w:rsidP="00B37496">
      <w:pPr>
        <w:rPr>
          <w:rFonts w:asciiTheme="majorHAnsi" w:hAnsiTheme="majorHAnsi" w:cstheme="majorHAnsi"/>
        </w:rPr>
      </w:pPr>
      <w:r w:rsidRPr="00B37496">
        <w:rPr>
          <w:rFonts w:asciiTheme="majorHAnsi" w:hAnsiTheme="majorHAnsi" w:cstheme="majorHAnsi"/>
        </w:rPr>
        <w:t>The projects supported through this commission will be part of an overall partnerships, youth development and public engagement programme led by the British Council and delivered in collaboration</w:t>
      </w:r>
      <w:r w:rsidR="004A3C77">
        <w:rPr>
          <w:rFonts w:asciiTheme="majorHAnsi" w:hAnsiTheme="majorHAnsi" w:cstheme="majorHAnsi"/>
        </w:rPr>
        <w:t xml:space="preserve"> with partners</w:t>
      </w:r>
      <w:r w:rsidRPr="00B37496">
        <w:rPr>
          <w:rFonts w:asciiTheme="majorHAnsi" w:hAnsiTheme="majorHAnsi" w:cstheme="majorHAnsi"/>
        </w:rPr>
        <w:t xml:space="preserve">, funded through the FCDO. </w:t>
      </w:r>
    </w:p>
    <w:p w14:paraId="5573A9AC" w14:textId="59F5411A" w:rsidR="00B37496" w:rsidRPr="00B37496" w:rsidRDefault="00B37496" w:rsidP="00B37496">
      <w:pPr>
        <w:rPr>
          <w:rFonts w:asciiTheme="majorHAnsi" w:hAnsiTheme="majorHAnsi" w:cstheme="majorHAnsi"/>
        </w:rPr>
      </w:pPr>
      <w:r w:rsidRPr="00B37496">
        <w:rPr>
          <w:rFonts w:asciiTheme="majorHAnsi" w:hAnsiTheme="majorHAnsi" w:cstheme="majorHAnsi"/>
        </w:rPr>
        <w:lastRenderedPageBreak/>
        <w:t>Overall, these programmes will come together and help us work towards the following goals</w:t>
      </w:r>
      <w:r w:rsidR="00F1760F">
        <w:rPr>
          <w:rFonts w:asciiTheme="majorHAnsi" w:hAnsiTheme="majorHAnsi" w:cstheme="majorHAnsi"/>
        </w:rPr>
        <w:t xml:space="preserve"> in the build up to COP26, </w:t>
      </w:r>
      <w:r w:rsidRPr="00B37496">
        <w:rPr>
          <w:rFonts w:asciiTheme="majorHAnsi" w:hAnsiTheme="majorHAnsi" w:cstheme="majorHAnsi"/>
        </w:rPr>
        <w:t>where we:</w:t>
      </w:r>
    </w:p>
    <w:p w14:paraId="514119C7" w14:textId="00A58C70" w:rsidR="00B37496" w:rsidRPr="00B37496" w:rsidRDefault="00B37496" w:rsidP="00B37496">
      <w:pPr>
        <w:pStyle w:val="Bullets"/>
      </w:pPr>
      <w:bookmarkStart w:id="13" w:name="_Hlk53741689"/>
      <w:r w:rsidRPr="00B37496">
        <w:t xml:space="preserve">Work in collaboration on issues which really matter. This means learning, sharing and developing ideas with partners around the world which are centred around mutuality;  </w:t>
      </w:r>
    </w:p>
    <w:p w14:paraId="4986CF85" w14:textId="77777777" w:rsidR="00B37496" w:rsidRPr="00B37496" w:rsidRDefault="00B37496" w:rsidP="00B37496">
      <w:pPr>
        <w:pStyle w:val="Bullets"/>
      </w:pPr>
      <w:r w:rsidRPr="00B37496">
        <w:t>Encourage the exploration and shaping of big ideas which inspire transformational change on a global stage through international collaboration;</w:t>
      </w:r>
    </w:p>
    <w:p w14:paraId="53D3EE31" w14:textId="46E7CB01" w:rsidR="00B37496" w:rsidRPr="00B37496" w:rsidRDefault="00B37496" w:rsidP="00B37496">
      <w:pPr>
        <w:pStyle w:val="Bullets"/>
      </w:pPr>
      <w:r w:rsidRPr="00B37496">
        <w:t>Platform credible ideas</w:t>
      </w:r>
      <w:r w:rsidR="00B50989">
        <w:t xml:space="preserve"> – </w:t>
      </w:r>
      <w:r w:rsidRPr="00B37496">
        <w:t xml:space="preserve">founded in research and science </w:t>
      </w:r>
      <w:r w:rsidR="00B50989">
        <w:t xml:space="preserve">– </w:t>
      </w:r>
      <w:r w:rsidRPr="00B37496">
        <w:t>which impro</w:t>
      </w:r>
      <w:r w:rsidR="00B50989">
        <w:t>ve</w:t>
      </w:r>
      <w:r w:rsidRPr="00B37496">
        <w:t xml:space="preserve"> public understanding of, and trust in, climate science;</w:t>
      </w:r>
      <w:r w:rsidR="00B50989">
        <w:t xml:space="preserve"> </w:t>
      </w:r>
    </w:p>
    <w:p w14:paraId="0465B595" w14:textId="6DEC27C5" w:rsidR="00B37496" w:rsidRPr="00B37496" w:rsidRDefault="00B37496" w:rsidP="00B37496">
      <w:pPr>
        <w:pStyle w:val="Bullets"/>
      </w:pPr>
      <w:bookmarkStart w:id="14" w:name="_Hlk52961149"/>
      <w:r>
        <w:t xml:space="preserve">Develop sustainable climate related collaborations and consortia between the UK and the eligible countries (see list </w:t>
      </w:r>
      <w:r w:rsidR="24E40F86">
        <w:t>above</w:t>
      </w:r>
      <w:r>
        <w:t>), which will have longevity beyond COP26;</w:t>
      </w:r>
      <w:bookmarkEnd w:id="14"/>
    </w:p>
    <w:p w14:paraId="4CF3B832" w14:textId="6594FB33" w:rsidR="00B37496" w:rsidRPr="00B37496" w:rsidRDefault="00B37496" w:rsidP="00B37496">
      <w:pPr>
        <w:pStyle w:val="Bullets"/>
      </w:pPr>
      <w:r>
        <w:t xml:space="preserve">Engage the current and next generation of young climate leaders in these conversations, giving them the understanding, skills </w:t>
      </w:r>
      <w:r w:rsidR="12CCD009">
        <w:t xml:space="preserve">(including language) </w:t>
      </w:r>
      <w:r>
        <w:t>and confidence to make the changes we need to see now and in the future;</w:t>
      </w:r>
    </w:p>
    <w:p w14:paraId="3CEE304E" w14:textId="77777777" w:rsidR="00B37496" w:rsidRPr="00B37496" w:rsidRDefault="00B37496" w:rsidP="00B37496">
      <w:pPr>
        <w:pStyle w:val="Bullets"/>
      </w:pPr>
      <w:r w:rsidRPr="00B37496">
        <w:t>Grow the number of advocates and campaigners to raise greater awareness among policy makers and wider audiences of the role arts and culture can play in responding to climate change;</w:t>
      </w:r>
    </w:p>
    <w:p w14:paraId="18BFE785" w14:textId="51CEBA2E" w:rsidR="00B37496" w:rsidRPr="00B37496" w:rsidRDefault="00B37496" w:rsidP="00B37496">
      <w:pPr>
        <w:pStyle w:val="Bullets"/>
      </w:pPr>
      <w:r w:rsidRPr="00B37496">
        <w:t xml:space="preserve">Address our global responsibilities and </w:t>
      </w:r>
      <w:r w:rsidR="004F4897">
        <w:t>share</w:t>
      </w:r>
      <w:r w:rsidRPr="00B37496">
        <w:t xml:space="preserve"> </w:t>
      </w:r>
      <w:r w:rsidR="004F4897">
        <w:t>our</w:t>
      </w:r>
      <w:r w:rsidRPr="00B37496">
        <w:t xml:space="preserve"> commitment to environmentally responsible behaviour and innovation;</w:t>
      </w:r>
    </w:p>
    <w:p w14:paraId="1521A239" w14:textId="77777777" w:rsidR="00B37496" w:rsidRPr="00B37496" w:rsidRDefault="00B37496" w:rsidP="00B37496">
      <w:pPr>
        <w:pStyle w:val="Bullets"/>
      </w:pPr>
      <w:r w:rsidRPr="00B37496">
        <w:t>Generate international awareness of and support for COP26 that leads to change on the ground; and</w:t>
      </w:r>
    </w:p>
    <w:p w14:paraId="4659346E" w14:textId="1F3047E7" w:rsidR="00B37496" w:rsidRPr="00B37496" w:rsidRDefault="00B37496" w:rsidP="00B37496">
      <w:pPr>
        <w:pStyle w:val="Bullets"/>
      </w:pPr>
      <w:r w:rsidRPr="00B37496">
        <w:t xml:space="preserve">Crucially, take a </w:t>
      </w:r>
      <w:r w:rsidR="00F1760F">
        <w:t>low carbon</w:t>
      </w:r>
      <w:r w:rsidRPr="00B37496">
        <w:t xml:space="preserve"> approach so we can deliver activities sustainability with measured and evidenced outcomes that show the reduction in our footprint.</w:t>
      </w:r>
    </w:p>
    <w:bookmarkEnd w:id="2"/>
    <w:bookmarkEnd w:id="13"/>
    <w:p w14:paraId="61C0DC62" w14:textId="77777777" w:rsidR="00B37496" w:rsidRPr="00B37496" w:rsidRDefault="00B37496" w:rsidP="00B37496">
      <w:pPr>
        <w:pStyle w:val="HeadingC"/>
        <w:spacing w:before="0"/>
      </w:pPr>
      <w:r w:rsidRPr="00B37496">
        <w:t>Selection criteria</w:t>
      </w:r>
    </w:p>
    <w:p w14:paraId="3ED393DD" w14:textId="7EC10B1A" w:rsidR="00B37496" w:rsidRPr="00B37496" w:rsidRDefault="00B37496" w:rsidP="00B37496">
      <w:pPr>
        <w:rPr>
          <w:rFonts w:asciiTheme="majorHAnsi" w:hAnsiTheme="majorHAnsi" w:cstheme="majorHAnsi"/>
        </w:rPr>
      </w:pPr>
      <w:r w:rsidRPr="00B37496">
        <w:rPr>
          <w:rFonts w:asciiTheme="majorHAnsi" w:hAnsiTheme="majorHAnsi" w:cstheme="majorHAnsi"/>
        </w:rPr>
        <w:t>Applications will be reviewed by a diverse panel of representatives from the British Council, along with guest panellists</w:t>
      </w:r>
      <w:r w:rsidR="001F2977">
        <w:rPr>
          <w:rFonts w:asciiTheme="majorHAnsi" w:hAnsiTheme="majorHAnsi" w:cstheme="majorHAnsi"/>
        </w:rPr>
        <w:t>, all of whom</w:t>
      </w:r>
      <w:r w:rsidRPr="00B37496">
        <w:rPr>
          <w:rFonts w:asciiTheme="majorHAnsi" w:hAnsiTheme="majorHAnsi" w:cstheme="majorHAnsi"/>
        </w:rPr>
        <w:t xml:space="preserve"> represent a range of sectors.</w:t>
      </w:r>
    </w:p>
    <w:p w14:paraId="55DC4D37" w14:textId="77777777" w:rsidR="00B37496" w:rsidRPr="00B37496" w:rsidRDefault="00B37496" w:rsidP="00B37496">
      <w:pPr>
        <w:rPr>
          <w:rFonts w:asciiTheme="majorHAnsi" w:hAnsiTheme="majorHAnsi" w:cstheme="majorHAnsi"/>
        </w:rPr>
      </w:pPr>
      <w:r w:rsidRPr="00B37496">
        <w:rPr>
          <w:rFonts w:asciiTheme="majorHAnsi" w:hAnsiTheme="majorHAnsi" w:cstheme="majorHAnsi"/>
        </w:rPr>
        <w:t xml:space="preserve">Our assessment of successful applicants will be based on the following criteria: </w:t>
      </w:r>
    </w:p>
    <w:p w14:paraId="7F8B1F34" w14:textId="2100A589" w:rsidR="00B37496" w:rsidRPr="00B37496" w:rsidRDefault="00B37496" w:rsidP="00B37496">
      <w:pPr>
        <w:pStyle w:val="Bullets"/>
      </w:pPr>
      <w:r w:rsidRPr="00B37496">
        <w:t xml:space="preserve">Big ideas – the quality and creativity of the idea and approach, including opportunities which serve to ‘constructively disrupt’, reimagine possibilities for digital collaboration and enable </w:t>
      </w:r>
      <w:r w:rsidR="03465707">
        <w:t>meaningful</w:t>
      </w:r>
      <w:r>
        <w:t xml:space="preserve"> </w:t>
      </w:r>
      <w:r w:rsidRPr="00B37496">
        <w:t xml:space="preserve">audience interaction </w:t>
      </w:r>
      <w:r w:rsidR="675DCAAC">
        <w:t>around these themes</w:t>
      </w:r>
      <w:r>
        <w:t xml:space="preserve"> </w:t>
      </w:r>
      <w:r w:rsidRPr="00B37496">
        <w:t>(25%)</w:t>
      </w:r>
    </w:p>
    <w:p w14:paraId="018E3A3B" w14:textId="77777777" w:rsidR="00316C7C" w:rsidRDefault="00B37496" w:rsidP="004510AE">
      <w:pPr>
        <w:pStyle w:val="Bullets"/>
      </w:pPr>
      <w:bookmarkStart w:id="15" w:name="_Hlk53739535"/>
      <w:r w:rsidRPr="00B37496">
        <w:t xml:space="preserve">Collaboration – the partners involved and the nature of the collaboration, with a </w:t>
      </w:r>
      <w:proofErr w:type="gramStart"/>
      <w:r w:rsidRPr="00B37496">
        <w:t>particular emphasis</w:t>
      </w:r>
      <w:proofErr w:type="gramEnd"/>
      <w:r w:rsidRPr="00B37496">
        <w:t xml:space="preserve"> on the level of mutuality within the partnership (25%)</w:t>
      </w:r>
      <w:bookmarkStart w:id="16" w:name="_Hlk52961189"/>
      <w:bookmarkEnd w:id="15"/>
    </w:p>
    <w:p w14:paraId="00ED36EB" w14:textId="5EAA8499" w:rsidR="00B37496" w:rsidRPr="00B37496" w:rsidRDefault="00B37496" w:rsidP="004510AE">
      <w:pPr>
        <w:pStyle w:val="Bullets"/>
      </w:pPr>
      <w:r w:rsidRPr="00B37496">
        <w:t xml:space="preserve">Impact – the potential impact this commission will have on the partners and audiences involved, as well as potential for additional showcasing, </w:t>
      </w:r>
      <w:r>
        <w:t>scal</w:t>
      </w:r>
      <w:r w:rsidR="15885B38">
        <w:t>ing</w:t>
      </w:r>
      <w:r w:rsidRPr="00B37496">
        <w:t xml:space="preserve"> up or further development beyond the scope of this commission (20%)</w:t>
      </w:r>
    </w:p>
    <w:bookmarkEnd w:id="16"/>
    <w:p w14:paraId="27608660" w14:textId="495105E2" w:rsidR="00B37496" w:rsidRPr="00B37496" w:rsidRDefault="00B37496" w:rsidP="00B37496">
      <w:pPr>
        <w:pStyle w:val="Bullets"/>
      </w:pPr>
      <w:r w:rsidRPr="00B37496">
        <w:t>Quality – the experience of the applicants in delivering high quality work in their respective field(s) and the integrity of any scientific contributions or analysis (15%)</w:t>
      </w:r>
    </w:p>
    <w:p w14:paraId="3D0FE2C6" w14:textId="77777777" w:rsidR="00B37496" w:rsidRPr="00B37496" w:rsidRDefault="00B37496" w:rsidP="00B37496">
      <w:pPr>
        <w:pStyle w:val="Bullets"/>
      </w:pPr>
      <w:r w:rsidRPr="00B37496">
        <w:lastRenderedPageBreak/>
        <w:t>Budget – the extent to which costings are appropriately calculated, reflect good value for money, are relevant to the proposed approach and are distributed amongst partners (15%)</w:t>
      </w:r>
    </w:p>
    <w:p w14:paraId="257B995D" w14:textId="17B43926" w:rsidR="00B37496" w:rsidRPr="00B37496" w:rsidRDefault="00B37496" w:rsidP="4D465481">
      <w:pPr>
        <w:spacing w:after="260"/>
        <w:rPr>
          <w:rFonts w:asciiTheme="majorHAnsi" w:hAnsiTheme="majorHAnsi" w:cstheme="majorBidi"/>
        </w:rPr>
      </w:pPr>
      <w:bookmarkStart w:id="17" w:name="_Hlk53739779"/>
      <w:r w:rsidRPr="56B21D33">
        <w:rPr>
          <w:rFonts w:asciiTheme="majorHAnsi" w:hAnsiTheme="majorHAnsi" w:cstheme="majorBidi"/>
        </w:rPr>
        <w:t>The panel</w:t>
      </w:r>
      <w:r w:rsidR="0E4D4081" w:rsidRPr="56B21D33">
        <w:rPr>
          <w:rFonts w:asciiTheme="majorHAnsi" w:hAnsiTheme="majorHAnsi" w:cstheme="majorBidi"/>
        </w:rPr>
        <w:t>, comprising representatives</w:t>
      </w:r>
      <w:r w:rsidR="03D2F5AE" w:rsidRPr="56B21D33">
        <w:rPr>
          <w:rFonts w:asciiTheme="majorHAnsi" w:hAnsiTheme="majorHAnsi" w:cstheme="majorBidi"/>
        </w:rPr>
        <w:t xml:space="preserve"> </w:t>
      </w:r>
      <w:r w:rsidR="7F8C995A" w:rsidRPr="56B21D33">
        <w:rPr>
          <w:rFonts w:asciiTheme="majorHAnsi" w:hAnsiTheme="majorHAnsi" w:cstheme="majorBidi"/>
        </w:rPr>
        <w:t xml:space="preserve">from different sectors in the UK and overseas, </w:t>
      </w:r>
      <w:r w:rsidRPr="56B21D33">
        <w:rPr>
          <w:rFonts w:asciiTheme="majorHAnsi" w:hAnsiTheme="majorHAnsi" w:cstheme="majorBidi"/>
        </w:rPr>
        <w:t>will consider the overall curation of commissions to ensure a diverse selection of applicants are supported</w:t>
      </w:r>
      <w:r w:rsidR="00D60728" w:rsidRPr="56B21D33">
        <w:rPr>
          <w:rFonts w:asciiTheme="majorHAnsi" w:hAnsiTheme="majorHAnsi" w:cstheme="majorBidi"/>
        </w:rPr>
        <w:t xml:space="preserve"> which meet the overall programme aims</w:t>
      </w:r>
      <w:r w:rsidRPr="56B21D33">
        <w:rPr>
          <w:rFonts w:asciiTheme="majorHAnsi" w:hAnsiTheme="majorHAnsi" w:cstheme="majorBidi"/>
        </w:rPr>
        <w:t xml:space="preserve">. This will include achieving a geographical spread across the UK and the overseas eligible countries, the type and format of the response, themes being explored, and the individuals and sectors represented. Weighting may be applied to achieve an overall balance across the successful applications. </w:t>
      </w:r>
    </w:p>
    <w:bookmarkEnd w:id="17"/>
    <w:p w14:paraId="11B75543" w14:textId="59D96E48" w:rsidR="00B37496" w:rsidRDefault="00B37496" w:rsidP="00B37496">
      <w:pPr>
        <w:spacing w:after="260"/>
        <w:rPr>
          <w:rFonts w:asciiTheme="majorHAnsi" w:hAnsiTheme="majorHAnsi" w:cstheme="majorHAnsi"/>
        </w:rPr>
      </w:pPr>
      <w:r w:rsidRPr="00B37496">
        <w:rPr>
          <w:rFonts w:asciiTheme="majorHAnsi" w:hAnsiTheme="majorHAnsi" w:cstheme="majorHAnsi"/>
        </w:rPr>
        <w:t xml:space="preserve">Applicants may be approached with clarification questions or to attend an interview with the panel. Applicants must be available to respond and/or attend an interview (conducted digitally) in line with the schedule below. </w:t>
      </w:r>
    </w:p>
    <w:p w14:paraId="414EA1F6" w14:textId="528F6679" w:rsidR="00B37496" w:rsidRDefault="00B37496" w:rsidP="00E05480">
      <w:pPr>
        <w:pStyle w:val="HeadingC"/>
        <w:spacing w:before="0" w:after="0"/>
      </w:pPr>
      <w:r>
        <w:t>Key dates</w:t>
      </w:r>
      <w:r w:rsidRPr="00B37496">
        <w:t xml:space="preserve"> </w:t>
      </w:r>
      <w:r>
        <w:br/>
      </w:r>
    </w:p>
    <w:tbl>
      <w:tblPr>
        <w:tblStyle w:val="GridTable1Light-Accent1"/>
        <w:tblW w:w="9776" w:type="dxa"/>
        <w:tblLook w:val="04A0" w:firstRow="1" w:lastRow="0" w:firstColumn="1" w:lastColumn="0" w:noHBand="0" w:noVBand="1"/>
      </w:tblPr>
      <w:tblGrid>
        <w:gridCol w:w="4957"/>
        <w:gridCol w:w="4819"/>
      </w:tblGrid>
      <w:tr w:rsidR="00B37496" w:rsidRPr="00381494" w14:paraId="59D2EBB3" w14:textId="77777777" w:rsidTr="07B2BD1E">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957" w:type="dxa"/>
            <w:tcBorders>
              <w:top w:val="single" w:sz="4" w:space="0" w:color="5DEB4B" w:themeColor="accent6"/>
              <w:left w:val="single" w:sz="4" w:space="0" w:color="5DEB4B" w:themeColor="accent6"/>
              <w:bottom w:val="single" w:sz="12" w:space="0" w:color="5DEB4B" w:themeColor="accent6"/>
              <w:right w:val="single" w:sz="4" w:space="0" w:color="5DEB4B" w:themeColor="accent6"/>
            </w:tcBorders>
          </w:tcPr>
          <w:p w14:paraId="3663E341" w14:textId="239D8C4F" w:rsidR="00B37496" w:rsidRPr="00381494" w:rsidRDefault="00B37496" w:rsidP="00B37496">
            <w:pPr>
              <w:rPr>
                <w:color w:val="230859" w:themeColor="text2"/>
              </w:rPr>
            </w:pPr>
            <w:r>
              <w:rPr>
                <w:color w:val="230859" w:themeColor="text2"/>
              </w:rPr>
              <w:t>Milestone</w:t>
            </w:r>
          </w:p>
        </w:tc>
        <w:tc>
          <w:tcPr>
            <w:tcW w:w="4819" w:type="dxa"/>
            <w:tcBorders>
              <w:top w:val="single" w:sz="4" w:space="0" w:color="5DEB4B" w:themeColor="accent6"/>
              <w:left w:val="single" w:sz="4" w:space="0" w:color="5DEB4B" w:themeColor="accent6"/>
              <w:bottom w:val="single" w:sz="12" w:space="0" w:color="5DEB4B" w:themeColor="accent6"/>
              <w:right w:val="single" w:sz="4" w:space="0" w:color="5DEB4B" w:themeColor="accent6"/>
            </w:tcBorders>
          </w:tcPr>
          <w:p w14:paraId="31120D41" w14:textId="69A0A95A" w:rsidR="00B37496" w:rsidRPr="00381494" w:rsidRDefault="00B37496" w:rsidP="00B37496">
            <w:pPr>
              <w:cnfStyle w:val="100000000000" w:firstRow="1" w:lastRow="0" w:firstColumn="0" w:lastColumn="0" w:oddVBand="0" w:evenVBand="0" w:oddHBand="0" w:evenHBand="0" w:firstRowFirstColumn="0" w:firstRowLastColumn="0" w:lastRowFirstColumn="0" w:lastRowLastColumn="0"/>
              <w:rPr>
                <w:color w:val="230859" w:themeColor="text2"/>
              </w:rPr>
            </w:pPr>
            <w:r>
              <w:rPr>
                <w:color w:val="230859" w:themeColor="text2"/>
              </w:rPr>
              <w:t>Date</w:t>
            </w:r>
          </w:p>
        </w:tc>
      </w:tr>
      <w:tr w:rsidR="00B37496" w:rsidRPr="00381494" w14:paraId="0FEC19E5" w14:textId="77777777" w:rsidTr="07B2BD1E">
        <w:trPr>
          <w:trHeight w:val="510"/>
        </w:trPr>
        <w:tc>
          <w:tcPr>
            <w:cnfStyle w:val="001000000000" w:firstRow="0" w:lastRow="0" w:firstColumn="1" w:lastColumn="0" w:oddVBand="0" w:evenVBand="0" w:oddHBand="0" w:evenHBand="0" w:firstRowFirstColumn="0" w:firstRowLastColumn="0" w:lastRowFirstColumn="0" w:lastRowLastColumn="0"/>
            <w:tcW w:w="4957" w:type="dxa"/>
            <w:tcBorders>
              <w:top w:val="single" w:sz="12" w:space="0" w:color="5DEB4B" w:themeColor="accent6"/>
              <w:left w:val="single" w:sz="4" w:space="0" w:color="5DEB4B" w:themeColor="accent6"/>
              <w:bottom w:val="single" w:sz="4" w:space="0" w:color="5DEB4B" w:themeColor="accent6"/>
              <w:right w:val="single" w:sz="4" w:space="0" w:color="5DEB4B" w:themeColor="accent6"/>
            </w:tcBorders>
          </w:tcPr>
          <w:p w14:paraId="7255517F" w14:textId="6AEC9477" w:rsidR="00B37496" w:rsidRPr="00B37496" w:rsidRDefault="00B37496" w:rsidP="00B37496">
            <w:pPr>
              <w:rPr>
                <w:b w:val="0"/>
                <w:bCs w:val="0"/>
              </w:rPr>
            </w:pPr>
            <w:r w:rsidRPr="00B37496">
              <w:rPr>
                <w:rFonts w:asciiTheme="majorHAnsi" w:hAnsiTheme="majorHAnsi" w:cstheme="majorHAnsi"/>
                <w:b w:val="0"/>
                <w:bCs w:val="0"/>
              </w:rPr>
              <w:t>Application window opens</w:t>
            </w:r>
          </w:p>
        </w:tc>
        <w:tc>
          <w:tcPr>
            <w:tcW w:w="4819" w:type="dxa"/>
            <w:tcBorders>
              <w:top w:val="single" w:sz="12" w:space="0" w:color="5DEB4B" w:themeColor="accent6"/>
              <w:left w:val="single" w:sz="4" w:space="0" w:color="5DEB4B" w:themeColor="accent6"/>
              <w:bottom w:val="single" w:sz="4" w:space="0" w:color="5DEB4B" w:themeColor="accent6"/>
              <w:right w:val="single" w:sz="4" w:space="0" w:color="5DEB4B" w:themeColor="accent6"/>
            </w:tcBorders>
          </w:tcPr>
          <w:p w14:paraId="4E2457E4" w14:textId="35A26058" w:rsidR="00B37496" w:rsidRPr="00381494" w:rsidRDefault="77A76AF1" w:rsidP="07B2BD1E">
            <w:pPr>
              <w:cnfStyle w:val="000000000000" w:firstRow="0" w:lastRow="0" w:firstColumn="0" w:lastColumn="0" w:oddVBand="0" w:evenVBand="0" w:oddHBand="0" w:evenHBand="0" w:firstRowFirstColumn="0" w:firstRowLastColumn="0" w:lastRowFirstColumn="0" w:lastRowLastColumn="0"/>
            </w:pPr>
            <w:r w:rsidRPr="07B2BD1E">
              <w:rPr>
                <w:rFonts w:asciiTheme="majorHAnsi" w:hAnsiTheme="majorHAnsi" w:cstheme="majorBidi"/>
              </w:rPr>
              <w:t>Monday 2 November 2020</w:t>
            </w:r>
          </w:p>
        </w:tc>
      </w:tr>
      <w:tr w:rsidR="00B37496" w:rsidRPr="00381494" w14:paraId="58BF8FF1" w14:textId="77777777" w:rsidTr="07B2BD1E">
        <w:trPr>
          <w:trHeight w:val="510"/>
        </w:trPr>
        <w:tc>
          <w:tcPr>
            <w:cnfStyle w:val="001000000000" w:firstRow="0" w:lastRow="0" w:firstColumn="1" w:lastColumn="0" w:oddVBand="0" w:evenVBand="0" w:oddHBand="0" w:evenHBand="0" w:firstRowFirstColumn="0" w:firstRowLastColumn="0" w:lastRowFirstColumn="0" w:lastRowLastColumn="0"/>
            <w:tcW w:w="4957" w:type="dxa"/>
            <w:tcBorders>
              <w:top w:val="single" w:sz="4" w:space="0" w:color="5DEB4B" w:themeColor="accent6"/>
              <w:left w:val="single" w:sz="4" w:space="0" w:color="5DEB4B" w:themeColor="accent6"/>
              <w:bottom w:val="single" w:sz="4" w:space="0" w:color="5DEB4B" w:themeColor="accent6"/>
              <w:right w:val="single" w:sz="4" w:space="0" w:color="5DEB4B" w:themeColor="accent6"/>
            </w:tcBorders>
          </w:tcPr>
          <w:p w14:paraId="6F5C1C1D" w14:textId="14713D68" w:rsidR="00B37496" w:rsidRPr="00B37496" w:rsidRDefault="00B37496" w:rsidP="00B37496">
            <w:pPr>
              <w:rPr>
                <w:b w:val="0"/>
                <w:bCs w:val="0"/>
              </w:rPr>
            </w:pPr>
            <w:r w:rsidRPr="00B37496">
              <w:rPr>
                <w:rFonts w:asciiTheme="majorHAnsi" w:hAnsiTheme="majorHAnsi" w:cstheme="majorHAnsi"/>
                <w:b w:val="0"/>
                <w:bCs w:val="0"/>
              </w:rPr>
              <w:t>Information surgery 1</w:t>
            </w:r>
          </w:p>
        </w:tc>
        <w:tc>
          <w:tcPr>
            <w:tcW w:w="4819" w:type="dxa"/>
            <w:tcBorders>
              <w:top w:val="single" w:sz="4" w:space="0" w:color="5DEB4B" w:themeColor="accent6"/>
              <w:left w:val="single" w:sz="4" w:space="0" w:color="5DEB4B" w:themeColor="accent6"/>
              <w:bottom w:val="single" w:sz="4" w:space="0" w:color="5DEB4B" w:themeColor="accent6"/>
              <w:right w:val="single" w:sz="4" w:space="0" w:color="5DEB4B" w:themeColor="accent6"/>
            </w:tcBorders>
          </w:tcPr>
          <w:p w14:paraId="3BAF730E" w14:textId="1D45B5CC" w:rsidR="00B37496" w:rsidRPr="00381494" w:rsidRDefault="00B37496" w:rsidP="00B37496">
            <w:pPr>
              <w:cnfStyle w:val="000000000000" w:firstRow="0" w:lastRow="0" w:firstColumn="0" w:lastColumn="0" w:oddVBand="0" w:evenVBand="0" w:oddHBand="0" w:evenHBand="0" w:firstRowFirstColumn="0" w:firstRowLastColumn="0" w:lastRowFirstColumn="0" w:lastRowLastColumn="0"/>
            </w:pPr>
            <w:r w:rsidRPr="00B37496">
              <w:rPr>
                <w:rFonts w:asciiTheme="majorHAnsi" w:hAnsiTheme="majorHAnsi" w:cstheme="majorHAnsi"/>
              </w:rPr>
              <w:t>Tuesday 10 November 2020</w:t>
            </w:r>
          </w:p>
        </w:tc>
      </w:tr>
      <w:tr w:rsidR="00B37496" w:rsidRPr="00381494" w14:paraId="28878417" w14:textId="77777777" w:rsidTr="07B2BD1E">
        <w:trPr>
          <w:trHeight w:val="510"/>
        </w:trPr>
        <w:tc>
          <w:tcPr>
            <w:cnfStyle w:val="001000000000" w:firstRow="0" w:lastRow="0" w:firstColumn="1" w:lastColumn="0" w:oddVBand="0" w:evenVBand="0" w:oddHBand="0" w:evenHBand="0" w:firstRowFirstColumn="0" w:firstRowLastColumn="0" w:lastRowFirstColumn="0" w:lastRowLastColumn="0"/>
            <w:tcW w:w="4957" w:type="dxa"/>
            <w:tcBorders>
              <w:top w:val="single" w:sz="4" w:space="0" w:color="5DEB4B" w:themeColor="accent6"/>
              <w:left w:val="single" w:sz="4" w:space="0" w:color="5DEB4B" w:themeColor="accent6"/>
              <w:bottom w:val="single" w:sz="4" w:space="0" w:color="5DEB4B" w:themeColor="accent6"/>
              <w:right w:val="single" w:sz="4" w:space="0" w:color="5DEB4B" w:themeColor="accent6"/>
            </w:tcBorders>
          </w:tcPr>
          <w:p w14:paraId="71BFB8D0" w14:textId="50D78324" w:rsidR="00B37496" w:rsidRPr="00B37496" w:rsidRDefault="00B37496" w:rsidP="00B37496">
            <w:pPr>
              <w:rPr>
                <w:b w:val="0"/>
                <w:bCs w:val="0"/>
              </w:rPr>
            </w:pPr>
            <w:r w:rsidRPr="00B37496">
              <w:rPr>
                <w:rFonts w:asciiTheme="majorHAnsi" w:hAnsiTheme="majorHAnsi" w:cstheme="majorHAnsi"/>
                <w:b w:val="0"/>
                <w:bCs w:val="0"/>
              </w:rPr>
              <w:t>Information surgery 2</w:t>
            </w:r>
          </w:p>
        </w:tc>
        <w:tc>
          <w:tcPr>
            <w:tcW w:w="4819" w:type="dxa"/>
            <w:tcBorders>
              <w:top w:val="single" w:sz="4" w:space="0" w:color="5DEB4B" w:themeColor="accent6"/>
              <w:left w:val="single" w:sz="4" w:space="0" w:color="5DEB4B" w:themeColor="accent6"/>
              <w:bottom w:val="single" w:sz="4" w:space="0" w:color="5DEB4B" w:themeColor="accent6"/>
              <w:right w:val="single" w:sz="4" w:space="0" w:color="5DEB4B" w:themeColor="accent6"/>
            </w:tcBorders>
          </w:tcPr>
          <w:p w14:paraId="6321F381" w14:textId="165C08B0" w:rsidR="00B37496" w:rsidRDefault="00B37496" w:rsidP="00B37496">
            <w:pPr>
              <w:cnfStyle w:val="000000000000" w:firstRow="0" w:lastRow="0" w:firstColumn="0" w:lastColumn="0" w:oddVBand="0" w:evenVBand="0" w:oddHBand="0" w:evenHBand="0" w:firstRowFirstColumn="0" w:firstRowLastColumn="0" w:lastRowFirstColumn="0" w:lastRowLastColumn="0"/>
            </w:pPr>
            <w:r w:rsidRPr="00B37496">
              <w:rPr>
                <w:rFonts w:asciiTheme="majorHAnsi" w:hAnsiTheme="majorHAnsi" w:cstheme="majorHAnsi"/>
              </w:rPr>
              <w:t>Wednesday 18 November 2020</w:t>
            </w:r>
          </w:p>
        </w:tc>
      </w:tr>
      <w:tr w:rsidR="00B37496" w:rsidRPr="00381494" w14:paraId="0729A766" w14:textId="77777777" w:rsidTr="07B2BD1E">
        <w:trPr>
          <w:trHeight w:val="510"/>
        </w:trPr>
        <w:tc>
          <w:tcPr>
            <w:cnfStyle w:val="001000000000" w:firstRow="0" w:lastRow="0" w:firstColumn="1" w:lastColumn="0" w:oddVBand="0" w:evenVBand="0" w:oddHBand="0" w:evenHBand="0" w:firstRowFirstColumn="0" w:firstRowLastColumn="0" w:lastRowFirstColumn="0" w:lastRowLastColumn="0"/>
            <w:tcW w:w="4957" w:type="dxa"/>
            <w:tcBorders>
              <w:top w:val="single" w:sz="4" w:space="0" w:color="5DEB4B" w:themeColor="accent6"/>
              <w:left w:val="single" w:sz="4" w:space="0" w:color="5DEB4B" w:themeColor="accent6"/>
              <w:bottom w:val="single" w:sz="4" w:space="0" w:color="5DEB4B" w:themeColor="accent6"/>
              <w:right w:val="single" w:sz="4" w:space="0" w:color="5DEB4B" w:themeColor="accent6"/>
            </w:tcBorders>
          </w:tcPr>
          <w:p w14:paraId="31748705" w14:textId="522DD53A" w:rsidR="00B37496" w:rsidRPr="00B37496" w:rsidRDefault="00B37496" w:rsidP="00B37496">
            <w:pPr>
              <w:rPr>
                <w:b w:val="0"/>
                <w:bCs w:val="0"/>
              </w:rPr>
            </w:pPr>
            <w:r w:rsidRPr="00B37496">
              <w:rPr>
                <w:rFonts w:asciiTheme="majorHAnsi" w:hAnsiTheme="majorHAnsi" w:cstheme="majorHAnsi"/>
                <w:b w:val="0"/>
                <w:bCs w:val="0"/>
              </w:rPr>
              <w:t>Information surgery 3</w:t>
            </w:r>
          </w:p>
        </w:tc>
        <w:tc>
          <w:tcPr>
            <w:tcW w:w="4819" w:type="dxa"/>
            <w:tcBorders>
              <w:top w:val="single" w:sz="4" w:space="0" w:color="5DEB4B" w:themeColor="accent6"/>
              <w:left w:val="single" w:sz="4" w:space="0" w:color="5DEB4B" w:themeColor="accent6"/>
              <w:bottom w:val="single" w:sz="4" w:space="0" w:color="5DEB4B" w:themeColor="accent6"/>
              <w:right w:val="single" w:sz="4" w:space="0" w:color="5DEB4B" w:themeColor="accent6"/>
            </w:tcBorders>
          </w:tcPr>
          <w:p w14:paraId="5E6C98AA" w14:textId="63C5F68B" w:rsidR="00B37496" w:rsidRDefault="00B37496" w:rsidP="00B37496">
            <w:pPr>
              <w:cnfStyle w:val="000000000000" w:firstRow="0" w:lastRow="0" w:firstColumn="0" w:lastColumn="0" w:oddVBand="0" w:evenVBand="0" w:oddHBand="0" w:evenHBand="0" w:firstRowFirstColumn="0" w:firstRowLastColumn="0" w:lastRowFirstColumn="0" w:lastRowLastColumn="0"/>
            </w:pPr>
            <w:r w:rsidRPr="00B37496">
              <w:rPr>
                <w:rFonts w:asciiTheme="majorHAnsi" w:hAnsiTheme="majorHAnsi" w:cstheme="majorHAnsi"/>
              </w:rPr>
              <w:t>Monday 23 November 2020</w:t>
            </w:r>
          </w:p>
        </w:tc>
      </w:tr>
      <w:tr w:rsidR="00B37496" w:rsidRPr="00381494" w14:paraId="101DC890" w14:textId="77777777" w:rsidTr="07B2BD1E">
        <w:trPr>
          <w:trHeight w:val="510"/>
        </w:trPr>
        <w:tc>
          <w:tcPr>
            <w:cnfStyle w:val="001000000000" w:firstRow="0" w:lastRow="0" w:firstColumn="1" w:lastColumn="0" w:oddVBand="0" w:evenVBand="0" w:oddHBand="0" w:evenHBand="0" w:firstRowFirstColumn="0" w:firstRowLastColumn="0" w:lastRowFirstColumn="0" w:lastRowLastColumn="0"/>
            <w:tcW w:w="4957" w:type="dxa"/>
            <w:tcBorders>
              <w:top w:val="single" w:sz="4" w:space="0" w:color="5DEB4B" w:themeColor="accent6"/>
              <w:left w:val="single" w:sz="4" w:space="0" w:color="5DEB4B" w:themeColor="accent6"/>
              <w:bottom w:val="single" w:sz="4" w:space="0" w:color="5DEB4B" w:themeColor="accent6"/>
              <w:right w:val="single" w:sz="4" w:space="0" w:color="5DEB4B" w:themeColor="accent6"/>
            </w:tcBorders>
          </w:tcPr>
          <w:p w14:paraId="13AE47A3" w14:textId="2F9F148E" w:rsidR="00B37496" w:rsidRPr="00B37496" w:rsidRDefault="00B37496" w:rsidP="00B37496">
            <w:pPr>
              <w:rPr>
                <w:b w:val="0"/>
                <w:bCs w:val="0"/>
              </w:rPr>
            </w:pPr>
            <w:r w:rsidRPr="00B37496">
              <w:rPr>
                <w:rFonts w:asciiTheme="majorHAnsi" w:hAnsiTheme="majorHAnsi" w:cstheme="majorHAnsi"/>
                <w:b w:val="0"/>
                <w:bCs w:val="0"/>
              </w:rPr>
              <w:t>Application deadline</w:t>
            </w:r>
          </w:p>
        </w:tc>
        <w:tc>
          <w:tcPr>
            <w:tcW w:w="4819" w:type="dxa"/>
            <w:tcBorders>
              <w:top w:val="single" w:sz="4" w:space="0" w:color="5DEB4B" w:themeColor="accent6"/>
              <w:left w:val="single" w:sz="4" w:space="0" w:color="5DEB4B" w:themeColor="accent6"/>
              <w:bottom w:val="single" w:sz="4" w:space="0" w:color="5DEB4B" w:themeColor="accent6"/>
              <w:right w:val="single" w:sz="4" w:space="0" w:color="5DEB4B" w:themeColor="accent6"/>
            </w:tcBorders>
          </w:tcPr>
          <w:p w14:paraId="1FFEE181" w14:textId="572FD841" w:rsidR="00B37496" w:rsidRDefault="544716D8" w:rsidP="07B2BD1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rPr>
            </w:pPr>
            <w:r w:rsidRPr="07B2BD1E">
              <w:rPr>
                <w:rFonts w:asciiTheme="majorHAnsi" w:hAnsiTheme="majorHAnsi" w:cstheme="majorBidi"/>
              </w:rPr>
              <w:t xml:space="preserve">Sunday 13 </w:t>
            </w:r>
            <w:r w:rsidR="00B37496" w:rsidRPr="07B2BD1E">
              <w:rPr>
                <w:rFonts w:asciiTheme="majorHAnsi" w:hAnsiTheme="majorHAnsi" w:cstheme="majorBidi"/>
              </w:rPr>
              <w:t>December 2020</w:t>
            </w:r>
          </w:p>
        </w:tc>
      </w:tr>
      <w:tr w:rsidR="00B37496" w:rsidRPr="00381494" w14:paraId="7CBAE51A" w14:textId="77777777" w:rsidTr="07B2BD1E">
        <w:trPr>
          <w:trHeight w:val="510"/>
        </w:trPr>
        <w:tc>
          <w:tcPr>
            <w:cnfStyle w:val="001000000000" w:firstRow="0" w:lastRow="0" w:firstColumn="1" w:lastColumn="0" w:oddVBand="0" w:evenVBand="0" w:oddHBand="0" w:evenHBand="0" w:firstRowFirstColumn="0" w:firstRowLastColumn="0" w:lastRowFirstColumn="0" w:lastRowLastColumn="0"/>
            <w:tcW w:w="4957" w:type="dxa"/>
            <w:tcBorders>
              <w:top w:val="single" w:sz="4" w:space="0" w:color="5DEB4B" w:themeColor="accent6"/>
              <w:left w:val="single" w:sz="4" w:space="0" w:color="5DEB4B" w:themeColor="accent6"/>
              <w:bottom w:val="single" w:sz="4" w:space="0" w:color="5DEB4B" w:themeColor="accent6"/>
              <w:right w:val="single" w:sz="4" w:space="0" w:color="5DEB4B" w:themeColor="accent6"/>
            </w:tcBorders>
          </w:tcPr>
          <w:p w14:paraId="2FCFBD21" w14:textId="52C97426" w:rsidR="00B37496" w:rsidRPr="00B37496" w:rsidRDefault="00B37496" w:rsidP="00B37496">
            <w:pPr>
              <w:rPr>
                <w:rFonts w:asciiTheme="majorHAnsi" w:hAnsiTheme="majorHAnsi" w:cstheme="majorHAnsi"/>
                <w:b w:val="0"/>
                <w:bCs w:val="0"/>
              </w:rPr>
            </w:pPr>
            <w:r w:rsidRPr="00B37496">
              <w:rPr>
                <w:rFonts w:asciiTheme="majorHAnsi" w:hAnsiTheme="majorHAnsi" w:cstheme="majorHAnsi"/>
                <w:b w:val="0"/>
                <w:bCs w:val="0"/>
              </w:rPr>
              <w:t>Clarification questions to applicants and interviews (as appropriate and if necessary)</w:t>
            </w:r>
          </w:p>
        </w:tc>
        <w:tc>
          <w:tcPr>
            <w:tcW w:w="4819" w:type="dxa"/>
            <w:tcBorders>
              <w:top w:val="single" w:sz="4" w:space="0" w:color="5DEB4B" w:themeColor="accent6"/>
              <w:left w:val="single" w:sz="4" w:space="0" w:color="5DEB4B" w:themeColor="accent6"/>
              <w:bottom w:val="single" w:sz="4" w:space="0" w:color="5DEB4B" w:themeColor="accent6"/>
              <w:right w:val="single" w:sz="4" w:space="0" w:color="5DEB4B" w:themeColor="accent6"/>
            </w:tcBorders>
          </w:tcPr>
          <w:p w14:paraId="4F975C40" w14:textId="7E3190B2" w:rsidR="00B37496" w:rsidRDefault="00B37496" w:rsidP="00B37496">
            <w:pPr>
              <w:cnfStyle w:val="000000000000" w:firstRow="0" w:lastRow="0" w:firstColumn="0" w:lastColumn="0" w:oddVBand="0" w:evenVBand="0" w:oddHBand="0" w:evenHBand="0" w:firstRowFirstColumn="0" w:firstRowLastColumn="0" w:lastRowFirstColumn="0" w:lastRowLastColumn="0"/>
            </w:pPr>
            <w:r>
              <w:rPr>
                <w:rFonts w:asciiTheme="majorHAnsi" w:hAnsiTheme="majorHAnsi" w:cstheme="majorHAnsi"/>
              </w:rPr>
              <w:t>w</w:t>
            </w:r>
            <w:r w:rsidRPr="00B37496">
              <w:rPr>
                <w:rFonts w:asciiTheme="majorHAnsi" w:hAnsiTheme="majorHAnsi" w:cstheme="majorHAnsi"/>
              </w:rPr>
              <w:t>/c 18 January 2021 and w/c 25 January</w:t>
            </w:r>
            <w:r w:rsidR="00176A0A">
              <w:rPr>
                <w:rFonts w:asciiTheme="majorHAnsi" w:hAnsiTheme="majorHAnsi" w:cstheme="majorHAnsi"/>
              </w:rPr>
              <w:t xml:space="preserve"> 2021</w:t>
            </w:r>
          </w:p>
        </w:tc>
      </w:tr>
      <w:tr w:rsidR="00B37496" w:rsidRPr="00381494" w14:paraId="3B5A194B" w14:textId="77777777" w:rsidTr="07B2BD1E">
        <w:trPr>
          <w:trHeight w:val="510"/>
        </w:trPr>
        <w:tc>
          <w:tcPr>
            <w:cnfStyle w:val="001000000000" w:firstRow="0" w:lastRow="0" w:firstColumn="1" w:lastColumn="0" w:oddVBand="0" w:evenVBand="0" w:oddHBand="0" w:evenHBand="0" w:firstRowFirstColumn="0" w:firstRowLastColumn="0" w:lastRowFirstColumn="0" w:lastRowLastColumn="0"/>
            <w:tcW w:w="4957" w:type="dxa"/>
            <w:tcBorders>
              <w:top w:val="single" w:sz="4" w:space="0" w:color="5DEB4B" w:themeColor="accent6"/>
              <w:left w:val="single" w:sz="4" w:space="0" w:color="5DEB4B" w:themeColor="accent6"/>
              <w:bottom w:val="single" w:sz="4" w:space="0" w:color="5DEB4B" w:themeColor="accent6"/>
              <w:right w:val="single" w:sz="4" w:space="0" w:color="5DEB4B" w:themeColor="accent6"/>
            </w:tcBorders>
          </w:tcPr>
          <w:p w14:paraId="406FF4E3" w14:textId="163D5DE5" w:rsidR="00B37496" w:rsidRPr="00B37496" w:rsidRDefault="00B37496" w:rsidP="00B37496">
            <w:pPr>
              <w:rPr>
                <w:rFonts w:asciiTheme="majorHAnsi" w:hAnsiTheme="majorHAnsi" w:cstheme="majorHAnsi"/>
                <w:b w:val="0"/>
                <w:bCs w:val="0"/>
              </w:rPr>
            </w:pPr>
            <w:r w:rsidRPr="00B37496">
              <w:rPr>
                <w:rFonts w:asciiTheme="majorHAnsi" w:hAnsiTheme="majorHAnsi" w:cstheme="majorHAnsi"/>
                <w:b w:val="0"/>
                <w:bCs w:val="0"/>
              </w:rPr>
              <w:t>Successful applicants informed and grant agreements issued</w:t>
            </w:r>
          </w:p>
        </w:tc>
        <w:tc>
          <w:tcPr>
            <w:tcW w:w="4819" w:type="dxa"/>
            <w:tcBorders>
              <w:top w:val="single" w:sz="4" w:space="0" w:color="5DEB4B" w:themeColor="accent6"/>
              <w:left w:val="single" w:sz="4" w:space="0" w:color="5DEB4B" w:themeColor="accent6"/>
              <w:bottom w:val="single" w:sz="4" w:space="0" w:color="5DEB4B" w:themeColor="accent6"/>
              <w:right w:val="single" w:sz="4" w:space="0" w:color="5DEB4B" w:themeColor="accent6"/>
            </w:tcBorders>
          </w:tcPr>
          <w:p w14:paraId="221283E1" w14:textId="51EF915C" w:rsidR="00B37496" w:rsidRDefault="00B37496" w:rsidP="00B37496">
            <w:pPr>
              <w:cnfStyle w:val="000000000000" w:firstRow="0" w:lastRow="0" w:firstColumn="0" w:lastColumn="0" w:oddVBand="0" w:evenVBand="0" w:oddHBand="0" w:evenHBand="0" w:firstRowFirstColumn="0" w:firstRowLastColumn="0" w:lastRowFirstColumn="0" w:lastRowLastColumn="0"/>
            </w:pPr>
            <w:r w:rsidRPr="00B37496">
              <w:rPr>
                <w:rFonts w:asciiTheme="majorHAnsi" w:hAnsiTheme="majorHAnsi" w:cstheme="majorHAnsi"/>
              </w:rPr>
              <w:t>w/c 8 February 2021</w:t>
            </w:r>
          </w:p>
        </w:tc>
      </w:tr>
      <w:tr w:rsidR="00B37496" w:rsidRPr="00381494" w14:paraId="14037A4F" w14:textId="77777777" w:rsidTr="07B2BD1E">
        <w:trPr>
          <w:trHeight w:val="510"/>
        </w:trPr>
        <w:tc>
          <w:tcPr>
            <w:cnfStyle w:val="001000000000" w:firstRow="0" w:lastRow="0" w:firstColumn="1" w:lastColumn="0" w:oddVBand="0" w:evenVBand="0" w:oddHBand="0" w:evenHBand="0" w:firstRowFirstColumn="0" w:firstRowLastColumn="0" w:lastRowFirstColumn="0" w:lastRowLastColumn="0"/>
            <w:tcW w:w="4957" w:type="dxa"/>
            <w:tcBorders>
              <w:top w:val="single" w:sz="4" w:space="0" w:color="5DEB4B" w:themeColor="accent6"/>
              <w:left w:val="single" w:sz="4" w:space="0" w:color="5DEB4B" w:themeColor="accent6"/>
              <w:bottom w:val="single" w:sz="4" w:space="0" w:color="5DEB4B" w:themeColor="accent6"/>
              <w:right w:val="single" w:sz="4" w:space="0" w:color="5DEB4B" w:themeColor="accent6"/>
            </w:tcBorders>
          </w:tcPr>
          <w:p w14:paraId="4F1E2391" w14:textId="0EE631C7" w:rsidR="00B37496" w:rsidRPr="00B37496" w:rsidRDefault="00B37496" w:rsidP="00B37496">
            <w:pPr>
              <w:rPr>
                <w:rFonts w:asciiTheme="majorHAnsi" w:hAnsiTheme="majorHAnsi" w:cstheme="majorHAnsi"/>
                <w:b w:val="0"/>
                <w:bCs w:val="0"/>
              </w:rPr>
            </w:pPr>
            <w:r>
              <w:rPr>
                <w:rFonts w:asciiTheme="majorHAnsi" w:hAnsiTheme="majorHAnsi" w:cstheme="majorHAnsi"/>
                <w:b w:val="0"/>
                <w:bCs w:val="0"/>
              </w:rPr>
              <w:t>Project and activity window</w:t>
            </w:r>
          </w:p>
        </w:tc>
        <w:tc>
          <w:tcPr>
            <w:tcW w:w="4819" w:type="dxa"/>
            <w:tcBorders>
              <w:top w:val="single" w:sz="4" w:space="0" w:color="5DEB4B" w:themeColor="accent6"/>
              <w:left w:val="single" w:sz="4" w:space="0" w:color="5DEB4B" w:themeColor="accent6"/>
              <w:bottom w:val="single" w:sz="4" w:space="0" w:color="5DEB4B" w:themeColor="accent6"/>
              <w:right w:val="single" w:sz="4" w:space="0" w:color="5DEB4B" w:themeColor="accent6"/>
            </w:tcBorders>
          </w:tcPr>
          <w:p w14:paraId="52474A8A" w14:textId="788362D4" w:rsidR="00B37496" w:rsidRPr="00B37496" w:rsidRDefault="00B37496" w:rsidP="00B3749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B37496">
              <w:rPr>
                <w:rFonts w:asciiTheme="majorHAnsi" w:hAnsiTheme="majorHAnsi" w:cstheme="majorHAnsi"/>
              </w:rPr>
              <w:t>March 2021 – November 2021</w:t>
            </w:r>
          </w:p>
        </w:tc>
      </w:tr>
      <w:tr w:rsidR="00B37496" w:rsidRPr="00381494" w14:paraId="1102903C" w14:textId="77777777" w:rsidTr="07B2BD1E">
        <w:trPr>
          <w:trHeight w:val="510"/>
        </w:trPr>
        <w:tc>
          <w:tcPr>
            <w:cnfStyle w:val="001000000000" w:firstRow="0" w:lastRow="0" w:firstColumn="1" w:lastColumn="0" w:oddVBand="0" w:evenVBand="0" w:oddHBand="0" w:evenHBand="0" w:firstRowFirstColumn="0" w:firstRowLastColumn="0" w:lastRowFirstColumn="0" w:lastRowLastColumn="0"/>
            <w:tcW w:w="4957" w:type="dxa"/>
            <w:tcBorders>
              <w:top w:val="single" w:sz="4" w:space="0" w:color="5DEB4B" w:themeColor="accent6"/>
              <w:left w:val="single" w:sz="4" w:space="0" w:color="5DEB4B" w:themeColor="accent6"/>
              <w:bottom w:val="single" w:sz="4" w:space="0" w:color="5DEB4B" w:themeColor="accent6"/>
              <w:right w:val="single" w:sz="4" w:space="0" w:color="5DEB4B" w:themeColor="accent6"/>
            </w:tcBorders>
          </w:tcPr>
          <w:p w14:paraId="2A316A87" w14:textId="6E0B3F39" w:rsidR="00B37496" w:rsidRPr="00B37496" w:rsidRDefault="00B37496" w:rsidP="00B37496">
            <w:pPr>
              <w:rPr>
                <w:rFonts w:asciiTheme="majorHAnsi" w:hAnsiTheme="majorHAnsi" w:cstheme="majorHAnsi"/>
                <w:b w:val="0"/>
                <w:bCs w:val="0"/>
              </w:rPr>
            </w:pPr>
            <w:r>
              <w:rPr>
                <w:rFonts w:asciiTheme="majorHAnsi" w:hAnsiTheme="majorHAnsi" w:cstheme="majorHAnsi"/>
                <w:b w:val="0"/>
                <w:bCs w:val="0"/>
              </w:rPr>
              <w:t>Programme evaluation</w:t>
            </w:r>
          </w:p>
        </w:tc>
        <w:tc>
          <w:tcPr>
            <w:tcW w:w="4819" w:type="dxa"/>
            <w:tcBorders>
              <w:top w:val="single" w:sz="4" w:space="0" w:color="5DEB4B" w:themeColor="accent6"/>
              <w:left w:val="single" w:sz="4" w:space="0" w:color="5DEB4B" w:themeColor="accent6"/>
              <w:bottom w:val="single" w:sz="4" w:space="0" w:color="5DEB4B" w:themeColor="accent6"/>
              <w:right w:val="single" w:sz="4" w:space="0" w:color="5DEB4B" w:themeColor="accent6"/>
            </w:tcBorders>
          </w:tcPr>
          <w:p w14:paraId="44D09575" w14:textId="2D8EB3D4" w:rsidR="00B37496" w:rsidRPr="00B37496" w:rsidRDefault="00B37496" w:rsidP="00B3749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B37496">
              <w:rPr>
                <w:rFonts w:asciiTheme="majorHAnsi" w:hAnsiTheme="majorHAnsi" w:cstheme="majorHAnsi"/>
              </w:rPr>
              <w:t>November 2021 – January 2022</w:t>
            </w:r>
          </w:p>
        </w:tc>
      </w:tr>
    </w:tbl>
    <w:p w14:paraId="6927D3AA" w14:textId="1B29F551" w:rsidR="00B37496" w:rsidRPr="00B37496" w:rsidRDefault="000663D6" w:rsidP="00B37496">
      <w:pPr>
        <w:pStyle w:val="HeadingC"/>
        <w:spacing w:before="0"/>
      </w:pPr>
      <w:r>
        <w:br/>
      </w:r>
      <w:r w:rsidR="00B37496" w:rsidRPr="00B37496">
        <w:t>Information surgeries</w:t>
      </w:r>
    </w:p>
    <w:p w14:paraId="0FCECA54" w14:textId="49D6E719" w:rsidR="00B37496" w:rsidRPr="00B37496" w:rsidRDefault="00B37496" w:rsidP="56B21D33">
      <w:pPr>
        <w:rPr>
          <w:rFonts w:asciiTheme="majorHAnsi" w:hAnsiTheme="majorHAnsi" w:cstheme="majorBidi"/>
        </w:rPr>
      </w:pPr>
      <w:r w:rsidRPr="00B37496">
        <w:rPr>
          <w:rFonts w:asciiTheme="majorHAnsi" w:hAnsiTheme="majorHAnsi" w:cstheme="majorHAnsi"/>
        </w:rPr>
        <w:t xml:space="preserve">Potential applicants are welcome to join one of three information surgeries where we will talk through the creative brief and answer any questions you may have about these creative commissions. </w:t>
      </w:r>
      <w:r w:rsidRPr="00A54C90">
        <w:rPr>
          <w:rFonts w:asciiTheme="majorHAnsi" w:hAnsiTheme="majorHAnsi" w:cstheme="majorBidi"/>
        </w:rPr>
        <w:t xml:space="preserve">Each session will cover the same content. </w:t>
      </w:r>
    </w:p>
    <w:bookmarkStart w:id="18" w:name="_Hlk53752911"/>
    <w:p w14:paraId="0B34C519" w14:textId="145ED64D" w:rsidR="00B37496" w:rsidRPr="00B37496" w:rsidRDefault="00726D69" w:rsidP="00B37496">
      <w:pPr>
        <w:pStyle w:val="ListParagraph"/>
        <w:numPr>
          <w:ilvl w:val="0"/>
          <w:numId w:val="29"/>
        </w:numPr>
        <w:spacing w:after="160"/>
        <w:rPr>
          <w:rFonts w:asciiTheme="majorHAnsi" w:hAnsiTheme="majorHAnsi" w:cstheme="majorBidi"/>
        </w:rPr>
      </w:pPr>
      <w:r>
        <w:rPr>
          <w:color w:val="2B579A"/>
          <w:shd w:val="clear" w:color="auto" w:fill="E6E6E6"/>
        </w:rPr>
        <w:fldChar w:fldCharType="begin"/>
      </w:r>
      <w:r>
        <w:instrText xml:space="preserve"> HYPERLINK "https://www.eventbrite.com/e/cop26-open-call-information-surgery-1-tickets-125919561799" \h </w:instrText>
      </w:r>
      <w:r>
        <w:rPr>
          <w:color w:val="2B579A"/>
          <w:shd w:val="clear" w:color="auto" w:fill="E6E6E6"/>
        </w:rPr>
        <w:fldChar w:fldCharType="separate"/>
      </w:r>
      <w:r w:rsidR="00B37496" w:rsidRPr="658C2CD9">
        <w:rPr>
          <w:rStyle w:val="Hyperlink"/>
          <w:rFonts w:asciiTheme="majorHAnsi" w:hAnsiTheme="majorHAnsi" w:cstheme="majorBidi"/>
        </w:rPr>
        <w:t>Information Surgery 1</w:t>
      </w:r>
      <w:r>
        <w:rPr>
          <w:rStyle w:val="Hyperlink"/>
          <w:rFonts w:asciiTheme="majorHAnsi" w:hAnsiTheme="majorHAnsi" w:cstheme="majorBidi"/>
        </w:rPr>
        <w:fldChar w:fldCharType="end"/>
      </w:r>
      <w:r w:rsidR="00B37496" w:rsidRPr="658C2CD9">
        <w:rPr>
          <w:rFonts w:asciiTheme="majorHAnsi" w:hAnsiTheme="majorHAnsi" w:cstheme="majorBidi"/>
        </w:rPr>
        <w:t>: Tuesday 10 November, 10</w:t>
      </w:r>
      <w:r w:rsidR="005656B6">
        <w:rPr>
          <w:rFonts w:asciiTheme="majorHAnsi" w:hAnsiTheme="majorHAnsi" w:cstheme="majorBidi"/>
        </w:rPr>
        <w:t>.00</w:t>
      </w:r>
      <w:r w:rsidR="00B37496" w:rsidRPr="658C2CD9">
        <w:rPr>
          <w:rFonts w:asciiTheme="majorHAnsi" w:hAnsiTheme="majorHAnsi" w:cstheme="majorBidi"/>
        </w:rPr>
        <w:t xml:space="preserve"> – 11.30 GMT</w:t>
      </w:r>
    </w:p>
    <w:p w14:paraId="0279F5A0" w14:textId="17790B0C" w:rsidR="00B37496" w:rsidRPr="00B37496" w:rsidRDefault="00BC6F93" w:rsidP="00B37496">
      <w:pPr>
        <w:pStyle w:val="ListParagraph"/>
        <w:numPr>
          <w:ilvl w:val="0"/>
          <w:numId w:val="29"/>
        </w:numPr>
        <w:spacing w:after="160"/>
        <w:rPr>
          <w:rFonts w:asciiTheme="majorHAnsi" w:hAnsiTheme="majorHAnsi" w:cstheme="majorBidi"/>
        </w:rPr>
      </w:pPr>
      <w:hyperlink r:id="rId13">
        <w:r w:rsidR="00B37496" w:rsidRPr="658C2CD9">
          <w:rPr>
            <w:rStyle w:val="Hyperlink"/>
            <w:rFonts w:asciiTheme="majorHAnsi" w:hAnsiTheme="majorHAnsi" w:cstheme="majorBidi"/>
          </w:rPr>
          <w:t>Information Surgery 2</w:t>
        </w:r>
      </w:hyperlink>
      <w:r w:rsidR="00B37496" w:rsidRPr="658C2CD9">
        <w:rPr>
          <w:rFonts w:asciiTheme="majorHAnsi" w:hAnsiTheme="majorHAnsi" w:cstheme="majorBidi"/>
        </w:rPr>
        <w:t xml:space="preserve">: Wednesday 18 November, </w:t>
      </w:r>
      <w:r w:rsidR="005656B6">
        <w:rPr>
          <w:rFonts w:asciiTheme="majorHAnsi" w:hAnsiTheme="majorHAnsi" w:cstheme="majorBidi"/>
        </w:rPr>
        <w:t>16.00</w:t>
      </w:r>
      <w:r w:rsidR="00B37496" w:rsidRPr="658C2CD9">
        <w:rPr>
          <w:rFonts w:asciiTheme="majorHAnsi" w:hAnsiTheme="majorHAnsi" w:cstheme="majorBidi"/>
        </w:rPr>
        <w:t xml:space="preserve"> – </w:t>
      </w:r>
      <w:r w:rsidR="005656B6">
        <w:rPr>
          <w:rFonts w:asciiTheme="majorHAnsi" w:hAnsiTheme="majorHAnsi" w:cstheme="majorBidi"/>
        </w:rPr>
        <w:t>17</w:t>
      </w:r>
      <w:r w:rsidR="00B37496" w:rsidRPr="658C2CD9">
        <w:rPr>
          <w:rFonts w:asciiTheme="majorHAnsi" w:hAnsiTheme="majorHAnsi" w:cstheme="majorBidi"/>
        </w:rPr>
        <w:t>.30 GMT</w:t>
      </w:r>
    </w:p>
    <w:p w14:paraId="1BD0AEAE" w14:textId="70390F1F" w:rsidR="00B37496" w:rsidRDefault="00BC6F93" w:rsidP="00B37496">
      <w:pPr>
        <w:pStyle w:val="ListParagraph"/>
        <w:numPr>
          <w:ilvl w:val="0"/>
          <w:numId w:val="29"/>
        </w:numPr>
        <w:spacing w:after="160"/>
        <w:rPr>
          <w:rFonts w:asciiTheme="majorHAnsi" w:hAnsiTheme="majorHAnsi" w:cstheme="majorBidi"/>
        </w:rPr>
      </w:pPr>
      <w:hyperlink r:id="rId14">
        <w:r w:rsidR="00B37496" w:rsidRPr="658C2CD9">
          <w:rPr>
            <w:rStyle w:val="Hyperlink"/>
            <w:rFonts w:asciiTheme="majorHAnsi" w:hAnsiTheme="majorHAnsi" w:cstheme="majorBidi"/>
          </w:rPr>
          <w:t>Information Surgery 3</w:t>
        </w:r>
      </w:hyperlink>
      <w:r w:rsidR="00B37496" w:rsidRPr="658C2CD9">
        <w:rPr>
          <w:rFonts w:asciiTheme="majorHAnsi" w:hAnsiTheme="majorHAnsi" w:cstheme="majorBidi"/>
        </w:rPr>
        <w:t xml:space="preserve">: Monday 23 November, </w:t>
      </w:r>
      <w:r w:rsidR="005656B6">
        <w:rPr>
          <w:rFonts w:asciiTheme="majorHAnsi" w:hAnsiTheme="majorHAnsi" w:cstheme="majorBidi"/>
        </w:rPr>
        <w:t>14.00</w:t>
      </w:r>
      <w:r w:rsidR="00B37496" w:rsidRPr="658C2CD9">
        <w:rPr>
          <w:rFonts w:asciiTheme="majorHAnsi" w:hAnsiTheme="majorHAnsi" w:cstheme="majorBidi"/>
        </w:rPr>
        <w:t xml:space="preserve"> – </w:t>
      </w:r>
      <w:r w:rsidR="005656B6">
        <w:rPr>
          <w:rFonts w:asciiTheme="majorHAnsi" w:hAnsiTheme="majorHAnsi" w:cstheme="majorBidi"/>
        </w:rPr>
        <w:t>15</w:t>
      </w:r>
      <w:r w:rsidR="00B37496" w:rsidRPr="658C2CD9">
        <w:rPr>
          <w:rFonts w:asciiTheme="majorHAnsi" w:hAnsiTheme="majorHAnsi" w:cstheme="majorBidi"/>
        </w:rPr>
        <w:t>.30</w:t>
      </w:r>
      <w:r w:rsidR="005656B6">
        <w:rPr>
          <w:rFonts w:asciiTheme="majorHAnsi" w:hAnsiTheme="majorHAnsi" w:cstheme="majorBidi"/>
        </w:rPr>
        <w:t xml:space="preserve"> </w:t>
      </w:r>
      <w:r w:rsidR="008A6B2B" w:rsidRPr="658C2CD9">
        <w:rPr>
          <w:rFonts w:asciiTheme="majorHAnsi" w:hAnsiTheme="majorHAnsi" w:cstheme="majorBidi"/>
        </w:rPr>
        <w:t>GMT</w:t>
      </w:r>
    </w:p>
    <w:bookmarkEnd w:id="18"/>
    <w:p w14:paraId="08CED8B4" w14:textId="1AA30E80" w:rsidR="00B37496" w:rsidRPr="00B37496" w:rsidRDefault="00B37496" w:rsidP="00B37496">
      <w:pPr>
        <w:spacing w:after="160"/>
        <w:rPr>
          <w:rFonts w:asciiTheme="majorHAnsi" w:hAnsiTheme="majorHAnsi" w:cstheme="majorBidi"/>
        </w:rPr>
      </w:pPr>
      <w:r w:rsidRPr="3FC47380">
        <w:rPr>
          <w:rFonts w:asciiTheme="majorHAnsi" w:hAnsiTheme="majorHAnsi" w:cstheme="majorBidi"/>
        </w:rPr>
        <w:lastRenderedPageBreak/>
        <w:t xml:space="preserve">Advance registration is required </w:t>
      </w:r>
      <w:r w:rsidR="4A048C62" w:rsidRPr="658C2CD9">
        <w:rPr>
          <w:rFonts w:asciiTheme="majorHAnsi" w:hAnsiTheme="majorHAnsi" w:cstheme="majorBidi"/>
        </w:rPr>
        <w:t>using the links above</w:t>
      </w:r>
      <w:r w:rsidRPr="3FC47380">
        <w:rPr>
          <w:rFonts w:asciiTheme="majorHAnsi" w:hAnsiTheme="majorHAnsi" w:cstheme="majorBidi"/>
        </w:rPr>
        <w:t xml:space="preserve">. We expected places to be limited so please cancel your place if you are no longer able to attend. Kindly inform us of any access needs at least one week prior to your event, so we have ample time to put appropriate measures in place. All sessions will be run in English. </w:t>
      </w:r>
    </w:p>
    <w:p w14:paraId="2FC9FB7E" w14:textId="77777777" w:rsidR="00B37496" w:rsidRPr="00B37496" w:rsidRDefault="00B37496" w:rsidP="00B37496">
      <w:pPr>
        <w:pStyle w:val="HeadingC"/>
        <w:spacing w:before="0"/>
      </w:pPr>
      <w:r w:rsidRPr="00B37496">
        <w:t>How to apply</w:t>
      </w:r>
    </w:p>
    <w:p w14:paraId="6E20F118" w14:textId="7B8E4051" w:rsidR="00A27814" w:rsidRDefault="00B37496" w:rsidP="00A27814">
      <w:pPr>
        <w:rPr>
          <w:rFonts w:cs="Arial"/>
        </w:rPr>
      </w:pPr>
      <w:r w:rsidRPr="388BEC57">
        <w:rPr>
          <w:rFonts w:asciiTheme="majorHAnsi" w:hAnsiTheme="majorHAnsi" w:cstheme="majorBidi"/>
        </w:rPr>
        <w:t xml:space="preserve">Please complete and submit the accompanying application form. </w:t>
      </w:r>
      <w:r w:rsidR="00A27814">
        <w:rPr>
          <w:rFonts w:cs="Arial"/>
        </w:rPr>
        <w:t xml:space="preserve">Due to the volume of applications expected through this open call, we are now welcoming submission of applications online. Please </w:t>
      </w:r>
      <w:r w:rsidR="00BC6F93">
        <w:rPr>
          <w:rFonts w:cs="Arial"/>
        </w:rPr>
        <w:t>submit your application using the</w:t>
      </w:r>
      <w:r w:rsidR="00A27814">
        <w:rPr>
          <w:rFonts w:cs="Arial"/>
        </w:rPr>
        <w:t xml:space="preserve"> online form via</w:t>
      </w:r>
      <w:r w:rsidR="00A27814" w:rsidRPr="000F2F33">
        <w:rPr>
          <w:rFonts w:cs="Arial"/>
        </w:rPr>
        <w:t xml:space="preserve"> </w:t>
      </w:r>
      <w:hyperlink r:id="rId15" w:history="1">
        <w:r w:rsidR="00A27814" w:rsidRPr="000F2F33">
          <w:rPr>
            <w:rStyle w:val="Hyperlink"/>
            <w:rFonts w:cs="Arial"/>
          </w:rPr>
          <w:t>this website</w:t>
        </w:r>
      </w:hyperlink>
      <w:r w:rsidR="00A27814">
        <w:rPr>
          <w:rFonts w:cs="Arial"/>
        </w:rPr>
        <w:t>.</w:t>
      </w:r>
      <w:r w:rsidR="00BC6F93">
        <w:rPr>
          <w:rFonts w:cs="Arial"/>
        </w:rPr>
        <w:t xml:space="preserve"> If you have completed the Microsoft Word version of the application form, you will also </w:t>
      </w:r>
      <w:proofErr w:type="gramStart"/>
      <w:r w:rsidR="00BC6F93">
        <w:rPr>
          <w:rFonts w:cs="Arial"/>
        </w:rPr>
        <w:t>have the opportunity to</w:t>
      </w:r>
      <w:proofErr w:type="gramEnd"/>
      <w:r w:rsidR="00BC6F93">
        <w:rPr>
          <w:rFonts w:cs="Arial"/>
        </w:rPr>
        <w:t xml:space="preserve"> submit this using the application portal.</w:t>
      </w:r>
    </w:p>
    <w:p w14:paraId="00CE1105" w14:textId="740E5D8D" w:rsidR="00A27814" w:rsidRDefault="00A27814" w:rsidP="00A27814">
      <w:pPr>
        <w:rPr>
          <w:rFonts w:cs="Arial"/>
        </w:rPr>
      </w:pPr>
      <w:r w:rsidRPr="388BEC57">
        <w:rPr>
          <w:rFonts w:asciiTheme="majorHAnsi" w:hAnsiTheme="majorHAnsi" w:cstheme="majorBidi"/>
        </w:rPr>
        <w:t xml:space="preserve">Applications should be submitted by </w:t>
      </w:r>
      <w:r w:rsidRPr="388BEC57">
        <w:rPr>
          <w:rFonts w:asciiTheme="majorHAnsi" w:hAnsiTheme="majorHAnsi" w:cstheme="majorBidi"/>
          <w:b/>
          <w:bCs/>
        </w:rPr>
        <w:t xml:space="preserve">Sunday 13 December, </w:t>
      </w:r>
      <w:r>
        <w:rPr>
          <w:rFonts w:asciiTheme="majorHAnsi" w:hAnsiTheme="majorHAnsi" w:cstheme="majorBidi"/>
          <w:b/>
          <w:bCs/>
        </w:rPr>
        <w:t>22.00 hours</w:t>
      </w:r>
      <w:r w:rsidRPr="388BEC57">
        <w:rPr>
          <w:rFonts w:asciiTheme="majorHAnsi" w:hAnsiTheme="majorHAnsi" w:cstheme="majorBidi"/>
          <w:b/>
          <w:bCs/>
        </w:rPr>
        <w:t xml:space="preserve"> (GMT)</w:t>
      </w:r>
      <w:r w:rsidRPr="388BEC57">
        <w:rPr>
          <w:rFonts w:asciiTheme="majorHAnsi" w:hAnsiTheme="majorHAnsi" w:cstheme="majorBidi"/>
        </w:rPr>
        <w:t xml:space="preserve"> </w:t>
      </w:r>
    </w:p>
    <w:p w14:paraId="72C1D6AE" w14:textId="7C6FA47C" w:rsidR="00B37496" w:rsidRPr="00B37496" w:rsidRDefault="00B37496" w:rsidP="097CD4FC">
      <w:pPr>
        <w:rPr>
          <w:rFonts w:asciiTheme="majorHAnsi" w:hAnsiTheme="majorHAnsi" w:cstheme="majorBidi"/>
        </w:rPr>
      </w:pPr>
      <w:r w:rsidRPr="388BEC57">
        <w:rPr>
          <w:rFonts w:asciiTheme="majorHAnsi" w:hAnsiTheme="majorHAnsi" w:cstheme="majorBidi"/>
        </w:rPr>
        <w:t>Applications submitted after this date may not be considered by the reviewing panel.</w:t>
      </w:r>
    </w:p>
    <w:p w14:paraId="1155BD1C" w14:textId="7A77E3AC" w:rsidR="00B37496" w:rsidRPr="00B37496" w:rsidRDefault="00B37496" w:rsidP="244799E4">
      <w:pPr>
        <w:rPr>
          <w:rFonts w:asciiTheme="majorHAnsi" w:hAnsiTheme="majorHAnsi" w:cstheme="majorBidi"/>
        </w:rPr>
      </w:pPr>
      <w:r w:rsidRPr="244799E4">
        <w:rPr>
          <w:rFonts w:asciiTheme="majorHAnsi" w:hAnsiTheme="majorHAnsi" w:cstheme="majorBidi"/>
        </w:rPr>
        <w:t xml:space="preserve">If you have any questions about these commissions, please </w:t>
      </w:r>
      <w:r w:rsidR="005656B6">
        <w:rPr>
          <w:rFonts w:asciiTheme="majorHAnsi" w:hAnsiTheme="majorHAnsi" w:cstheme="majorBidi"/>
        </w:rPr>
        <w:t>email</w:t>
      </w:r>
      <w:r w:rsidRPr="244799E4">
        <w:rPr>
          <w:rFonts w:asciiTheme="majorHAnsi" w:hAnsiTheme="majorHAnsi" w:cstheme="majorBidi"/>
        </w:rPr>
        <w:t xml:space="preserve"> </w:t>
      </w:r>
      <w:hyperlink r:id="rId16" w:history="1">
        <w:r w:rsidR="009C3ED8" w:rsidRPr="0063058F">
          <w:rPr>
            <w:rStyle w:val="Hyperlink"/>
            <w:rFonts w:asciiTheme="majorHAnsi" w:hAnsiTheme="majorHAnsi" w:cstheme="majorBidi"/>
          </w:rPr>
          <w:t>creativecommissions@britishcouncil.org</w:t>
        </w:r>
      </w:hyperlink>
      <w:r w:rsidR="009C3ED8">
        <w:rPr>
          <w:rFonts w:asciiTheme="majorHAnsi" w:hAnsiTheme="majorHAnsi" w:cstheme="majorBidi"/>
        </w:rPr>
        <w:t xml:space="preserve"> </w:t>
      </w:r>
      <w:r w:rsidRPr="244799E4">
        <w:rPr>
          <w:rFonts w:asciiTheme="majorHAnsi" w:hAnsiTheme="majorHAnsi" w:cstheme="majorBidi"/>
        </w:rPr>
        <w:t xml:space="preserve">and allow at least </w:t>
      </w:r>
      <w:r w:rsidR="005656B6">
        <w:rPr>
          <w:rFonts w:asciiTheme="majorHAnsi" w:hAnsiTheme="majorHAnsi" w:cstheme="majorBidi"/>
        </w:rPr>
        <w:t>five</w:t>
      </w:r>
      <w:r w:rsidRPr="244799E4">
        <w:rPr>
          <w:rFonts w:asciiTheme="majorHAnsi" w:hAnsiTheme="majorHAnsi" w:cstheme="majorBidi"/>
        </w:rPr>
        <w:t xml:space="preserve"> working days for a response</w:t>
      </w:r>
      <w:r w:rsidR="00744979">
        <w:rPr>
          <w:rFonts w:asciiTheme="majorHAnsi" w:hAnsiTheme="majorHAnsi" w:cstheme="majorBidi"/>
        </w:rPr>
        <w:t>.</w:t>
      </w:r>
      <w:r w:rsidR="798EA6C3" w:rsidRPr="244799E4">
        <w:rPr>
          <w:rFonts w:asciiTheme="majorHAnsi" w:hAnsiTheme="majorHAnsi" w:cstheme="majorBidi"/>
        </w:rPr>
        <w:t xml:space="preserve"> </w:t>
      </w:r>
    </w:p>
    <w:p w14:paraId="2144A43B" w14:textId="349349EC" w:rsidR="00B37496" w:rsidRDefault="00B37496" w:rsidP="00B37496">
      <w:pPr>
        <w:rPr>
          <w:rFonts w:asciiTheme="majorHAnsi" w:hAnsiTheme="majorHAnsi" w:cstheme="majorHAnsi"/>
        </w:rPr>
      </w:pPr>
      <w:bookmarkStart w:id="19" w:name="_Hlk52958307"/>
      <w:r w:rsidRPr="00B37496">
        <w:rPr>
          <w:rFonts w:asciiTheme="majorHAnsi" w:hAnsiTheme="majorHAnsi" w:cstheme="majorHAnsi"/>
        </w:rPr>
        <w:t>Applications can be submitted through the form in</w:t>
      </w:r>
      <w:r w:rsidR="004A3C77">
        <w:rPr>
          <w:rFonts w:asciiTheme="majorHAnsi" w:hAnsiTheme="majorHAnsi" w:cstheme="majorHAnsi"/>
        </w:rPr>
        <w:t xml:space="preserve"> either</w:t>
      </w:r>
      <w:r w:rsidRPr="00B37496">
        <w:rPr>
          <w:rFonts w:asciiTheme="majorHAnsi" w:hAnsiTheme="majorHAnsi" w:cstheme="majorHAnsi"/>
        </w:rPr>
        <w:t xml:space="preserve"> written or video format</w:t>
      </w:r>
      <w:r w:rsidR="004A3C77">
        <w:rPr>
          <w:rFonts w:asciiTheme="majorHAnsi" w:hAnsiTheme="majorHAnsi" w:cstheme="majorHAnsi"/>
        </w:rPr>
        <w:t xml:space="preserve">, </w:t>
      </w:r>
      <w:r w:rsidRPr="00B37496">
        <w:rPr>
          <w:rFonts w:asciiTheme="majorHAnsi" w:hAnsiTheme="majorHAnsi" w:cstheme="majorHAnsi"/>
        </w:rPr>
        <w:t xml:space="preserve">with a written budget. Applicants who may have additional accessibility needs and would prefer to submit their application in another format should get in touch in advance. We will endeavour to do everything we can to accommodate any needs. </w:t>
      </w:r>
      <w:bookmarkEnd w:id="19"/>
    </w:p>
    <w:p w14:paraId="6068D05E" w14:textId="5FB5B470" w:rsidR="004A3C77" w:rsidRPr="00B37496" w:rsidRDefault="004A3C77" w:rsidP="00B37496">
      <w:pPr>
        <w:rPr>
          <w:rFonts w:asciiTheme="majorHAnsi" w:hAnsiTheme="majorHAnsi" w:cstheme="majorHAnsi"/>
        </w:rPr>
      </w:pPr>
      <w:r>
        <w:rPr>
          <w:rFonts w:asciiTheme="majorHAnsi" w:hAnsiTheme="majorHAnsi" w:cstheme="majorHAnsi"/>
        </w:rPr>
        <w:t>We look forward to receiving your application.</w:t>
      </w:r>
      <w:bookmarkStart w:id="20" w:name="_GoBack"/>
      <w:bookmarkEnd w:id="20"/>
    </w:p>
    <w:sectPr w:rsidR="004A3C77" w:rsidRPr="00B37496" w:rsidSect="000E486C">
      <w:headerReference w:type="default" r:id="rId17"/>
      <w:headerReference w:type="first" r:id="rId18"/>
      <w:footerReference w:type="first" r:id="rId19"/>
      <w:type w:val="continuous"/>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7F931" w14:textId="77777777" w:rsidR="00EF10DB" w:rsidRDefault="00EF10DB" w:rsidP="004E0F0F">
      <w:pPr>
        <w:spacing w:after="0" w:line="240" w:lineRule="auto"/>
      </w:pPr>
      <w:r>
        <w:separator/>
      </w:r>
    </w:p>
  </w:endnote>
  <w:endnote w:type="continuationSeparator" w:id="0">
    <w:p w14:paraId="43F8FDF8" w14:textId="77777777" w:rsidR="00EF10DB" w:rsidRDefault="00EF10DB" w:rsidP="004E0F0F">
      <w:pPr>
        <w:spacing w:after="0" w:line="240" w:lineRule="auto"/>
      </w:pPr>
      <w:r>
        <w:continuationSeparator/>
      </w:r>
    </w:p>
  </w:endnote>
  <w:endnote w:type="continuationNotice" w:id="1">
    <w:p w14:paraId="5B8E7015" w14:textId="77777777" w:rsidR="00EF10DB" w:rsidRDefault="00EF10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altName w:val="Calibri"/>
    <w:panose1 w:val="020B0804020202020204"/>
    <w:charset w:val="00"/>
    <w:family w:val="swiss"/>
    <w:notTrueType/>
    <w:pitch w:val="variable"/>
    <w:sig w:usb0="A00002EF" w:usb1="00000000" w:usb2="00000000" w:usb3="00000000" w:csb0="0000019F" w:csb1="00000000"/>
  </w:font>
  <w:font w:name="British Council Sans Regular">
    <w:panose1 w:val="020B0504020202020204"/>
    <w:charset w:val="00"/>
    <w:family w:val="swiss"/>
    <w:notTrueType/>
    <w:pitch w:val="variable"/>
    <w:sig w:usb0="A00002EF"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85890" w14:textId="558210A9" w:rsidR="003855BB" w:rsidRPr="003855BB" w:rsidRDefault="003855BB" w:rsidP="003855BB">
    <w:pPr>
      <w:pStyle w:val="Website"/>
      <w:rPr>
        <w:rFonts w:ascii="Arial" w:hAnsi="Arial" w:cs="Arial"/>
        <w:sz w:val="24"/>
        <w:szCs w:val="24"/>
      </w:rPr>
    </w:pPr>
    <w:r w:rsidRPr="003855BB">
      <w:rPr>
        <w:rFonts w:ascii="Arial" w:hAnsi="Arial" w:cs="Arial"/>
        <w:sz w:val="24"/>
        <w:szCs w:val="24"/>
      </w:rPr>
      <w:t>www.britishcouncil.org</w:t>
    </w:r>
    <w:r w:rsidR="002D50C1">
      <w:rPr>
        <w:rFonts w:ascii="Arial" w:hAnsi="Arial" w:cs="Arial"/>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8448FB" w14:textId="77777777" w:rsidR="00EF10DB" w:rsidRDefault="00EF10DB" w:rsidP="004E0F0F">
      <w:pPr>
        <w:spacing w:after="0" w:line="240" w:lineRule="auto"/>
      </w:pPr>
      <w:r>
        <w:separator/>
      </w:r>
    </w:p>
  </w:footnote>
  <w:footnote w:type="continuationSeparator" w:id="0">
    <w:p w14:paraId="11FDDE4A" w14:textId="77777777" w:rsidR="00EF10DB" w:rsidRDefault="00EF10DB" w:rsidP="004E0F0F">
      <w:pPr>
        <w:spacing w:after="0" w:line="240" w:lineRule="auto"/>
      </w:pPr>
      <w:r>
        <w:continuationSeparator/>
      </w:r>
    </w:p>
  </w:footnote>
  <w:footnote w:type="continuationNotice" w:id="1">
    <w:p w14:paraId="2C612F29" w14:textId="77777777" w:rsidR="00EF10DB" w:rsidRDefault="00EF10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7063F" w14:textId="77777777" w:rsidR="008C0629" w:rsidRDefault="008C0629">
    <w:pPr>
      <w:pStyle w:val="Header"/>
    </w:pPr>
    <w:r>
      <w:rPr>
        <w:rFonts w:ascii="British Council Sans Bold" w:hAnsi="British Council Sans Bold"/>
        <w:noProof/>
        <w:color w:val="B25EFF" w:themeColor="accent2"/>
        <w:sz w:val="40"/>
        <w:szCs w:val="40"/>
        <w:u w:val="single"/>
        <w:shd w:val="clear" w:color="auto" w:fill="E6E6E6"/>
        <w:lang w:val="en-US"/>
      </w:rPr>
      <mc:AlternateContent>
        <mc:Choice Requires="wps">
          <w:drawing>
            <wp:anchor distT="0" distB="0" distL="114300" distR="114300" simplePos="0" relativeHeight="251658240" behindDoc="0" locked="0" layoutInCell="1" allowOverlap="1" wp14:anchorId="5193B67B" wp14:editId="2ACC6493">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6"/>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a="http://schemas.openxmlformats.org/drawingml/2006/main" xmlns:arto="http://schemas.microsoft.com/office/word/2006/arto">
          <w:pict w14:anchorId="78E50C9E">
            <v:line id="Straight Connector 3"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o:spid="_x0000_s1026" strokecolor="#5deb4b [3209]" strokeweight="3pt" from="2.85pt,45.35pt" to="41.4pt,45.35pt" w14:anchorId="7A42CB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8ZU4AEAACgEAAAOAAAAZHJzL2Uyb0RvYy54bWysU02L2zAQvRf6H4TujZ1sCamJs4cs20tp&#10;Q7f9AVp5FAv0xUiNk3/fkex4w7awUHqRNdK8N/Oextv7szXsBBi1dy1fLmrOwEnfaXds+c8fjx82&#10;nMUkXCeMd9DyC0R+v3v/bjuEBla+96YDZETiYjOElvcphaaqouzBirjwARxdKo9WJArxWHUoBmK3&#10;plrV9boaPHYBvYQY6fRhvOS7wq8UyPRNqQiJmZZTb6msWNbnvFa7rWiOKEKv5dSG+IcurNCOis5U&#10;DyIJ9gv1H1RWS/TRq7SQ3lZeKS2haCA1y/qVmqdeBChayJwYZpvi/6OVX08HZLpr+R1nTlh6oqeE&#10;Qh/7xPbeOTLQI7vLPg0hNpS+dwecohgOmEWfFdr8JTnsXLy9zN7COTFJhx83n9Y1vYC8XlUvuIAx&#10;fQZvWd603GiXVYtGnL7ERLUo9ZqSj41jA/W7WRY+QVODriuA6I3uHrUxOa3MEOwNspOg1xdSgkvr&#10;rIT4bjIpMi4DoMzLVDKrHfWVXboYGGt/B0V+kaLVWDJP6usqy6mKcZSdYYp6moH128Ap/6WrGbx8&#10;GzzquFb2Ls1gq53HvxGk87VlNeaTSTe68/bZd5fy8uWCxrH4OP06ed5v4wJ/+cF3vwEAAP//AwBQ&#10;SwMEFAAGAAgAAAAhAFw3hWLbAAAABgEAAA8AAABkcnMvZG93bnJldi54bWxMj81OwzAQhO9IvIO1&#10;SNyoTflpG+JUBYleUA+0FVzdeEmi2uvIdtv07VnEAU6r0Yxmvynng3fiiDF1gTTcjhQIpDrYjhoN&#10;283rzRREyoascYFQwxkTzKvLi9IUNpzoHY/r3AguoVQYDW3OfSFlqlv0Jo1Cj8TeV4jeZJaxkTaa&#10;E5d7J8dKPUpvOuIPrenxpcV6vz54DfcfdvX5trnrnyez5aBsVN7hVuvrq2HxBCLjkP/C8IPP6FAx&#10;0y4cyCbhNDxMOKhhpviyPR3zkN2vllUp/+NX3wAAAP//AwBQSwECLQAUAAYACAAAACEAtoM4kv4A&#10;AADhAQAAEwAAAAAAAAAAAAAAAAAAAAAAW0NvbnRlbnRfVHlwZXNdLnhtbFBLAQItABQABgAIAAAA&#10;IQA4/SH/1gAAAJQBAAALAAAAAAAAAAAAAAAAAC8BAABfcmVscy8ucmVsc1BLAQItABQABgAIAAAA&#10;IQA1D8ZU4AEAACgEAAAOAAAAAAAAAAAAAAAAAC4CAABkcnMvZTJvRG9jLnhtbFBLAQItABQABgAI&#10;AAAAIQBcN4Vi2wAAAAYBAAAPAAAAAAAAAAAAAAAAADoEAABkcnMvZG93bnJldi54bWxQSwUGAAAA&#10;AAQABADzAAAAQgUAAAAA&#10;">
              <v:stroke endcap="round"/>
              <w10:wrap anchory="lin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3FB6C" w14:textId="77777777" w:rsidR="003855BB" w:rsidRDefault="003855BB">
    <w:pPr>
      <w:pStyle w:val="Header"/>
    </w:pPr>
    <w:r>
      <w:rPr>
        <w:noProof/>
        <w:color w:val="2B579A"/>
        <w:shd w:val="clear" w:color="auto" w:fill="E6E6E6"/>
        <w:lang w:val="en-US"/>
      </w:rPr>
      <w:drawing>
        <wp:anchor distT="0" distB="424815" distL="114300" distR="114300" simplePos="0" relativeHeight="251658241" behindDoc="0" locked="0" layoutInCell="1" allowOverlap="1" wp14:anchorId="7E3B37B6" wp14:editId="40D538EE">
          <wp:simplePos x="0" y="0"/>
          <wp:positionH relativeFrom="page">
            <wp:posOffset>540385</wp:posOffset>
          </wp:positionH>
          <wp:positionV relativeFrom="page">
            <wp:posOffset>540385</wp:posOffset>
          </wp:positionV>
          <wp:extent cx="1472400" cy="424800"/>
          <wp:effectExtent l="0" t="0" r="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FEC6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hybridMultilevel"/>
    <w:tmpl w:val="EA78B3A6"/>
    <w:lvl w:ilvl="0" w:tplc="3A86AB52">
      <w:start w:val="1"/>
      <w:numFmt w:val="decimal"/>
      <w:lvlText w:val="%1."/>
      <w:lvlJc w:val="left"/>
      <w:pPr>
        <w:tabs>
          <w:tab w:val="num" w:pos="1492"/>
        </w:tabs>
        <w:ind w:left="1492" w:hanging="360"/>
      </w:pPr>
    </w:lvl>
    <w:lvl w:ilvl="1" w:tplc="0B3A15BA">
      <w:numFmt w:val="decimal"/>
      <w:lvlText w:val=""/>
      <w:lvlJc w:val="left"/>
    </w:lvl>
    <w:lvl w:ilvl="2" w:tplc="C368E19E">
      <w:numFmt w:val="decimal"/>
      <w:lvlText w:val=""/>
      <w:lvlJc w:val="left"/>
    </w:lvl>
    <w:lvl w:ilvl="3" w:tplc="19A6534E">
      <w:numFmt w:val="decimal"/>
      <w:lvlText w:val=""/>
      <w:lvlJc w:val="left"/>
    </w:lvl>
    <w:lvl w:ilvl="4" w:tplc="69F8C82E">
      <w:numFmt w:val="decimal"/>
      <w:lvlText w:val=""/>
      <w:lvlJc w:val="left"/>
    </w:lvl>
    <w:lvl w:ilvl="5" w:tplc="12C8FC44">
      <w:numFmt w:val="decimal"/>
      <w:lvlText w:val=""/>
      <w:lvlJc w:val="left"/>
    </w:lvl>
    <w:lvl w:ilvl="6" w:tplc="4D6A4B12">
      <w:numFmt w:val="decimal"/>
      <w:lvlText w:val=""/>
      <w:lvlJc w:val="left"/>
    </w:lvl>
    <w:lvl w:ilvl="7" w:tplc="42A874E0">
      <w:numFmt w:val="decimal"/>
      <w:lvlText w:val=""/>
      <w:lvlJc w:val="left"/>
    </w:lvl>
    <w:lvl w:ilvl="8" w:tplc="4872BE0E">
      <w:numFmt w:val="decimal"/>
      <w:lvlText w:val=""/>
      <w:lvlJc w:val="left"/>
    </w:lvl>
  </w:abstractNum>
  <w:abstractNum w:abstractNumId="2" w15:restartNumberingAfterBreak="0">
    <w:nsid w:val="FFFFFF7D"/>
    <w:multiLevelType w:val="hybridMultilevel"/>
    <w:tmpl w:val="543C0650"/>
    <w:lvl w:ilvl="0" w:tplc="4C0CC28E">
      <w:start w:val="1"/>
      <w:numFmt w:val="decimal"/>
      <w:lvlText w:val="%1."/>
      <w:lvlJc w:val="left"/>
      <w:pPr>
        <w:tabs>
          <w:tab w:val="num" w:pos="1209"/>
        </w:tabs>
        <w:ind w:left="1209" w:hanging="360"/>
      </w:pPr>
    </w:lvl>
    <w:lvl w:ilvl="1" w:tplc="76BEDC3C">
      <w:numFmt w:val="decimal"/>
      <w:lvlText w:val=""/>
      <w:lvlJc w:val="left"/>
    </w:lvl>
    <w:lvl w:ilvl="2" w:tplc="90C66D1A">
      <w:numFmt w:val="decimal"/>
      <w:lvlText w:val=""/>
      <w:lvlJc w:val="left"/>
    </w:lvl>
    <w:lvl w:ilvl="3" w:tplc="1C6A801E">
      <w:numFmt w:val="decimal"/>
      <w:lvlText w:val=""/>
      <w:lvlJc w:val="left"/>
    </w:lvl>
    <w:lvl w:ilvl="4" w:tplc="5E881F1C">
      <w:numFmt w:val="decimal"/>
      <w:lvlText w:val=""/>
      <w:lvlJc w:val="left"/>
    </w:lvl>
    <w:lvl w:ilvl="5" w:tplc="B6DED1B6">
      <w:numFmt w:val="decimal"/>
      <w:lvlText w:val=""/>
      <w:lvlJc w:val="left"/>
    </w:lvl>
    <w:lvl w:ilvl="6" w:tplc="A8D8E56C">
      <w:numFmt w:val="decimal"/>
      <w:lvlText w:val=""/>
      <w:lvlJc w:val="left"/>
    </w:lvl>
    <w:lvl w:ilvl="7" w:tplc="EA30E1FE">
      <w:numFmt w:val="decimal"/>
      <w:lvlText w:val=""/>
      <w:lvlJc w:val="left"/>
    </w:lvl>
    <w:lvl w:ilvl="8" w:tplc="5D2A7FDE">
      <w:numFmt w:val="decimal"/>
      <w:lvlText w:val=""/>
      <w:lvlJc w:val="left"/>
    </w:lvl>
  </w:abstractNum>
  <w:abstractNum w:abstractNumId="3" w15:restartNumberingAfterBreak="0">
    <w:nsid w:val="FFFFFF7E"/>
    <w:multiLevelType w:val="multilevel"/>
    <w:tmpl w:val="A7668F9C"/>
    <w:lvl w:ilvl="0">
      <w:start w:val="1"/>
      <w:numFmt w:val="decimal"/>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7F"/>
    <w:multiLevelType w:val="hybridMultilevel"/>
    <w:tmpl w:val="3A7E51C6"/>
    <w:lvl w:ilvl="0" w:tplc="9F5AAD44">
      <w:start w:val="1"/>
      <w:numFmt w:val="decimal"/>
      <w:lvlText w:val="%1."/>
      <w:lvlJc w:val="left"/>
      <w:pPr>
        <w:tabs>
          <w:tab w:val="num" w:pos="643"/>
        </w:tabs>
        <w:ind w:left="643" w:hanging="360"/>
      </w:pPr>
    </w:lvl>
    <w:lvl w:ilvl="1" w:tplc="BBCE7784">
      <w:numFmt w:val="decimal"/>
      <w:lvlText w:val=""/>
      <w:lvlJc w:val="left"/>
    </w:lvl>
    <w:lvl w:ilvl="2" w:tplc="7D5804EC">
      <w:numFmt w:val="decimal"/>
      <w:lvlText w:val=""/>
      <w:lvlJc w:val="left"/>
    </w:lvl>
    <w:lvl w:ilvl="3" w:tplc="0F9C4EFC">
      <w:numFmt w:val="decimal"/>
      <w:lvlText w:val=""/>
      <w:lvlJc w:val="left"/>
    </w:lvl>
    <w:lvl w:ilvl="4" w:tplc="A164EA98">
      <w:numFmt w:val="decimal"/>
      <w:lvlText w:val=""/>
      <w:lvlJc w:val="left"/>
    </w:lvl>
    <w:lvl w:ilvl="5" w:tplc="78CCBE96">
      <w:numFmt w:val="decimal"/>
      <w:lvlText w:val=""/>
      <w:lvlJc w:val="left"/>
    </w:lvl>
    <w:lvl w:ilvl="6" w:tplc="0C1277C6">
      <w:numFmt w:val="decimal"/>
      <w:lvlText w:val=""/>
      <w:lvlJc w:val="left"/>
    </w:lvl>
    <w:lvl w:ilvl="7" w:tplc="67A81E48">
      <w:numFmt w:val="decimal"/>
      <w:lvlText w:val=""/>
      <w:lvlJc w:val="left"/>
    </w:lvl>
    <w:lvl w:ilvl="8" w:tplc="0AE666DE">
      <w:numFmt w:val="decimal"/>
      <w:lvlText w:val=""/>
      <w:lvlJc w:val="left"/>
    </w:lvl>
  </w:abstractNum>
  <w:abstractNum w:abstractNumId="5" w15:restartNumberingAfterBreak="0">
    <w:nsid w:val="FFFFFF80"/>
    <w:multiLevelType w:val="singleLevel"/>
    <w:tmpl w:val="64684AB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BE67C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18AEF5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B5417F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8987A8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36C8B5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565D70"/>
    <w:multiLevelType w:val="hybridMultilevel"/>
    <w:tmpl w:val="CC881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6269DD"/>
    <w:multiLevelType w:val="multilevel"/>
    <w:tmpl w:val="391683EA"/>
    <w:lvl w:ilvl="0">
      <w:start w:val="1"/>
      <w:numFmt w:val="bullet"/>
      <w:lvlText w:val=""/>
      <w:lvlJc w:val="left"/>
      <w:pPr>
        <w:ind w:left="284" w:hanging="284"/>
      </w:pPr>
      <w:rPr>
        <w:rFonts w:ascii="Symbol" w:hAnsi="Symbol" w:hint="default"/>
        <w:color w:val="00DCF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1E82A9D"/>
    <w:multiLevelType w:val="hybridMultilevel"/>
    <w:tmpl w:val="1AA6A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374C63"/>
    <w:multiLevelType w:val="hybridMultilevel"/>
    <w:tmpl w:val="33968462"/>
    <w:lvl w:ilvl="0" w:tplc="E48A0334">
      <w:start w:val="1"/>
      <w:numFmt w:val="bullet"/>
      <w:lvlText w:val=""/>
      <w:lvlJc w:val="left"/>
      <w:pPr>
        <w:ind w:left="720" w:hanging="360"/>
      </w:pPr>
      <w:rPr>
        <w:rFonts w:ascii="Symbol" w:hAnsi="Symbol" w:hint="default"/>
      </w:rPr>
    </w:lvl>
    <w:lvl w:ilvl="1" w:tplc="2E1AFECE">
      <w:start w:val="1"/>
      <w:numFmt w:val="bullet"/>
      <w:lvlText w:val="o"/>
      <w:lvlJc w:val="left"/>
      <w:pPr>
        <w:ind w:left="1440" w:hanging="360"/>
      </w:pPr>
      <w:rPr>
        <w:rFonts w:ascii="Courier New" w:hAnsi="Courier New" w:hint="default"/>
      </w:rPr>
    </w:lvl>
    <w:lvl w:ilvl="2" w:tplc="A9CC6BF4">
      <w:start w:val="1"/>
      <w:numFmt w:val="bullet"/>
      <w:lvlText w:val=""/>
      <w:lvlJc w:val="left"/>
      <w:pPr>
        <w:ind w:left="2160" w:hanging="360"/>
      </w:pPr>
      <w:rPr>
        <w:rFonts w:ascii="Wingdings" w:hAnsi="Wingdings" w:hint="default"/>
      </w:rPr>
    </w:lvl>
    <w:lvl w:ilvl="3" w:tplc="F7A4D562">
      <w:start w:val="1"/>
      <w:numFmt w:val="bullet"/>
      <w:lvlText w:val=""/>
      <w:lvlJc w:val="left"/>
      <w:pPr>
        <w:ind w:left="2880" w:hanging="360"/>
      </w:pPr>
      <w:rPr>
        <w:rFonts w:ascii="Symbol" w:hAnsi="Symbol" w:hint="default"/>
      </w:rPr>
    </w:lvl>
    <w:lvl w:ilvl="4" w:tplc="BEA41374">
      <w:start w:val="1"/>
      <w:numFmt w:val="bullet"/>
      <w:lvlText w:val="o"/>
      <w:lvlJc w:val="left"/>
      <w:pPr>
        <w:ind w:left="3600" w:hanging="360"/>
      </w:pPr>
      <w:rPr>
        <w:rFonts w:ascii="Courier New" w:hAnsi="Courier New" w:hint="default"/>
      </w:rPr>
    </w:lvl>
    <w:lvl w:ilvl="5" w:tplc="ADE49460">
      <w:start w:val="1"/>
      <w:numFmt w:val="bullet"/>
      <w:lvlText w:val=""/>
      <w:lvlJc w:val="left"/>
      <w:pPr>
        <w:ind w:left="4320" w:hanging="360"/>
      </w:pPr>
      <w:rPr>
        <w:rFonts w:ascii="Wingdings" w:hAnsi="Wingdings" w:hint="default"/>
      </w:rPr>
    </w:lvl>
    <w:lvl w:ilvl="6" w:tplc="C9266FD4">
      <w:start w:val="1"/>
      <w:numFmt w:val="bullet"/>
      <w:lvlText w:val=""/>
      <w:lvlJc w:val="left"/>
      <w:pPr>
        <w:ind w:left="5040" w:hanging="360"/>
      </w:pPr>
      <w:rPr>
        <w:rFonts w:ascii="Symbol" w:hAnsi="Symbol" w:hint="default"/>
      </w:rPr>
    </w:lvl>
    <w:lvl w:ilvl="7" w:tplc="9DA2BD26">
      <w:start w:val="1"/>
      <w:numFmt w:val="bullet"/>
      <w:lvlText w:val="o"/>
      <w:lvlJc w:val="left"/>
      <w:pPr>
        <w:ind w:left="5760" w:hanging="360"/>
      </w:pPr>
      <w:rPr>
        <w:rFonts w:ascii="Courier New" w:hAnsi="Courier New" w:hint="default"/>
      </w:rPr>
    </w:lvl>
    <w:lvl w:ilvl="8" w:tplc="FF6EE290">
      <w:start w:val="1"/>
      <w:numFmt w:val="bullet"/>
      <w:lvlText w:val=""/>
      <w:lvlJc w:val="left"/>
      <w:pPr>
        <w:ind w:left="6480" w:hanging="360"/>
      </w:pPr>
      <w:rPr>
        <w:rFonts w:ascii="Wingdings" w:hAnsi="Wingdings" w:hint="default"/>
      </w:rPr>
    </w:lvl>
  </w:abstractNum>
  <w:abstractNum w:abstractNumId="15" w15:restartNumberingAfterBreak="0">
    <w:nsid w:val="456201FE"/>
    <w:multiLevelType w:val="hybridMultilevel"/>
    <w:tmpl w:val="321CC93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4A306588"/>
    <w:multiLevelType w:val="hybridMultilevel"/>
    <w:tmpl w:val="E3EE9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D45ED0"/>
    <w:multiLevelType w:val="hybridMultilevel"/>
    <w:tmpl w:val="5A24A980"/>
    <w:lvl w:ilvl="0" w:tplc="023C021E">
      <w:start w:val="1"/>
      <w:numFmt w:val="decimal"/>
      <w:pStyle w:val="ListNumber"/>
      <w:lvlText w:val="%1."/>
      <w:lvlJc w:val="left"/>
      <w:pPr>
        <w:ind w:left="1083" w:hanging="360"/>
      </w:pPr>
      <w:rPr>
        <w:rFonts w:hint="default"/>
        <w:color w:val="auto"/>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8" w15:restartNumberingAfterBreak="0">
    <w:nsid w:val="5C24132F"/>
    <w:multiLevelType w:val="hybridMultilevel"/>
    <w:tmpl w:val="10003446"/>
    <w:lvl w:ilvl="0" w:tplc="A87E6A96">
      <w:start w:val="1"/>
      <w:numFmt w:val="decimal"/>
      <w:pStyle w:val="ListParagraph"/>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D8A0F9D"/>
    <w:multiLevelType w:val="hybridMultilevel"/>
    <w:tmpl w:val="DCEAB1D8"/>
    <w:lvl w:ilvl="0" w:tplc="3496BCD0">
      <w:start w:val="1"/>
      <w:numFmt w:val="bullet"/>
      <w:pStyle w:val="SubBullets"/>
      <w:lvlText w:val=""/>
      <w:lvlJc w:val="left"/>
      <w:pPr>
        <w:ind w:left="644" w:hanging="360"/>
      </w:pPr>
      <w:rPr>
        <w:rFonts w:ascii="Symbol" w:hAnsi="Symbol" w:hint="default"/>
        <w:color w:val="5DEB4B" w:themeColor="accent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321D7C"/>
    <w:multiLevelType w:val="hybridMultilevel"/>
    <w:tmpl w:val="4792421A"/>
    <w:lvl w:ilvl="0" w:tplc="62780D70">
      <w:start w:val="1"/>
      <w:numFmt w:val="bullet"/>
      <w:pStyle w:val="Bullets"/>
      <w:lvlText w:val=""/>
      <w:lvlJc w:val="left"/>
      <w:pPr>
        <w:ind w:left="360" w:hanging="360"/>
      </w:pPr>
      <w:rPr>
        <w:rFonts w:ascii="Symbol" w:hAnsi="Symbol" w:hint="default"/>
        <w:color w:val="5DEB4B" w:themeColor="accent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12"/>
  </w:num>
  <w:num w:numId="4">
    <w:abstractNumId w:val="20"/>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0"/>
  </w:num>
  <w:num w:numId="16">
    <w:abstractNumId w:val="20"/>
  </w:num>
  <w:num w:numId="17">
    <w:abstractNumId w:val="19"/>
  </w:num>
  <w:num w:numId="18">
    <w:abstractNumId w:val="20"/>
  </w:num>
  <w:num w:numId="19">
    <w:abstractNumId w:val="19"/>
  </w:num>
  <w:num w:numId="20">
    <w:abstractNumId w:val="20"/>
  </w:num>
  <w:num w:numId="21">
    <w:abstractNumId w:val="19"/>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9"/>
  </w:num>
  <w:num w:numId="25">
    <w:abstractNumId w:val="17"/>
  </w:num>
  <w:num w:numId="26">
    <w:abstractNumId w:val="11"/>
  </w:num>
  <w:num w:numId="27">
    <w:abstractNumId w:val="16"/>
  </w:num>
  <w:num w:numId="28">
    <w:abstractNumId w:val="15"/>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496"/>
    <w:rsid w:val="000171EB"/>
    <w:rsid w:val="000231BB"/>
    <w:rsid w:val="000663D6"/>
    <w:rsid w:val="00067BB0"/>
    <w:rsid w:val="00092917"/>
    <w:rsid w:val="000A26DD"/>
    <w:rsid w:val="000A3B90"/>
    <w:rsid w:val="000D0923"/>
    <w:rsid w:val="000E43B1"/>
    <w:rsid w:val="000E486C"/>
    <w:rsid w:val="000E7F5E"/>
    <w:rsid w:val="000F2F33"/>
    <w:rsid w:val="001169A3"/>
    <w:rsid w:val="0013070B"/>
    <w:rsid w:val="001565A5"/>
    <w:rsid w:val="00166ED8"/>
    <w:rsid w:val="00176A0A"/>
    <w:rsid w:val="00187F9D"/>
    <w:rsid w:val="001A2060"/>
    <w:rsid w:val="001B2E1D"/>
    <w:rsid w:val="001E4E8D"/>
    <w:rsid w:val="001F2942"/>
    <w:rsid w:val="001F2977"/>
    <w:rsid w:val="001F5C75"/>
    <w:rsid w:val="00200217"/>
    <w:rsid w:val="00214822"/>
    <w:rsid w:val="00214911"/>
    <w:rsid w:val="00215EC6"/>
    <w:rsid w:val="00230D19"/>
    <w:rsid w:val="0025076C"/>
    <w:rsid w:val="002542F1"/>
    <w:rsid w:val="00262A69"/>
    <w:rsid w:val="00267018"/>
    <w:rsid w:val="00271072"/>
    <w:rsid w:val="002910D1"/>
    <w:rsid w:val="00297B4F"/>
    <w:rsid w:val="002B7018"/>
    <w:rsid w:val="002C0274"/>
    <w:rsid w:val="002C7508"/>
    <w:rsid w:val="002D50C1"/>
    <w:rsid w:val="002F0AEC"/>
    <w:rsid w:val="002F0D09"/>
    <w:rsid w:val="002F41F6"/>
    <w:rsid w:val="003029E5"/>
    <w:rsid w:val="003140C7"/>
    <w:rsid w:val="00316C7C"/>
    <w:rsid w:val="00327DDC"/>
    <w:rsid w:val="00335658"/>
    <w:rsid w:val="0035613D"/>
    <w:rsid w:val="00357565"/>
    <w:rsid w:val="00381494"/>
    <w:rsid w:val="0038474E"/>
    <w:rsid w:val="003855BB"/>
    <w:rsid w:val="003941F1"/>
    <w:rsid w:val="003A3026"/>
    <w:rsid w:val="003E06BA"/>
    <w:rsid w:val="003F3A5C"/>
    <w:rsid w:val="0040649C"/>
    <w:rsid w:val="0041485A"/>
    <w:rsid w:val="00445A85"/>
    <w:rsid w:val="004510AE"/>
    <w:rsid w:val="00452FE1"/>
    <w:rsid w:val="004546F3"/>
    <w:rsid w:val="0046200D"/>
    <w:rsid w:val="004A3C77"/>
    <w:rsid w:val="004B724E"/>
    <w:rsid w:val="004C0CB1"/>
    <w:rsid w:val="004E0F0F"/>
    <w:rsid w:val="004E14C2"/>
    <w:rsid w:val="004E471A"/>
    <w:rsid w:val="004E5B59"/>
    <w:rsid w:val="004F0981"/>
    <w:rsid w:val="004F3BA9"/>
    <w:rsid w:val="004F3CAA"/>
    <w:rsid w:val="004F4897"/>
    <w:rsid w:val="004F7ED5"/>
    <w:rsid w:val="00504D2B"/>
    <w:rsid w:val="00505A09"/>
    <w:rsid w:val="005155AE"/>
    <w:rsid w:val="00525ADA"/>
    <w:rsid w:val="00527637"/>
    <w:rsid w:val="00530467"/>
    <w:rsid w:val="0055284B"/>
    <w:rsid w:val="005545EF"/>
    <w:rsid w:val="00556A06"/>
    <w:rsid w:val="0056190E"/>
    <w:rsid w:val="005656B6"/>
    <w:rsid w:val="0058704A"/>
    <w:rsid w:val="005900A5"/>
    <w:rsid w:val="005B2BC2"/>
    <w:rsid w:val="005B7CC6"/>
    <w:rsid w:val="005C7B93"/>
    <w:rsid w:val="006250E5"/>
    <w:rsid w:val="0062643D"/>
    <w:rsid w:val="00644CC4"/>
    <w:rsid w:val="00656F0F"/>
    <w:rsid w:val="00665055"/>
    <w:rsid w:val="0067191C"/>
    <w:rsid w:val="00672D7B"/>
    <w:rsid w:val="00677C6D"/>
    <w:rsid w:val="00680380"/>
    <w:rsid w:val="00690F40"/>
    <w:rsid w:val="006A48C1"/>
    <w:rsid w:val="006C2629"/>
    <w:rsid w:val="006D7648"/>
    <w:rsid w:val="006F17D0"/>
    <w:rsid w:val="007227F4"/>
    <w:rsid w:val="007237B6"/>
    <w:rsid w:val="00726D69"/>
    <w:rsid w:val="00735CCC"/>
    <w:rsid w:val="007375BD"/>
    <w:rsid w:val="00743AE8"/>
    <w:rsid w:val="00744979"/>
    <w:rsid w:val="0078055D"/>
    <w:rsid w:val="007B6BFD"/>
    <w:rsid w:val="007E10B1"/>
    <w:rsid w:val="007E4D04"/>
    <w:rsid w:val="00804D01"/>
    <w:rsid w:val="008050D8"/>
    <w:rsid w:val="00806207"/>
    <w:rsid w:val="00846B79"/>
    <w:rsid w:val="008529F8"/>
    <w:rsid w:val="008942F1"/>
    <w:rsid w:val="008A4222"/>
    <w:rsid w:val="008A6B2B"/>
    <w:rsid w:val="008B029C"/>
    <w:rsid w:val="008C0629"/>
    <w:rsid w:val="008C6B81"/>
    <w:rsid w:val="008E49C2"/>
    <w:rsid w:val="008F3D5C"/>
    <w:rsid w:val="008F487A"/>
    <w:rsid w:val="00913258"/>
    <w:rsid w:val="00921D17"/>
    <w:rsid w:val="0093045E"/>
    <w:rsid w:val="00942B47"/>
    <w:rsid w:val="00945F08"/>
    <w:rsid w:val="0096776E"/>
    <w:rsid w:val="00974E6B"/>
    <w:rsid w:val="009837E5"/>
    <w:rsid w:val="00983A01"/>
    <w:rsid w:val="009C3ED8"/>
    <w:rsid w:val="009C6950"/>
    <w:rsid w:val="009F06E4"/>
    <w:rsid w:val="009F0B50"/>
    <w:rsid w:val="00A20B81"/>
    <w:rsid w:val="00A27814"/>
    <w:rsid w:val="00A33158"/>
    <w:rsid w:val="00A40789"/>
    <w:rsid w:val="00A46111"/>
    <w:rsid w:val="00A54C90"/>
    <w:rsid w:val="00A55B8E"/>
    <w:rsid w:val="00A7218F"/>
    <w:rsid w:val="00A73AA2"/>
    <w:rsid w:val="00A75B0F"/>
    <w:rsid w:val="00A776F1"/>
    <w:rsid w:val="00A82D03"/>
    <w:rsid w:val="00AB21F3"/>
    <w:rsid w:val="00AB6BFE"/>
    <w:rsid w:val="00AC1EE0"/>
    <w:rsid w:val="00AD166D"/>
    <w:rsid w:val="00AF1C59"/>
    <w:rsid w:val="00AF2E8C"/>
    <w:rsid w:val="00B030FD"/>
    <w:rsid w:val="00B04FCA"/>
    <w:rsid w:val="00B13927"/>
    <w:rsid w:val="00B2266B"/>
    <w:rsid w:val="00B227CE"/>
    <w:rsid w:val="00B24A70"/>
    <w:rsid w:val="00B26E40"/>
    <w:rsid w:val="00B27C35"/>
    <w:rsid w:val="00B30BDC"/>
    <w:rsid w:val="00B37496"/>
    <w:rsid w:val="00B461A7"/>
    <w:rsid w:val="00B50989"/>
    <w:rsid w:val="00B53093"/>
    <w:rsid w:val="00B5682F"/>
    <w:rsid w:val="00B6727E"/>
    <w:rsid w:val="00B95BD4"/>
    <w:rsid w:val="00BA264D"/>
    <w:rsid w:val="00BC4CC5"/>
    <w:rsid w:val="00BC6F93"/>
    <w:rsid w:val="00BD0F91"/>
    <w:rsid w:val="00BE7B10"/>
    <w:rsid w:val="00C1299F"/>
    <w:rsid w:val="00C17F56"/>
    <w:rsid w:val="00C30E47"/>
    <w:rsid w:val="00C41310"/>
    <w:rsid w:val="00C5378A"/>
    <w:rsid w:val="00C6224C"/>
    <w:rsid w:val="00C648F7"/>
    <w:rsid w:val="00C829D7"/>
    <w:rsid w:val="00CB2E88"/>
    <w:rsid w:val="00CE1C5C"/>
    <w:rsid w:val="00D01DA2"/>
    <w:rsid w:val="00D547EE"/>
    <w:rsid w:val="00D60728"/>
    <w:rsid w:val="00D72B88"/>
    <w:rsid w:val="00DA0824"/>
    <w:rsid w:val="00DA566C"/>
    <w:rsid w:val="00DF66DB"/>
    <w:rsid w:val="00E00BBE"/>
    <w:rsid w:val="00E03B13"/>
    <w:rsid w:val="00E05480"/>
    <w:rsid w:val="00E47370"/>
    <w:rsid w:val="00E51309"/>
    <w:rsid w:val="00E57FE2"/>
    <w:rsid w:val="00E82BB0"/>
    <w:rsid w:val="00E9411F"/>
    <w:rsid w:val="00E96DCD"/>
    <w:rsid w:val="00ED0DD6"/>
    <w:rsid w:val="00EF10DB"/>
    <w:rsid w:val="00F1760F"/>
    <w:rsid w:val="00F3122A"/>
    <w:rsid w:val="00F5249D"/>
    <w:rsid w:val="00F530BF"/>
    <w:rsid w:val="00F56056"/>
    <w:rsid w:val="00F70928"/>
    <w:rsid w:val="00F7472E"/>
    <w:rsid w:val="00F86BA1"/>
    <w:rsid w:val="00F86E9E"/>
    <w:rsid w:val="00F92DBF"/>
    <w:rsid w:val="00FA06E7"/>
    <w:rsid w:val="00FA65DD"/>
    <w:rsid w:val="021015F5"/>
    <w:rsid w:val="034474A6"/>
    <w:rsid w:val="03465707"/>
    <w:rsid w:val="03A6753F"/>
    <w:rsid w:val="03D2F5AE"/>
    <w:rsid w:val="03E95A8A"/>
    <w:rsid w:val="077C2C60"/>
    <w:rsid w:val="07B2BD1E"/>
    <w:rsid w:val="07E66CA2"/>
    <w:rsid w:val="092024B2"/>
    <w:rsid w:val="096DFAE7"/>
    <w:rsid w:val="097CD4FC"/>
    <w:rsid w:val="0A3FDE98"/>
    <w:rsid w:val="0C0F2B8D"/>
    <w:rsid w:val="0C292697"/>
    <w:rsid w:val="0C6488E2"/>
    <w:rsid w:val="0DC98D68"/>
    <w:rsid w:val="0DF8E3AD"/>
    <w:rsid w:val="0E4D4081"/>
    <w:rsid w:val="0E4E1B91"/>
    <w:rsid w:val="0EA06411"/>
    <w:rsid w:val="105B1572"/>
    <w:rsid w:val="119DCB95"/>
    <w:rsid w:val="11D8A5D4"/>
    <w:rsid w:val="11F6E5D3"/>
    <w:rsid w:val="12CCD009"/>
    <w:rsid w:val="12EAFC87"/>
    <w:rsid w:val="13AA8D11"/>
    <w:rsid w:val="13CEC086"/>
    <w:rsid w:val="14389B1E"/>
    <w:rsid w:val="1456E492"/>
    <w:rsid w:val="15885B38"/>
    <w:rsid w:val="15AF2CCF"/>
    <w:rsid w:val="15EB8C1A"/>
    <w:rsid w:val="17DB68CE"/>
    <w:rsid w:val="17DD6231"/>
    <w:rsid w:val="17DDF85A"/>
    <w:rsid w:val="18AC2D26"/>
    <w:rsid w:val="1915BFBA"/>
    <w:rsid w:val="1C1DDBAC"/>
    <w:rsid w:val="1EDBC3A7"/>
    <w:rsid w:val="202B1591"/>
    <w:rsid w:val="21D1ACA8"/>
    <w:rsid w:val="22D1E1AB"/>
    <w:rsid w:val="23A5C8B4"/>
    <w:rsid w:val="244799E4"/>
    <w:rsid w:val="246C8D2E"/>
    <w:rsid w:val="24E40F86"/>
    <w:rsid w:val="254918A7"/>
    <w:rsid w:val="2B563C8E"/>
    <w:rsid w:val="2D56DDD6"/>
    <w:rsid w:val="2D60D424"/>
    <w:rsid w:val="2ED3DE39"/>
    <w:rsid w:val="30892230"/>
    <w:rsid w:val="35BD19F2"/>
    <w:rsid w:val="368D201A"/>
    <w:rsid w:val="388BEC57"/>
    <w:rsid w:val="38B75A2B"/>
    <w:rsid w:val="38EED9F1"/>
    <w:rsid w:val="3986EA46"/>
    <w:rsid w:val="3C4DB1CD"/>
    <w:rsid w:val="3C957B0F"/>
    <w:rsid w:val="3E3BDA3D"/>
    <w:rsid w:val="3FC47380"/>
    <w:rsid w:val="42B06D34"/>
    <w:rsid w:val="42D9559B"/>
    <w:rsid w:val="45FD5EA1"/>
    <w:rsid w:val="47C33597"/>
    <w:rsid w:val="49C7959B"/>
    <w:rsid w:val="4A048C62"/>
    <w:rsid w:val="4AA43488"/>
    <w:rsid w:val="4D32C0B3"/>
    <w:rsid w:val="4D465481"/>
    <w:rsid w:val="4D52AE32"/>
    <w:rsid w:val="504E40C8"/>
    <w:rsid w:val="504F18EC"/>
    <w:rsid w:val="526EC68C"/>
    <w:rsid w:val="538D03AE"/>
    <w:rsid w:val="544716D8"/>
    <w:rsid w:val="56B21D33"/>
    <w:rsid w:val="572D8D0A"/>
    <w:rsid w:val="596C727E"/>
    <w:rsid w:val="5B2575C9"/>
    <w:rsid w:val="5C847346"/>
    <w:rsid w:val="5FE9E16D"/>
    <w:rsid w:val="6095F222"/>
    <w:rsid w:val="61ED5AB4"/>
    <w:rsid w:val="6261BA28"/>
    <w:rsid w:val="645E7D0F"/>
    <w:rsid w:val="64DBCF83"/>
    <w:rsid w:val="65189834"/>
    <w:rsid w:val="658C2CD9"/>
    <w:rsid w:val="66EB6F56"/>
    <w:rsid w:val="675DCAAC"/>
    <w:rsid w:val="6798B1C1"/>
    <w:rsid w:val="680B0E4D"/>
    <w:rsid w:val="69A2551D"/>
    <w:rsid w:val="6B4682F4"/>
    <w:rsid w:val="6B48FC12"/>
    <w:rsid w:val="6BBE92E1"/>
    <w:rsid w:val="6CFEDAA8"/>
    <w:rsid w:val="6DEDF37B"/>
    <w:rsid w:val="6E49BADD"/>
    <w:rsid w:val="6E901E68"/>
    <w:rsid w:val="6FF76732"/>
    <w:rsid w:val="702127B4"/>
    <w:rsid w:val="70989200"/>
    <w:rsid w:val="70C07653"/>
    <w:rsid w:val="740A2BE4"/>
    <w:rsid w:val="745AF2B4"/>
    <w:rsid w:val="76CAB0EB"/>
    <w:rsid w:val="76EB1A72"/>
    <w:rsid w:val="77A76AF1"/>
    <w:rsid w:val="78266BDA"/>
    <w:rsid w:val="786DC884"/>
    <w:rsid w:val="798EA6C3"/>
    <w:rsid w:val="79A78E8C"/>
    <w:rsid w:val="7B4550B0"/>
    <w:rsid w:val="7B94C7A9"/>
    <w:rsid w:val="7C2AF51F"/>
    <w:rsid w:val="7E61CEEE"/>
    <w:rsid w:val="7E68A614"/>
    <w:rsid w:val="7E81467A"/>
    <w:rsid w:val="7F8C995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5E0EC5F"/>
  <w14:defaultImageDpi w14:val="330"/>
  <w15:docId w15:val="{A7949BDD-6664-45A7-8DEE-1AB8C3691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55D"/>
    <w:pPr>
      <w:spacing w:after="120" w:line="276"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78055D"/>
    <w:pPr>
      <w:suppressAutoHyphens/>
      <w:spacing w:before="2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505A09"/>
    <w:pPr>
      <w:spacing w:before="48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AB6BFE"/>
    <w:pPr>
      <w:numPr>
        <w:numId w:val="23"/>
      </w:numPr>
      <w:spacing w:after="120" w:line="276" w:lineRule="auto"/>
      <w:ind w:left="1080"/>
    </w:pPr>
    <w:rPr>
      <w:rFonts w:ascii="Arial" w:hAnsi="Arial"/>
    </w:rPr>
  </w:style>
  <w:style w:type="paragraph" w:customStyle="1" w:styleId="SubBullets">
    <w:name w:val="Sub Bullets"/>
    <w:qFormat/>
    <w:rsid w:val="00AB6BFE"/>
    <w:pPr>
      <w:numPr>
        <w:numId w:val="24"/>
      </w:numPr>
      <w:spacing w:after="120" w:line="276" w:lineRule="auto"/>
      <w:ind w:left="1437"/>
    </w:pPr>
    <w:rPr>
      <w:rFonts w:ascii="Arial" w:hAnsi="Arial"/>
    </w:rPr>
  </w:style>
  <w:style w:type="paragraph" w:customStyle="1" w:styleId="HeadingC">
    <w:name w:val="Heading C"/>
    <w:qFormat/>
    <w:rsid w:val="0078055D"/>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B30BDC"/>
    <w:pPr>
      <w:spacing w:after="120" w:line="276" w:lineRule="auto"/>
    </w:pPr>
    <w:rPr>
      <w:rFonts w:ascii="Arial" w:hAnsi="Arial"/>
      <w:b/>
      <w:color w:val="230859" w:themeColor="text2"/>
      <w:spacing w:val="-20"/>
      <w:sz w:val="50"/>
      <w:szCs w:val="50"/>
    </w:rPr>
  </w:style>
  <w:style w:type="paragraph" w:customStyle="1" w:styleId="CoverTitle">
    <w:name w:val="Cover Title"/>
    <w:basedOn w:val="Normal"/>
    <w:qFormat/>
    <w:rsid w:val="000A26DD"/>
    <w:pPr>
      <w:spacing w:after="480"/>
    </w:pPr>
    <w:rPr>
      <w:b/>
      <w:color w:val="5DEB4B" w:themeColor="accent6"/>
      <w:spacing w:val="-20"/>
      <w:sz w:val="102"/>
      <w:szCs w:val="102"/>
    </w:rPr>
  </w:style>
  <w:style w:type="paragraph" w:customStyle="1" w:styleId="CoverDate">
    <w:name w:val="Cover Date"/>
    <w:basedOn w:val="Normal"/>
    <w:qFormat/>
    <w:rsid w:val="0078055D"/>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3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Pr>
        <w:tblCellMar>
          <w:top w:w="57" w:type="dxa"/>
          <w:left w:w="108" w:type="dxa"/>
          <w:bottom w:w="0" w:type="dxa"/>
          <w:right w:w="108" w:type="dxa"/>
        </w:tblCellMar>
      </w:tblPr>
      <w:tcPr>
        <w:tcBorders>
          <w:top w:val="nil"/>
          <w:left w:val="nil"/>
          <w:bottom w:val="nil"/>
          <w:right w:val="nil"/>
          <w:insideH w:val="nil"/>
          <w:insideV w:val="nil"/>
          <w:tl2br w:val="nil"/>
          <w:tr2bl w:val="nil"/>
        </w:tcBorders>
        <w:shd w:val="clear" w:color="auto" w:fill="00DCFF"/>
      </w:tc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DefaultParagraphFont"/>
    <w:uiPriority w:val="99"/>
    <w:semiHidden/>
    <w:unhideWhenUsed/>
    <w:qFormat/>
    <w:rsid w:val="00A82D03"/>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ED0DD6"/>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C41310"/>
    <w:pPr>
      <w:spacing w:before="200" w:after="160"/>
      <w:ind w:left="284" w:right="284"/>
    </w:pPr>
    <w:rPr>
      <w:i/>
      <w:iCs/>
      <w:color w:val="23085A"/>
    </w:rPr>
  </w:style>
  <w:style w:type="character" w:customStyle="1" w:styleId="QuoteChar">
    <w:name w:val="Quote Char"/>
    <w:basedOn w:val="DefaultParagraphFont"/>
    <w:link w:val="Quote"/>
    <w:uiPriority w:val="29"/>
    <w:rsid w:val="00C41310"/>
    <w:rPr>
      <w:rFonts w:ascii="Arial" w:hAnsi="Arial"/>
      <w:i/>
      <w:iCs/>
      <w:color w:val="23085A"/>
    </w:rPr>
  </w:style>
  <w:style w:type="paragraph" w:styleId="ListParagraph">
    <w:name w:val="List Paragraph"/>
    <w:basedOn w:val="Normal"/>
    <w:uiPriority w:val="34"/>
    <w:qFormat/>
    <w:rsid w:val="00AB6BFE"/>
    <w:pPr>
      <w:numPr>
        <w:numId w:val="22"/>
      </w:numPr>
      <w:contextualSpacing/>
    </w:pPr>
  </w:style>
  <w:style w:type="paragraph" w:styleId="ListNumber">
    <w:name w:val="List Number"/>
    <w:basedOn w:val="Normal"/>
    <w:uiPriority w:val="99"/>
    <w:unhideWhenUsed/>
    <w:qFormat/>
    <w:rsid w:val="00AB6BFE"/>
    <w:pPr>
      <w:numPr>
        <w:numId w:val="25"/>
      </w:numPr>
      <w:ind w:left="720" w:hanging="357"/>
    </w:pPr>
  </w:style>
  <w:style w:type="paragraph" w:styleId="NormalWeb">
    <w:name w:val="Normal (Web)"/>
    <w:basedOn w:val="Normal"/>
    <w:uiPriority w:val="99"/>
    <w:semiHidden/>
    <w:unhideWhenUsed/>
    <w:rsid w:val="00B37496"/>
    <w:pPr>
      <w:spacing w:before="100" w:beforeAutospacing="1" w:after="100" w:afterAutospacing="1" w:line="240" w:lineRule="auto"/>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B37496"/>
    <w:rPr>
      <w:color w:val="FF00C8" w:themeColor="hyperlink"/>
      <w:u w:val="single"/>
    </w:rPr>
  </w:style>
  <w:style w:type="character" w:styleId="CommentReference">
    <w:name w:val="annotation reference"/>
    <w:basedOn w:val="DefaultParagraphFont"/>
    <w:uiPriority w:val="99"/>
    <w:semiHidden/>
    <w:unhideWhenUsed/>
    <w:rsid w:val="004E14C2"/>
    <w:rPr>
      <w:sz w:val="16"/>
      <w:szCs w:val="16"/>
    </w:rPr>
  </w:style>
  <w:style w:type="paragraph" w:styleId="CommentText">
    <w:name w:val="annotation text"/>
    <w:basedOn w:val="Normal"/>
    <w:link w:val="CommentTextChar"/>
    <w:uiPriority w:val="99"/>
    <w:semiHidden/>
    <w:unhideWhenUsed/>
    <w:rsid w:val="004E14C2"/>
    <w:pPr>
      <w:spacing w:line="240" w:lineRule="auto"/>
    </w:pPr>
    <w:rPr>
      <w:sz w:val="20"/>
      <w:szCs w:val="20"/>
    </w:rPr>
  </w:style>
  <w:style w:type="character" w:customStyle="1" w:styleId="CommentTextChar">
    <w:name w:val="Comment Text Char"/>
    <w:basedOn w:val="DefaultParagraphFont"/>
    <w:link w:val="CommentText"/>
    <w:uiPriority w:val="99"/>
    <w:semiHidden/>
    <w:rsid w:val="004E14C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E14C2"/>
    <w:rPr>
      <w:b/>
      <w:bCs/>
    </w:rPr>
  </w:style>
  <w:style w:type="character" w:customStyle="1" w:styleId="CommentSubjectChar">
    <w:name w:val="Comment Subject Char"/>
    <w:basedOn w:val="CommentTextChar"/>
    <w:link w:val="CommentSubject"/>
    <w:uiPriority w:val="99"/>
    <w:semiHidden/>
    <w:rsid w:val="004E14C2"/>
    <w:rPr>
      <w:rFonts w:ascii="Arial" w:hAnsi="Arial"/>
      <w:b/>
      <w:bCs/>
      <w:sz w:val="20"/>
      <w:szCs w:val="2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012601">
      <w:bodyDiv w:val="1"/>
      <w:marLeft w:val="0"/>
      <w:marRight w:val="0"/>
      <w:marTop w:val="0"/>
      <w:marBottom w:val="0"/>
      <w:divBdr>
        <w:top w:val="none" w:sz="0" w:space="0" w:color="auto"/>
        <w:left w:val="none" w:sz="0" w:space="0" w:color="auto"/>
        <w:bottom w:val="none" w:sz="0" w:space="0" w:color="auto"/>
        <w:right w:val="none" w:sz="0" w:space="0" w:color="auto"/>
      </w:divBdr>
    </w:div>
    <w:div w:id="1268658989">
      <w:bodyDiv w:val="1"/>
      <w:marLeft w:val="0"/>
      <w:marRight w:val="0"/>
      <w:marTop w:val="0"/>
      <w:marBottom w:val="0"/>
      <w:divBdr>
        <w:top w:val="none" w:sz="0" w:space="0" w:color="auto"/>
        <w:left w:val="none" w:sz="0" w:space="0" w:color="auto"/>
        <w:bottom w:val="none" w:sz="0" w:space="0" w:color="auto"/>
        <w:right w:val="none" w:sz="0" w:space="0" w:color="auto"/>
      </w:divBdr>
    </w:div>
    <w:div w:id="14808088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ventbrite.com/e/cop26-open-call-information-surgery-2-tickets-125926201659"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ukcop26.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reativecommissions@britishcouncil.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ritishcouncil.org/" TargetMode="External"/><Relationship Id="rId5" Type="http://schemas.openxmlformats.org/officeDocument/2006/relationships/numbering" Target="numbering.xml"/><Relationship Id="rId15" Type="http://schemas.openxmlformats.org/officeDocument/2006/relationships/hyperlink" Target="https://gradcore.formstack.com/forms/creativecommissionscop26"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ventbrite.com/e/cop26-open-call-information-surgery-3-tickets-12592661489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Green\Document.dotx" TargetMode="External"/></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8EAEF7D9751646B933EBC243385D11" ma:contentTypeVersion="9" ma:contentTypeDescription="Create a new document." ma:contentTypeScope="" ma:versionID="2a18f9a6a14ef4de759801ac4afc5fb5">
  <xsd:schema xmlns:xsd="http://www.w3.org/2001/XMLSchema" xmlns:xs="http://www.w3.org/2001/XMLSchema" xmlns:p="http://schemas.microsoft.com/office/2006/metadata/properties" xmlns:ns2="cbcdfece-f974-48a8-9986-03dcbe9566fa" targetNamespace="http://schemas.microsoft.com/office/2006/metadata/properties" ma:root="true" ma:fieldsID="32c75d2a48feb6e6520326a59f890945" ns2:_="">
    <xsd:import namespace="cbcdfece-f974-48a8-9986-03dcbe9566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dfece-f974-48a8-9986-03dcbe9566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2695C-19F1-486C-AA67-33C0C3B10A04}">
  <ds:schemaRefs>
    <ds:schemaRef ds:uri="http://schemas.microsoft.com/sharepoint/v3/contenttype/forms"/>
  </ds:schemaRefs>
</ds:datastoreItem>
</file>

<file path=customXml/itemProps2.xml><?xml version="1.0" encoding="utf-8"?>
<ds:datastoreItem xmlns:ds="http://schemas.openxmlformats.org/officeDocument/2006/customXml" ds:itemID="{15D2B526-6A4B-49FC-B3FA-A3255175E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dfece-f974-48a8-9986-03dcbe9566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7D86D6-889C-4052-A2C4-46AF079D5A4A}">
  <ds:schemaRefs>
    <ds:schemaRef ds:uri="http://schemas.microsoft.com/office/infopath/2007/PartnerControls"/>
    <ds:schemaRef ds:uri="http://purl.org/dc/terms/"/>
    <ds:schemaRef ds:uri="cbcdfece-f974-48a8-9986-03dcbe9566fa"/>
    <ds:schemaRef ds:uri="http://schemas.microsoft.com/office/2006/documentManagement/types"/>
    <ds:schemaRef ds:uri="http://purl.org/dc/elements/1.1/"/>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F10FB65D-B3ED-4ACF-BA9F-FD6AF282E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Template>
  <TotalTime>6</TotalTime>
  <Pages>7</Pages>
  <Words>2553</Words>
  <Characters>14557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17076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Mahmoud, Tania (UK (Region))</dc:creator>
  <cp:keywords/>
  <dc:description/>
  <cp:lastModifiedBy>Mahmoud, Tania (UK (Region))</cp:lastModifiedBy>
  <cp:revision>4</cp:revision>
  <cp:lastPrinted>2019-10-31T06:43:00Z</cp:lastPrinted>
  <dcterms:created xsi:type="dcterms:W3CDTF">2020-11-25T15:02:00Z</dcterms:created>
  <dcterms:modified xsi:type="dcterms:W3CDTF">2020-11-25T16:07:00Z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0x0101001D8EAEF7D9751646B933EBC243385D11</vt:lpwstr>
  </property>
</Properties>
</file>