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61435" w:rsidP="004C75B7" w:rsidRDefault="0039181D" w14:paraId="7E2857F2" w14:textId="77777777">
      <w:pPr>
        <w:rPr>
          <w:rFonts w:ascii="Arial" w:hAnsi="Arial" w:cs="Arial"/>
          <w:b/>
          <w:sz w:val="28"/>
          <w:lang w:val="en-GB"/>
        </w:rPr>
      </w:pPr>
      <w:r>
        <w:rPr>
          <w:noProof/>
        </w:rPr>
        <w:drawing>
          <wp:anchor distT="0" distB="0" distL="114300" distR="114300" simplePos="0" relativeHeight="251657728" behindDoc="0" locked="0" layoutInCell="1" allowOverlap="1" wp14:anchorId="7BC46587" wp14:editId="07777777">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435" w:rsidP="00FA5F2B" w:rsidRDefault="00C61435" w14:paraId="672A6659" w14:textId="77777777">
      <w:pPr>
        <w:jc w:val="center"/>
        <w:rPr>
          <w:rFonts w:ascii="Arial" w:hAnsi="Arial" w:cs="Arial"/>
          <w:b/>
          <w:sz w:val="28"/>
          <w:lang w:val="en-GB"/>
        </w:rPr>
      </w:pPr>
    </w:p>
    <w:p w:rsidRPr="006F5EB5" w:rsidR="00591C46" w:rsidP="621F6AF2" w:rsidRDefault="007879D2" w14:paraId="78BD0527" w14:textId="4591DAD1">
      <w:pPr>
        <w:spacing w:before="240" w:line="360" w:lineRule="auto"/>
        <w:jc w:val="both"/>
        <w:rPr>
          <w:rFonts w:ascii="Arial" w:hAnsi="Arial" w:cs="Arial"/>
          <w:b/>
          <w:bCs/>
          <w:sz w:val="28"/>
          <w:szCs w:val="28"/>
          <w:lang w:val="en-GB" w:eastAsia="en-GB"/>
        </w:rPr>
      </w:pPr>
      <w:r w:rsidRPr="550FC21C" w:rsidR="007879D2">
        <w:rPr>
          <w:rFonts w:ascii="Arial" w:hAnsi="Arial" w:cs="Arial"/>
          <w:b w:val="1"/>
          <w:bCs w:val="1"/>
          <w:sz w:val="28"/>
          <w:szCs w:val="28"/>
          <w:lang w:val="en-GB" w:eastAsia="en-GB"/>
        </w:rPr>
        <w:t>Ann</w:t>
      </w:r>
      <w:r w:rsidRPr="550FC21C" w:rsidR="00FB3018">
        <w:rPr>
          <w:rFonts w:ascii="Arial" w:hAnsi="Arial" w:cs="Arial"/>
          <w:b w:val="1"/>
          <w:bCs w:val="1"/>
          <w:sz w:val="28"/>
          <w:szCs w:val="28"/>
          <w:lang w:val="en-GB" w:eastAsia="en-GB"/>
        </w:rPr>
        <w:t>e</w:t>
      </w:r>
      <w:r w:rsidRPr="550FC21C" w:rsidR="007879D2">
        <w:rPr>
          <w:rFonts w:ascii="Arial" w:hAnsi="Arial" w:cs="Arial"/>
          <w:b w:val="1"/>
          <w:bCs w:val="1"/>
          <w:sz w:val="28"/>
          <w:szCs w:val="28"/>
          <w:lang w:val="en-GB" w:eastAsia="en-GB"/>
        </w:rPr>
        <w:t>x</w:t>
      </w:r>
      <w:r w:rsidRPr="550FC21C" w:rsidR="00591C46">
        <w:rPr>
          <w:rFonts w:ascii="Arial" w:hAnsi="Arial" w:cs="Arial"/>
          <w:b w:val="1"/>
          <w:bCs w:val="1"/>
          <w:sz w:val="28"/>
          <w:szCs w:val="28"/>
          <w:lang w:val="en-GB" w:eastAsia="en-GB"/>
        </w:rPr>
        <w:t xml:space="preserve"> </w:t>
      </w:r>
      <w:r w:rsidRPr="550FC21C" w:rsidR="0062475D">
        <w:rPr>
          <w:rFonts w:ascii="Arial" w:hAnsi="Arial" w:cs="Arial"/>
          <w:b w:val="1"/>
          <w:bCs w:val="1"/>
          <w:sz w:val="28"/>
          <w:szCs w:val="28"/>
          <w:lang w:val="en-GB" w:eastAsia="en-GB"/>
        </w:rPr>
        <w:t>[2]</w:t>
      </w:r>
      <w:r w:rsidRPr="550FC21C" w:rsidR="006E7F13">
        <w:rPr>
          <w:rFonts w:ascii="Arial" w:hAnsi="Arial" w:cs="Arial"/>
          <w:b w:val="1"/>
          <w:bCs w:val="1"/>
          <w:sz w:val="28"/>
          <w:szCs w:val="28"/>
          <w:lang w:val="en-GB" w:eastAsia="en-GB"/>
        </w:rPr>
        <w:t xml:space="preserve"> </w:t>
      </w:r>
      <w:r w:rsidRPr="550FC21C" w:rsidR="006765F3">
        <w:rPr>
          <w:rFonts w:ascii="Arial" w:hAnsi="Arial" w:cs="Arial"/>
          <w:b w:val="1"/>
          <w:bCs w:val="1"/>
          <w:sz w:val="28"/>
          <w:szCs w:val="28"/>
          <w:lang w:val="en-GB"/>
        </w:rPr>
        <w:t>Supplier Response</w:t>
      </w:r>
    </w:p>
    <w:p w:rsidR="550FC21C" w:rsidP="550FC21C" w:rsidRDefault="550FC21C" w14:paraId="355F1769" w14:textId="638E0AB9">
      <w:pPr>
        <w:spacing w:before="240" w:line="36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50FC21C" w:rsidR="550FC21C">
        <w:rPr>
          <w:rFonts w:ascii="Arial" w:hAnsi="Arial" w:eastAsia="Arial" w:cs="Arial"/>
          <w:b w:val="1"/>
          <w:bCs w:val="1"/>
          <w:i w:val="0"/>
          <w:iCs w:val="0"/>
          <w:caps w:val="0"/>
          <w:smallCaps w:val="0"/>
          <w:noProof w:val="0"/>
          <w:color w:val="000000" w:themeColor="text1" w:themeTint="FF" w:themeShade="FF"/>
          <w:sz w:val="24"/>
          <w:szCs w:val="24"/>
          <w:lang w:val="en-GB"/>
        </w:rPr>
        <w:t>For consultancy services to update an existing MOOC to train Mentors of Women in STEM and to accompany HEIs in the implementation of their mentoring programme, producing a Handbook for institutions to manage mentoring of women in STEM.</w:t>
      </w:r>
    </w:p>
    <w:p w:rsidR="550FC21C" w:rsidP="550FC21C" w:rsidRDefault="550FC21C" w14:paraId="5DFD465C" w14:textId="5CE73938">
      <w:pPr>
        <w:pStyle w:val="Normal"/>
        <w:rPr>
          <w:rFonts w:ascii="Arial" w:hAnsi="Arial" w:eastAsia="Arial" w:cs="Arial"/>
          <w:b w:val="1"/>
          <w:bCs w:val="1"/>
          <w:lang w:val="en-GB"/>
        </w:rPr>
      </w:pPr>
    </w:p>
    <w:p w:rsidRPr="006F5EB5" w:rsidR="002E28AE" w:rsidP="00FA5F2B" w:rsidRDefault="002E28AE" w14:paraId="6A05A809" w14:textId="77777777">
      <w:pPr>
        <w:rPr>
          <w:rFonts w:ascii="Arial" w:hAnsi="Arial" w:cs="Arial"/>
          <w:b/>
          <w:lang w:val="en-GB"/>
        </w:rPr>
      </w:pPr>
    </w:p>
    <w:p w:rsidRPr="00257D91" w:rsidR="00A96746" w:rsidP="00A96746" w:rsidRDefault="00D3015B" w14:paraId="071C5ED1" w14:textId="77777777">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Pr="006F5EB5" w:rsidR="004C75B7">
        <w:rPr>
          <w:rFonts w:ascii="Arial" w:hAnsi="Arial" w:cs="Arial"/>
          <w:b/>
          <w:lang w:val="en-GB"/>
        </w:rPr>
        <w:tab/>
      </w:r>
      <w:r w:rsidRPr="006F5EB5">
        <w:rPr>
          <w:rFonts w:ascii="Arial" w:hAnsi="Arial" w:cs="Arial"/>
          <w:b/>
          <w:color w:val="F2F2F2"/>
          <w:lang w:val="en-GB"/>
        </w:rPr>
        <w:t>___________________________</w:t>
      </w:r>
      <w:r w:rsidRPr="006F5EB5" w:rsidR="002E28AE">
        <w:rPr>
          <w:rFonts w:ascii="Arial" w:hAnsi="Arial" w:cs="Arial"/>
          <w:b/>
          <w:color w:val="F2F2F2"/>
          <w:lang w:val="en-GB"/>
        </w:rPr>
        <w:t>______________</w:t>
      </w:r>
      <w:r w:rsidRPr="006F5EB5">
        <w:rPr>
          <w:rFonts w:ascii="Arial" w:hAnsi="Arial" w:cs="Arial"/>
          <w:b/>
          <w:lang w:val="en-GB"/>
        </w:rPr>
        <w:br/>
      </w:r>
      <w:r w:rsidRPr="00257D91" w:rsidR="00A96746">
        <w:rPr>
          <w:rFonts w:ascii="Arial" w:hAnsi="Arial" w:cs="Arial"/>
          <w:b/>
          <w:sz w:val="16"/>
          <w:lang w:val="en-GB"/>
        </w:rPr>
        <w:t>(</w:t>
      </w:r>
      <w:r w:rsidR="00A96746">
        <w:rPr>
          <w:rFonts w:ascii="Arial" w:hAnsi="Arial" w:cs="Arial"/>
          <w:b/>
          <w:sz w:val="16"/>
          <w:lang w:val="en-GB"/>
        </w:rPr>
        <w:t>To be used on the Contract</w:t>
      </w:r>
      <w:r w:rsidRPr="00257D91" w:rsidR="00A96746">
        <w:rPr>
          <w:rFonts w:ascii="Arial" w:hAnsi="Arial" w:cs="Arial"/>
          <w:b/>
          <w:sz w:val="16"/>
          <w:lang w:val="en-GB"/>
        </w:rPr>
        <w:t>)</w:t>
      </w:r>
      <w:r w:rsidRPr="00257D91" w:rsidR="00A96746">
        <w:rPr>
          <w:rFonts w:ascii="Arial" w:hAnsi="Arial" w:cs="Arial"/>
          <w:b/>
          <w:sz w:val="16"/>
          <w:lang w:val="en-GB"/>
        </w:rPr>
        <w:br/>
      </w:r>
    </w:p>
    <w:p w:rsidR="00A96746" w:rsidP="00A96746" w:rsidRDefault="00A96746" w14:paraId="1DB949BB" w14:textId="77777777">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rsidRPr="00257D91" w:rsidR="00A96746" w:rsidP="00A96746" w:rsidRDefault="00A96746" w14:paraId="6874A261" w14:textId="77777777">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rsidR="00A96746" w:rsidP="00A96746" w:rsidRDefault="00A96746" w14:paraId="4FCD41FE" w14:textId="77777777">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rsidRPr="006F5EB5" w:rsidR="004C75B7" w:rsidP="00A96746" w:rsidRDefault="00A96746" w14:paraId="3C1BB863" w14:textId="77777777">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rsidRPr="006F5EB5" w:rsidR="003263A8" w:rsidP="00FA5F2B" w:rsidRDefault="00FA5F2B" w14:paraId="300704CB" w14:textId="77777777">
      <w:pPr>
        <w:rPr>
          <w:rFonts w:ascii="Arial" w:hAnsi="Arial" w:cs="Arial"/>
          <w:b/>
          <w:lang w:val="en-GB"/>
        </w:rPr>
      </w:pPr>
      <w:r w:rsidRPr="006F5EB5">
        <w:rPr>
          <w:rFonts w:ascii="Arial" w:hAnsi="Arial" w:cs="Arial"/>
          <w:b/>
          <w:lang w:val="en-GB"/>
        </w:rPr>
        <w:t xml:space="preserve">Contact </w:t>
      </w:r>
      <w:r w:rsidRPr="006F5EB5" w:rsidR="00C5061A">
        <w:rPr>
          <w:rFonts w:ascii="Arial" w:hAnsi="Arial" w:cs="Arial"/>
          <w:b/>
          <w:lang w:val="en-GB"/>
        </w:rPr>
        <w:t>name</w:t>
      </w:r>
      <w:r w:rsidRPr="006F5EB5">
        <w:rPr>
          <w:rFonts w:ascii="Arial" w:hAnsi="Arial" w:cs="Arial"/>
          <w:b/>
          <w:lang w:val="en-GB"/>
        </w:rPr>
        <w:t xml:space="preserve">: </w:t>
      </w:r>
      <w:r w:rsidRPr="006F5EB5" w:rsidR="00D3015B">
        <w:rPr>
          <w:rFonts w:ascii="Arial" w:hAnsi="Arial" w:cs="Arial"/>
          <w:b/>
          <w:lang w:val="en-GB"/>
        </w:rPr>
        <w:tab/>
      </w:r>
      <w:r w:rsidRPr="006F5EB5" w:rsidR="00D3015B">
        <w:rPr>
          <w:rFonts w:ascii="Arial" w:hAnsi="Arial" w:cs="Arial"/>
          <w:b/>
          <w:lang w:val="en-GB"/>
        </w:rPr>
        <w:tab/>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w:rsidRPr="006F5EB5" w:rsidR="004C75B7" w:rsidP="00FA5F2B" w:rsidRDefault="004C75B7" w14:paraId="5A39BBE3" w14:textId="77777777">
      <w:pPr>
        <w:rPr>
          <w:rFonts w:ascii="Arial" w:hAnsi="Arial" w:cs="Arial"/>
          <w:b/>
          <w:lang w:val="en-GB"/>
        </w:rPr>
      </w:pPr>
    </w:p>
    <w:p w:rsidRPr="006F5EB5" w:rsidR="00FA5F2B" w:rsidP="00FA5F2B" w:rsidRDefault="00C5061A" w14:paraId="1480A7F1" w14:textId="77777777">
      <w:pPr>
        <w:rPr>
          <w:rFonts w:ascii="Arial" w:hAnsi="Arial" w:cs="Arial"/>
          <w:b/>
          <w:lang w:val="en-GB"/>
        </w:rPr>
      </w:pPr>
      <w:r w:rsidRPr="006F5EB5">
        <w:rPr>
          <w:rFonts w:ascii="Arial" w:hAnsi="Arial" w:cs="Arial"/>
          <w:b/>
          <w:lang w:val="en-GB"/>
        </w:rPr>
        <w:t>Contact e</w:t>
      </w:r>
      <w:r w:rsidRPr="006F5EB5" w:rsidR="00FA5F2B">
        <w:rPr>
          <w:rFonts w:ascii="Arial" w:hAnsi="Arial" w:cs="Arial"/>
          <w:b/>
          <w:lang w:val="en-GB"/>
        </w:rPr>
        <w:t xml:space="preserve">mail address: </w:t>
      </w:r>
      <w:r w:rsidRPr="006F5EB5" w:rsidR="00D3015B">
        <w:rPr>
          <w:rFonts w:ascii="Arial" w:hAnsi="Arial" w:cs="Arial"/>
          <w:b/>
          <w:lang w:val="en-GB"/>
        </w:rPr>
        <w:tab/>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w:rsidRPr="006F5EB5" w:rsidR="004C75B7" w:rsidP="00FA5F2B" w:rsidRDefault="004C75B7" w14:paraId="41C8F396" w14:textId="77777777">
      <w:pPr>
        <w:rPr>
          <w:rFonts w:ascii="Arial" w:hAnsi="Arial" w:cs="Arial"/>
          <w:b/>
          <w:lang w:val="en-GB"/>
        </w:rPr>
      </w:pPr>
    </w:p>
    <w:p w:rsidRPr="006F5EB5" w:rsidR="00FA5F2B" w:rsidP="00FA5F2B" w:rsidRDefault="00C5061A" w14:paraId="3652D105" w14:textId="77777777">
      <w:pPr>
        <w:rPr>
          <w:rFonts w:ascii="Arial" w:hAnsi="Arial" w:cs="Arial"/>
          <w:b/>
          <w:lang w:val="en-GB"/>
        </w:rPr>
      </w:pPr>
      <w:r w:rsidRPr="006F5EB5">
        <w:rPr>
          <w:rFonts w:ascii="Arial" w:hAnsi="Arial" w:cs="Arial"/>
          <w:b/>
          <w:lang w:val="en-GB"/>
        </w:rPr>
        <w:t xml:space="preserve">Contact </w:t>
      </w:r>
      <w:r w:rsidRPr="006F5EB5" w:rsidR="00D3015B">
        <w:rPr>
          <w:rFonts w:ascii="Arial" w:hAnsi="Arial" w:cs="Arial"/>
          <w:b/>
          <w:lang w:val="en-GB"/>
        </w:rPr>
        <w:t>T</w:t>
      </w:r>
      <w:r w:rsidRPr="006F5EB5" w:rsidR="00FA5F2B">
        <w:rPr>
          <w:rFonts w:ascii="Arial" w:hAnsi="Arial" w:cs="Arial"/>
          <w:b/>
          <w:lang w:val="en-GB"/>
        </w:rPr>
        <w:t xml:space="preserve">elephone number: </w:t>
      </w:r>
      <w:r w:rsidRPr="006F5EB5" w:rsidR="00D3015B">
        <w:rPr>
          <w:rFonts w:ascii="Arial" w:hAnsi="Arial" w:cs="Arial"/>
          <w:b/>
          <w:lang w:val="en-GB"/>
        </w:rPr>
        <w:t xml:space="preserve"> </w:t>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w:rsidRPr="006F5EB5" w:rsidR="007A2824" w:rsidP="007A2824" w:rsidRDefault="007A2824" w14:paraId="72A3D3EC" w14:textId="77777777">
      <w:pPr>
        <w:jc w:val="center"/>
        <w:rPr>
          <w:rFonts w:ascii="Arial" w:hAnsi="Arial" w:cs="Arial"/>
          <w:sz w:val="20"/>
          <w:szCs w:val="22"/>
          <w:lang w:val="en-GB"/>
        </w:rPr>
      </w:pPr>
    </w:p>
    <w:p w:rsidRPr="006F5EB5" w:rsidR="002E28AE" w:rsidP="007A2824" w:rsidRDefault="002E28AE" w14:paraId="0D0B940D" w14:textId="77777777">
      <w:pPr>
        <w:jc w:val="center"/>
        <w:rPr>
          <w:rFonts w:ascii="Arial" w:hAnsi="Arial" w:cs="Arial"/>
          <w:sz w:val="18"/>
          <w:szCs w:val="22"/>
          <w:lang w:val="en-US"/>
        </w:rPr>
      </w:pPr>
    </w:p>
    <w:p w:rsidRPr="006F5EB5" w:rsidR="00E6391F" w:rsidP="007A2824" w:rsidRDefault="00E6391F" w14:paraId="0E27B00A" w14:textId="77777777">
      <w:pPr>
        <w:jc w:val="center"/>
        <w:rPr>
          <w:rFonts w:ascii="Arial" w:hAnsi="Arial" w:cs="Arial"/>
          <w:sz w:val="18"/>
          <w:szCs w:val="22"/>
          <w:lang w:val="en-US"/>
        </w:rPr>
      </w:pPr>
    </w:p>
    <w:p w:rsidRPr="006F5EB5" w:rsidR="002E28AE" w:rsidP="007A2824" w:rsidRDefault="002E28AE" w14:paraId="60061E4C" w14:textId="77777777">
      <w:pPr>
        <w:jc w:val="center"/>
        <w:rPr>
          <w:rFonts w:ascii="Arial" w:hAnsi="Arial" w:cs="Arial"/>
          <w:sz w:val="18"/>
          <w:szCs w:val="22"/>
          <w:lang w:val="en-US"/>
        </w:rPr>
      </w:pPr>
    </w:p>
    <w:p w:rsidRPr="006F5EB5" w:rsidR="00EC3E2A" w:rsidP="00EC3E2A" w:rsidRDefault="00D3015B" w14:paraId="65524BBF" w14:textId="77777777">
      <w:pPr>
        <w:rPr>
          <w:rFonts w:ascii="Arial" w:hAnsi="Arial" w:cs="Arial"/>
          <w:b/>
          <w:lang w:val="en-US"/>
        </w:rPr>
      </w:pPr>
      <w:r w:rsidRPr="006F5EB5">
        <w:rPr>
          <w:rFonts w:ascii="Arial" w:hAnsi="Arial" w:cs="Arial"/>
          <w:b/>
          <w:lang w:val="en-US"/>
        </w:rPr>
        <w:t>Instructions</w:t>
      </w:r>
    </w:p>
    <w:p w:rsidRPr="006F5EB5" w:rsidR="00EC3E2A" w:rsidP="00EC3E2A" w:rsidRDefault="00EC3E2A" w14:paraId="44EAFD9C" w14:textId="77777777">
      <w:pPr>
        <w:rPr>
          <w:rFonts w:ascii="Arial" w:hAnsi="Arial" w:cs="Arial"/>
          <w:sz w:val="16"/>
          <w:szCs w:val="22"/>
          <w:lang w:val="en-US"/>
        </w:rPr>
      </w:pPr>
    </w:p>
    <w:p w:rsidRPr="006F5EB5" w:rsidR="006E7F13" w:rsidP="00FE073B" w:rsidRDefault="002E28AE" w14:paraId="48F43541" w14:textId="77777777">
      <w:pPr>
        <w:numPr>
          <w:ilvl w:val="0"/>
          <w:numId w:val="27"/>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rsidRPr="006F5EB5" w:rsidR="002E28AE" w:rsidP="00FE073B" w:rsidRDefault="002E28AE" w14:paraId="4B94D5A5" w14:textId="77777777">
      <w:pPr>
        <w:spacing w:line="360" w:lineRule="auto"/>
        <w:jc w:val="both"/>
        <w:rPr>
          <w:rFonts w:ascii="Arial" w:hAnsi="Arial" w:cs="Arial"/>
          <w:sz w:val="21"/>
          <w:szCs w:val="21"/>
          <w:lang w:val="en-US"/>
        </w:rPr>
      </w:pPr>
    </w:p>
    <w:p w:rsidRPr="006F5EB5" w:rsidR="006E7F13" w:rsidP="00FE073B" w:rsidRDefault="00DF6D4D" w14:paraId="585AB43C" w14:textId="77777777">
      <w:pPr>
        <w:numPr>
          <w:ilvl w:val="0"/>
          <w:numId w:val="27"/>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Pr="006F5EB5" w:rsidR="004C75B7">
        <w:rPr>
          <w:rFonts w:ascii="Arial" w:hAnsi="Arial" w:cs="Arial"/>
          <w:sz w:val="21"/>
          <w:szCs w:val="21"/>
          <w:lang w:val="en-US"/>
        </w:rPr>
        <w:t xml:space="preserve">ll answers </w:t>
      </w:r>
      <w:r w:rsidRPr="006F5EB5">
        <w:rPr>
          <w:rFonts w:ascii="Arial" w:hAnsi="Arial" w:cs="Arial"/>
          <w:sz w:val="21"/>
          <w:szCs w:val="21"/>
          <w:lang w:val="en-US"/>
        </w:rPr>
        <w:t>are</w:t>
      </w:r>
      <w:r w:rsidRPr="006F5EB5" w:rsidR="004C75B7">
        <w:rPr>
          <w:rFonts w:ascii="Arial" w:hAnsi="Arial" w:cs="Arial"/>
          <w:sz w:val="21"/>
          <w:szCs w:val="21"/>
          <w:lang w:val="en-US"/>
        </w:rPr>
        <w:t xml:space="preserve"> inserted in the space below </w:t>
      </w:r>
      <w:r w:rsidRPr="006F5EB5" w:rsidR="002E28AE">
        <w:rPr>
          <w:rFonts w:ascii="Arial" w:hAnsi="Arial" w:cs="Arial"/>
          <w:sz w:val="21"/>
          <w:szCs w:val="21"/>
          <w:lang w:val="en-US"/>
        </w:rPr>
        <w:t xml:space="preserve">each section of </w:t>
      </w:r>
      <w:r w:rsidRPr="006F5EB5" w:rsidR="004C75B7">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Pr="006F5EB5" w:rsidR="004C75B7">
        <w:rPr>
          <w:rFonts w:ascii="Arial" w:hAnsi="Arial" w:cs="Arial"/>
          <w:sz w:val="21"/>
          <w:szCs w:val="21"/>
          <w:lang w:val="en-US"/>
        </w:rPr>
        <w:t>N</w:t>
      </w:r>
      <w:r w:rsidRPr="006F5EB5">
        <w:rPr>
          <w:rFonts w:ascii="Arial" w:hAnsi="Arial" w:cs="Arial"/>
          <w:sz w:val="21"/>
          <w:szCs w:val="21"/>
          <w:lang w:val="en-US"/>
        </w:rPr>
        <w:t xml:space="preserve">ote: </w:t>
      </w:r>
      <w:r w:rsidRPr="006F5EB5" w:rsidR="004C75B7">
        <w:rPr>
          <w:rFonts w:ascii="Arial" w:hAnsi="Arial" w:cs="Arial"/>
          <w:sz w:val="21"/>
          <w:szCs w:val="21"/>
          <w:lang w:val="en-US"/>
        </w:rPr>
        <w:t>Any alteration to a question will invalidate your response to that question and a mark of zero will be applied.</w:t>
      </w:r>
    </w:p>
    <w:p w:rsidRPr="006F5EB5" w:rsidR="006E7F13" w:rsidP="00FE073B" w:rsidRDefault="006E7F13" w14:paraId="3DEEC669" w14:textId="77777777">
      <w:pPr>
        <w:pStyle w:val="ListParagraph"/>
        <w:spacing w:line="360" w:lineRule="auto"/>
        <w:rPr>
          <w:rFonts w:ascii="Arial" w:hAnsi="Arial" w:cs="Arial"/>
          <w:sz w:val="21"/>
          <w:szCs w:val="21"/>
          <w:lang w:val="en-US"/>
        </w:rPr>
      </w:pPr>
    </w:p>
    <w:p w:rsidRPr="006F5EB5" w:rsidR="006E7F13" w:rsidP="006765F3" w:rsidRDefault="00DF6D4D" w14:paraId="1D830A3A" w14:textId="77777777">
      <w:pPr>
        <w:numPr>
          <w:ilvl w:val="0"/>
          <w:numId w:val="27"/>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Pr="006F5EB5" w:rsidR="00E6391F">
        <w:rPr>
          <w:rFonts w:ascii="Arial" w:hAnsi="Arial" w:cs="Arial"/>
          <w:sz w:val="21"/>
          <w:szCs w:val="21"/>
          <w:lang w:val="en-US"/>
        </w:rPr>
        <w:t xml:space="preserve">Submission </w:t>
      </w:r>
      <w:r w:rsidRPr="006F5EB5" w:rsidR="006C060C">
        <w:rPr>
          <w:rFonts w:ascii="Arial" w:hAnsi="Arial" w:cs="Arial"/>
          <w:sz w:val="21"/>
          <w:szCs w:val="21"/>
          <w:lang w:val="en-US"/>
        </w:rPr>
        <w:t>Checklist</w:t>
      </w:r>
      <w:r w:rsidRPr="006F5EB5">
        <w:rPr>
          <w:rFonts w:ascii="Arial" w:hAnsi="Arial" w:cs="Arial"/>
          <w:sz w:val="21"/>
          <w:szCs w:val="21"/>
          <w:lang w:val="en-US"/>
        </w:rPr>
        <w:t>)</w:t>
      </w:r>
      <w:r w:rsidRPr="006F5EB5" w:rsidR="006C060C">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Pr="006F5EB5" w:rsidR="00210AF0">
        <w:rPr>
          <w:rFonts w:ascii="Arial" w:hAnsi="Arial" w:cs="Arial"/>
          <w:sz w:val="21"/>
          <w:szCs w:val="21"/>
          <w:lang w:val="en-US"/>
        </w:rPr>
        <w:t>requirements and documentation</w:t>
      </w:r>
      <w:r w:rsidRPr="006F5EB5">
        <w:rPr>
          <w:rFonts w:ascii="Arial" w:hAnsi="Arial" w:cs="Arial"/>
          <w:sz w:val="21"/>
          <w:szCs w:val="21"/>
          <w:lang w:val="en-US"/>
        </w:rPr>
        <w:t xml:space="preserve">. </w:t>
      </w:r>
      <w:r w:rsidRPr="006F5EB5" w:rsidR="006765F3">
        <w:rPr>
          <w:rFonts w:ascii="Arial" w:hAnsi="Arial" w:cs="Arial"/>
          <w:sz w:val="21"/>
          <w:szCs w:val="21"/>
          <w:lang w:val="en-US"/>
        </w:rPr>
        <w:t xml:space="preserve">The checklist must also be signed by an </w:t>
      </w:r>
      <w:proofErr w:type="spellStart"/>
      <w:r w:rsidRPr="006F5EB5" w:rsidR="006765F3">
        <w:rPr>
          <w:rFonts w:ascii="Arial" w:hAnsi="Arial" w:cs="Arial"/>
          <w:sz w:val="21"/>
          <w:szCs w:val="21"/>
          <w:lang w:val="en-US"/>
        </w:rPr>
        <w:t>authorised</w:t>
      </w:r>
      <w:proofErr w:type="spellEnd"/>
      <w:r w:rsidRPr="006F5EB5" w:rsidR="006765F3">
        <w:rPr>
          <w:rFonts w:ascii="Arial" w:hAnsi="Arial" w:cs="Arial"/>
          <w:sz w:val="21"/>
          <w:szCs w:val="21"/>
          <w:lang w:val="en-US"/>
        </w:rPr>
        <w:t xml:space="preserve"> representative.</w:t>
      </w:r>
    </w:p>
    <w:p w:rsidRPr="006F5EB5" w:rsidR="006E7F13" w:rsidP="006765F3" w:rsidRDefault="006E7F13" w14:paraId="3656B9AB" w14:textId="77777777">
      <w:pPr>
        <w:pStyle w:val="ListParagraph"/>
        <w:spacing w:line="360" w:lineRule="auto"/>
        <w:jc w:val="both"/>
        <w:rPr>
          <w:rFonts w:ascii="Arial" w:hAnsi="Arial" w:cs="Arial"/>
          <w:sz w:val="21"/>
          <w:szCs w:val="21"/>
          <w:lang w:val="en-US"/>
        </w:rPr>
      </w:pPr>
    </w:p>
    <w:p w:rsidRPr="006F5EB5" w:rsidR="006221AC" w:rsidP="621F6AF2" w:rsidRDefault="004C75B7" w14:paraId="41E50F73" w14:textId="1659ACDB">
      <w:pPr>
        <w:numPr>
          <w:ilvl w:val="0"/>
          <w:numId w:val="27"/>
        </w:numPr>
        <w:spacing w:line="360" w:lineRule="auto"/>
        <w:jc w:val="both"/>
        <w:rPr>
          <w:rFonts w:ascii="Arial" w:hAnsi="Arial" w:eastAsia="Arial" w:cs="Arial"/>
          <w:sz w:val="21"/>
          <w:szCs w:val="21"/>
          <w:lang w:val="en-US"/>
        </w:rPr>
      </w:pPr>
      <w:r w:rsidRPr="00853CBB">
        <w:rPr>
          <w:rFonts w:ascii="Arial" w:hAnsi="Arial" w:cs="Arial"/>
          <w:sz w:val="21"/>
          <w:szCs w:val="21"/>
          <w:lang w:val="en-US"/>
        </w:rPr>
        <w:t>S</w:t>
      </w:r>
      <w:r w:rsidRPr="00853CBB" w:rsidR="00EC3E2A">
        <w:rPr>
          <w:rFonts w:ascii="Arial" w:hAnsi="Arial" w:cs="Arial"/>
          <w:sz w:val="21"/>
          <w:szCs w:val="21"/>
          <w:lang w:val="en-US"/>
        </w:rPr>
        <w:t>ubmit</w:t>
      </w:r>
      <w:r w:rsidRPr="00853CBB" w:rsidR="00623E23">
        <w:rPr>
          <w:rFonts w:ascii="Arial" w:hAnsi="Arial" w:cs="Arial"/>
          <w:sz w:val="21"/>
          <w:szCs w:val="21"/>
          <w:lang w:val="en-US"/>
        </w:rPr>
        <w:t xml:space="preserve"> </w:t>
      </w:r>
      <w:r w:rsidRPr="00853CBB" w:rsidR="002E28AE">
        <w:rPr>
          <w:rFonts w:ascii="Arial" w:hAnsi="Arial" w:cs="Arial"/>
          <w:sz w:val="21"/>
          <w:szCs w:val="21"/>
          <w:lang w:val="en-US"/>
        </w:rPr>
        <w:t xml:space="preserve">all mandatory documentation </w:t>
      </w:r>
      <w:r w:rsidRPr="00853CBB" w:rsidR="00EC3E2A">
        <w:rPr>
          <w:rFonts w:ascii="Arial" w:hAnsi="Arial" w:cs="Arial"/>
          <w:sz w:val="21"/>
          <w:szCs w:val="21"/>
          <w:lang w:val="en-US"/>
        </w:rPr>
        <w:t>to</w:t>
      </w:r>
      <w:r w:rsidRPr="00853CBB" w:rsidR="00853CBB">
        <w:rPr>
          <w:rFonts w:ascii="Arial" w:hAnsi="Arial" w:cs="Arial"/>
          <w:sz w:val="21"/>
          <w:szCs w:val="21"/>
          <w:lang w:val="en-US"/>
        </w:rPr>
        <w:t xml:space="preserve"> </w:t>
      </w:r>
      <w:hyperlink w:history="1" r:id="rId13">
        <w:r w:rsidRPr="00853CBB" w:rsidR="00853CBB">
          <w:rPr>
            <w:rStyle w:val="Hyperlink"/>
            <w:rFonts w:ascii="Arial" w:hAnsi="Arial" w:cs="Arial"/>
            <w:sz w:val="21"/>
            <w:szCs w:val="21"/>
          </w:rPr>
          <w:t>britishcouncilperu@britishcouncil.org</w:t>
        </w:r>
      </w:hyperlink>
      <w:r w:rsidRPr="00853CBB" w:rsidR="00754FE3">
        <w:rPr>
          <w:rFonts w:ascii="Arial" w:hAnsi="Arial" w:cs="Arial"/>
          <w:sz w:val="21"/>
          <w:szCs w:val="21"/>
          <w:lang w:val="en-US"/>
        </w:rPr>
        <w:t xml:space="preserve"> </w:t>
      </w:r>
      <w:r w:rsidRPr="00853CBB" w:rsidR="004D00D7">
        <w:rPr>
          <w:rFonts w:ascii="Arial" w:hAnsi="Arial" w:cs="Arial"/>
          <w:sz w:val="21"/>
          <w:szCs w:val="21"/>
          <w:lang w:val="en-US"/>
        </w:rPr>
        <w:t xml:space="preserve"> and </w:t>
      </w:r>
      <w:hyperlink r:id="rId14">
        <w:r w:rsidRPr="00853CBB" w:rsidR="00853CBB">
          <w:rPr>
            <w:rStyle w:val="Hyperlink"/>
            <w:rFonts w:ascii="Arial" w:hAnsi="Arial" w:cs="Arial"/>
            <w:sz w:val="21"/>
            <w:szCs w:val="21"/>
            <w:lang w:val="en-US"/>
          </w:rPr>
          <w:t>Victoria.Copete@britishcouncil.org</w:t>
        </w:r>
      </w:hyperlink>
      <w:r w:rsidRPr="00853CBB" w:rsidR="004D00D7">
        <w:rPr>
          <w:rFonts w:ascii="Arial" w:hAnsi="Arial" w:cs="Arial"/>
          <w:sz w:val="21"/>
          <w:szCs w:val="21"/>
          <w:lang w:val="en-US"/>
        </w:rPr>
        <w:t xml:space="preserve"> </w:t>
      </w:r>
      <w:r w:rsidRPr="00853CBB" w:rsidR="00317C85">
        <w:rPr>
          <w:rFonts w:ascii="Arial" w:hAnsi="Arial" w:cs="Arial"/>
          <w:sz w:val="21"/>
          <w:szCs w:val="21"/>
          <w:lang w:val="en-US"/>
        </w:rPr>
        <w:t>indicating</w:t>
      </w:r>
      <w:r w:rsidRPr="1EA3FE8A" w:rsidR="00317C85">
        <w:rPr>
          <w:rFonts w:ascii="Arial" w:hAnsi="Arial" w:cs="Arial"/>
          <w:sz w:val="21"/>
          <w:szCs w:val="21"/>
          <w:lang w:val="en-US"/>
        </w:rPr>
        <w:t xml:space="preserve"> in the subject line “</w:t>
      </w:r>
      <w:r w:rsidRPr="1EA3FE8A" w:rsidR="3AEA539F">
        <w:rPr>
          <w:rFonts w:ascii="Arial" w:hAnsi="Arial" w:cs="Arial"/>
          <w:i/>
          <w:iCs/>
          <w:sz w:val="21"/>
          <w:szCs w:val="21"/>
          <w:lang w:val="en-GB"/>
        </w:rPr>
        <w:t>Women in Science programme in Peru</w:t>
      </w:r>
      <w:r w:rsidRPr="1EA3FE8A" w:rsidR="798F38D0">
        <w:rPr>
          <w:rFonts w:ascii="Arial" w:hAnsi="Arial" w:cs="Arial"/>
          <w:i/>
          <w:iCs/>
          <w:sz w:val="21"/>
          <w:szCs w:val="21"/>
          <w:lang w:val="en-GB"/>
        </w:rPr>
        <w:t xml:space="preserve"> – Mentoring Consultancy”</w:t>
      </w:r>
      <w:r w:rsidRPr="1EA3FE8A" w:rsidR="00317C85">
        <w:rPr>
          <w:rFonts w:ascii="Arial" w:hAnsi="Arial" w:cs="Arial"/>
          <w:sz w:val="21"/>
          <w:szCs w:val="21"/>
          <w:lang w:val="en-US"/>
        </w:rPr>
        <w:t xml:space="preserve"> </w:t>
      </w:r>
      <w:r w:rsidRPr="1EA3FE8A" w:rsidR="00FE073B">
        <w:rPr>
          <w:rFonts w:ascii="Arial" w:hAnsi="Arial" w:cs="Arial"/>
          <w:sz w:val="21"/>
          <w:szCs w:val="21"/>
        </w:rPr>
        <w:t xml:space="preserve">by the </w:t>
      </w:r>
      <w:r w:rsidRPr="1EA3FE8A" w:rsidR="00AE7118">
        <w:rPr>
          <w:rFonts w:ascii="Arial" w:hAnsi="Arial" w:cs="Arial"/>
          <w:sz w:val="21"/>
          <w:szCs w:val="21"/>
          <w:lang w:val="en-GB"/>
        </w:rPr>
        <w:t>Response</w:t>
      </w:r>
      <w:r w:rsidRPr="1EA3FE8A" w:rsidR="00FE073B">
        <w:rPr>
          <w:rFonts w:ascii="Arial" w:hAnsi="Arial" w:cs="Arial"/>
          <w:sz w:val="21"/>
          <w:szCs w:val="21"/>
        </w:rPr>
        <w:t xml:space="preserve"> Deadline, as set out in the Timescales section of </w:t>
      </w:r>
      <w:r w:rsidRPr="1EA3FE8A" w:rsidR="00784523">
        <w:rPr>
          <w:rFonts w:ascii="Arial" w:hAnsi="Arial" w:cs="Arial"/>
          <w:sz w:val="21"/>
          <w:szCs w:val="21"/>
          <w:lang w:val="en-GB"/>
        </w:rPr>
        <w:t xml:space="preserve">the </w:t>
      </w:r>
      <w:r w:rsidRPr="1EA3FE8A" w:rsidR="00FE073B">
        <w:rPr>
          <w:rFonts w:ascii="Arial" w:hAnsi="Arial" w:cs="Arial"/>
          <w:sz w:val="21"/>
          <w:szCs w:val="21"/>
          <w:lang w:val="en-GB"/>
        </w:rPr>
        <w:t>RFP/ITT document.</w:t>
      </w:r>
    </w:p>
    <w:p w:rsidRPr="006F5EB5" w:rsidR="006E7F13" w:rsidP="00D3015B" w:rsidRDefault="006E7F13" w14:paraId="45FB0818" w14:textId="77777777">
      <w:pPr>
        <w:jc w:val="both"/>
        <w:rPr>
          <w:rFonts w:ascii="Arial" w:hAnsi="Arial" w:cs="Arial"/>
          <w:b/>
          <w:bCs/>
          <w:color w:val="0070C0"/>
          <w:sz w:val="32"/>
          <w:szCs w:val="22"/>
          <w:lang w:val="en-GB"/>
        </w:rPr>
      </w:pPr>
    </w:p>
    <w:p w:rsidRPr="006F5EB5" w:rsidR="006E7F13" w:rsidP="00D3015B" w:rsidRDefault="006E7F13" w14:paraId="049F31CB" w14:textId="77777777">
      <w:pPr>
        <w:jc w:val="both"/>
        <w:rPr>
          <w:rFonts w:ascii="Arial" w:hAnsi="Arial" w:cs="Arial"/>
          <w:b/>
          <w:bCs/>
          <w:color w:val="0070C0"/>
          <w:sz w:val="32"/>
          <w:szCs w:val="22"/>
          <w:lang w:val="en-GB"/>
        </w:rPr>
      </w:pPr>
    </w:p>
    <w:p w:rsidRPr="006F5EB5" w:rsidR="004C75B7" w:rsidP="00D3015B" w:rsidRDefault="00FB3018" w14:paraId="4133BBA1" w14:textId="77777777">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Pr="006F5EB5" w:rsidR="00DF6D4D">
        <w:rPr>
          <w:rFonts w:ascii="Arial" w:hAnsi="Arial" w:cs="Arial"/>
          <w:b/>
          <w:bCs/>
          <w:color w:val="0070C0"/>
          <w:sz w:val="32"/>
          <w:szCs w:val="22"/>
          <w:lang w:val="en-GB"/>
        </w:rPr>
        <w:lastRenderedPageBreak/>
        <w:t xml:space="preserve">Part </w:t>
      </w:r>
      <w:r w:rsidRPr="006F5EB5" w:rsidR="006C060C">
        <w:rPr>
          <w:rFonts w:ascii="Arial" w:hAnsi="Arial" w:cs="Arial"/>
          <w:b/>
          <w:bCs/>
          <w:color w:val="0070C0"/>
          <w:sz w:val="32"/>
          <w:szCs w:val="22"/>
          <w:lang w:val="en-GB"/>
        </w:rPr>
        <w:t>1</w:t>
      </w:r>
      <w:r w:rsidRPr="006F5EB5" w:rsidR="00DF6D4D">
        <w:rPr>
          <w:rFonts w:ascii="Arial" w:hAnsi="Arial" w:cs="Arial"/>
          <w:b/>
          <w:bCs/>
          <w:color w:val="0070C0"/>
          <w:sz w:val="32"/>
          <w:szCs w:val="22"/>
          <w:lang w:val="en-GB"/>
        </w:rPr>
        <w:t xml:space="preserve"> – Supplier Response</w:t>
      </w:r>
    </w:p>
    <w:p w:rsidRPr="006F5EB5" w:rsidR="006C060C" w:rsidP="00D3015B" w:rsidRDefault="006C060C" w14:paraId="53128261" w14:textId="77777777">
      <w:pPr>
        <w:jc w:val="both"/>
        <w:rPr>
          <w:rFonts w:ascii="Arial" w:hAnsi="Arial" w:cs="Arial"/>
          <w:b/>
          <w:bCs/>
          <w:sz w:val="22"/>
          <w:szCs w:val="22"/>
          <w:lang w:val="en-GB"/>
        </w:rPr>
      </w:pPr>
    </w:p>
    <w:p w:rsidRPr="006F5EB5" w:rsidR="004C75B7" w:rsidP="00D3015B" w:rsidRDefault="004C75B7" w14:paraId="62486C05" w14:textId="77777777">
      <w:pPr>
        <w:jc w:val="both"/>
        <w:rPr>
          <w:rFonts w:ascii="Arial" w:hAnsi="Arial" w:cs="Arial"/>
          <w:b/>
          <w:bCs/>
          <w:sz w:val="22"/>
          <w:szCs w:val="22"/>
          <w:lang w:val="en-GB"/>
        </w:rPr>
      </w:pPr>
    </w:p>
    <w:p w:rsidRPr="006F5EB5" w:rsidR="00D3015B" w:rsidP="006765F3" w:rsidRDefault="00FE073B" w14:paraId="23A8C504" w14:textId="77777777">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r>
      <w:r w:rsidRPr="006F5EB5">
        <w:rPr>
          <w:rFonts w:ascii="Arial" w:hAnsi="Arial" w:cs="Arial"/>
          <w:sz w:val="21"/>
          <w:szCs w:val="21"/>
          <w:lang w:val="en-US"/>
        </w:rPr>
        <w:t xml:space="preserve">Responses will be scored according to the methodology as set out in Evaluation Criteria section of the </w:t>
      </w:r>
      <w:r w:rsidRPr="006F5EB5">
        <w:rPr>
          <w:rFonts w:ascii="Arial" w:hAnsi="Arial" w:cs="Arial"/>
          <w:sz w:val="21"/>
          <w:szCs w:val="21"/>
          <w:lang w:val="en-GB"/>
        </w:rPr>
        <w:t>tender document.</w:t>
      </w:r>
    </w:p>
    <w:p w:rsidRPr="006F5EB5" w:rsidR="00FE073B" w:rsidP="006765F3" w:rsidRDefault="00FE073B" w14:paraId="4101652C" w14:textId="77777777">
      <w:pPr>
        <w:spacing w:line="360" w:lineRule="auto"/>
        <w:jc w:val="both"/>
        <w:rPr>
          <w:rFonts w:ascii="Arial" w:hAnsi="Arial" w:cs="Arial"/>
          <w:sz w:val="21"/>
          <w:szCs w:val="21"/>
          <w:lang w:val="en-US"/>
        </w:rPr>
      </w:pPr>
    </w:p>
    <w:p w:rsidR="00FE073B" w:rsidP="00784523" w:rsidRDefault="00EC5ACB" w14:paraId="06688080" w14:textId="56FC791E">
      <w:pPr>
        <w:spacing w:line="360" w:lineRule="auto"/>
        <w:jc w:val="both"/>
        <w:rPr>
          <w:rFonts w:ascii="Arial" w:hAnsi="Arial" w:cs="Arial"/>
          <w:sz w:val="21"/>
          <w:szCs w:val="21"/>
          <w:lang w:val="en-US"/>
        </w:rPr>
      </w:pPr>
      <w:r w:rsidRPr="006F5EB5">
        <w:rPr>
          <w:rFonts w:ascii="Arial" w:hAnsi="Arial" w:cs="Arial"/>
          <w:sz w:val="21"/>
          <w:szCs w:val="21"/>
          <w:lang w:val="en-US"/>
        </w:rPr>
        <w:t>1.</w:t>
      </w:r>
      <w:r w:rsidR="003877AF">
        <w:rPr>
          <w:rFonts w:ascii="Arial" w:hAnsi="Arial" w:cs="Arial"/>
          <w:sz w:val="21"/>
          <w:szCs w:val="21"/>
          <w:lang w:val="en-US"/>
        </w:rPr>
        <w:t>2</w:t>
      </w:r>
      <w:r w:rsidRPr="006F5EB5">
        <w:rPr>
          <w:rFonts w:ascii="Arial" w:hAnsi="Arial" w:cs="Arial"/>
          <w:sz w:val="21"/>
          <w:szCs w:val="21"/>
          <w:lang w:val="en-US"/>
        </w:rPr>
        <w:tab/>
      </w:r>
      <w:r w:rsidRPr="006F5EB5" w:rsidR="00FE073B">
        <w:rPr>
          <w:rFonts w:ascii="Arial" w:hAnsi="Arial" w:cs="Arial"/>
          <w:sz w:val="21"/>
          <w:szCs w:val="21"/>
          <w:lang w:val="en-US"/>
        </w:rPr>
        <w:t>Please indicate if there is an additional cost implication in meeting a requirement, what this might be and if it has been included in the response to Annex [</w:t>
      </w:r>
      <w:r w:rsidR="003877AF">
        <w:rPr>
          <w:rFonts w:ascii="Arial" w:hAnsi="Arial" w:cs="Arial"/>
          <w:sz w:val="21"/>
          <w:szCs w:val="21"/>
          <w:lang w:val="en-US"/>
        </w:rPr>
        <w:t>3</w:t>
      </w:r>
      <w:r w:rsidRPr="006F5EB5" w:rsidR="00FE073B">
        <w:rPr>
          <w:rFonts w:ascii="Arial" w:hAnsi="Arial" w:cs="Arial"/>
          <w:sz w:val="21"/>
          <w:szCs w:val="21"/>
          <w:lang w:val="en-US"/>
        </w:rPr>
        <w:t>]</w:t>
      </w:r>
      <w:r w:rsidRPr="006F5EB5">
        <w:rPr>
          <w:rFonts w:ascii="Arial" w:hAnsi="Arial" w:cs="Arial"/>
          <w:sz w:val="21"/>
          <w:szCs w:val="21"/>
          <w:lang w:val="en-US"/>
        </w:rPr>
        <w:t xml:space="preserve"> (</w:t>
      </w:r>
      <w:bookmarkStart w:name="_Hlk52962305" w:id="0"/>
      <w:r w:rsidRPr="006F5EB5" w:rsidR="00FE073B">
        <w:rPr>
          <w:rFonts w:ascii="Arial" w:hAnsi="Arial" w:cs="Arial"/>
          <w:sz w:val="21"/>
          <w:szCs w:val="21"/>
          <w:lang w:val="en-US"/>
        </w:rPr>
        <w:t>Pricing Approach</w:t>
      </w:r>
      <w:bookmarkEnd w:id="0"/>
      <w:r w:rsidRPr="006F5EB5">
        <w:rPr>
          <w:rFonts w:ascii="Arial" w:hAnsi="Arial" w:cs="Arial"/>
          <w:sz w:val="21"/>
          <w:szCs w:val="21"/>
          <w:lang w:val="en-US"/>
        </w:rPr>
        <w:t>).</w:t>
      </w:r>
    </w:p>
    <w:p w:rsidR="000C491F" w:rsidP="00784523" w:rsidRDefault="000C491F" w14:paraId="2EBF59BA" w14:textId="7DE208A3">
      <w:pPr>
        <w:spacing w:line="360" w:lineRule="auto"/>
        <w:jc w:val="both"/>
        <w:rPr>
          <w:rFonts w:ascii="Arial" w:hAnsi="Arial" w:cs="Arial"/>
          <w:sz w:val="21"/>
          <w:szCs w:val="21"/>
          <w:lang w:val="en-US"/>
        </w:rPr>
      </w:pPr>
    </w:p>
    <w:tbl>
      <w:tblPr>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97"/>
        <w:gridCol w:w="637"/>
        <w:gridCol w:w="7952"/>
      </w:tblGrid>
      <w:tr w:rsidRPr="006F5EB5" w:rsidR="000F0E20" w:rsidTr="000F0E20" w14:paraId="7DF55FD2" w14:textId="77777777">
        <w:trPr>
          <w:trHeight w:val="506"/>
          <w:jc w:val="center"/>
        </w:trPr>
        <w:tc>
          <w:tcPr>
            <w:tcW w:w="9386" w:type="dxa"/>
            <w:gridSpan w:val="3"/>
          </w:tcPr>
          <w:p w:rsidRPr="006F5EB5" w:rsidR="000F0E20" w:rsidP="00B07E9E" w:rsidRDefault="000F0E20" w14:paraId="0D367A10" w14:textId="77777777">
            <w:pPr>
              <w:spacing w:before="120"/>
              <w:jc w:val="both"/>
              <w:rPr>
                <w:rFonts w:ascii="Arial" w:hAnsi="Arial" w:cs="Arial"/>
                <w:lang w:val="en-GB"/>
              </w:rPr>
            </w:pPr>
            <w:r>
              <w:rPr>
                <w:rFonts w:ascii="Arial" w:hAnsi="Arial" w:cs="Arial"/>
                <w:b/>
                <w:bCs/>
                <w:lang w:val="en-GB"/>
              </w:rPr>
              <w:t>Social Value – 10%</w:t>
            </w:r>
          </w:p>
        </w:tc>
      </w:tr>
      <w:tr w:rsidRPr="006F5EB5" w:rsidR="000F0E20" w:rsidTr="000F0E20" w14:paraId="2A415E8D" w14:textId="77777777">
        <w:trPr>
          <w:trHeight w:val="387"/>
          <w:jc w:val="center"/>
        </w:trPr>
        <w:tc>
          <w:tcPr>
            <w:tcW w:w="798" w:type="dxa"/>
            <w:shd w:val="clear" w:color="auto" w:fill="BFBFBF"/>
            <w:vAlign w:val="center"/>
          </w:tcPr>
          <w:p w:rsidRPr="006F5EB5" w:rsidR="000F0E20" w:rsidP="00B07E9E" w:rsidRDefault="000F0E20" w14:paraId="4969FB57" w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584" w:type="dxa"/>
            <w:shd w:val="clear" w:color="auto" w:fill="BFBFBF"/>
          </w:tcPr>
          <w:p w:rsidRPr="006F5EB5" w:rsidR="000F0E20" w:rsidP="00B07E9E" w:rsidRDefault="000F0E20" w14:paraId="01DC22C8" w14:textId="77777777">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003" w:type="dxa"/>
            <w:shd w:val="clear" w:color="auto" w:fill="BFBFBF"/>
            <w:vAlign w:val="center"/>
          </w:tcPr>
          <w:p w:rsidRPr="006F5EB5" w:rsidR="000F0E20" w:rsidP="00B07E9E" w:rsidRDefault="000F0E20" w14:paraId="752F14E4" w14:textId="77777777">
            <w:pPr>
              <w:rPr>
                <w:rFonts w:ascii="Arial" w:hAnsi="Arial" w:cs="Arial"/>
                <w:b/>
                <w:bCs/>
                <w:sz w:val="21"/>
                <w:szCs w:val="21"/>
                <w:lang w:val="en-GB"/>
              </w:rPr>
            </w:pPr>
            <w:r w:rsidRPr="006F5EB5">
              <w:rPr>
                <w:rFonts w:ascii="Arial" w:hAnsi="Arial" w:cs="Arial"/>
                <w:b/>
                <w:bCs/>
                <w:sz w:val="21"/>
                <w:szCs w:val="21"/>
                <w:lang w:val="en-GB"/>
              </w:rPr>
              <w:t>Requirement</w:t>
            </w:r>
          </w:p>
        </w:tc>
      </w:tr>
      <w:tr w:rsidRPr="006F5EB5" w:rsidR="000F0E20" w:rsidTr="000F0E20" w14:paraId="0C979E9D" w14:textId="77777777">
        <w:trPr>
          <w:trHeight w:val="715"/>
          <w:jc w:val="center"/>
        </w:trPr>
        <w:tc>
          <w:tcPr>
            <w:tcW w:w="798" w:type="dxa"/>
          </w:tcPr>
          <w:p w:rsidRPr="006F5EB5" w:rsidR="000F0E20" w:rsidP="00B07E9E" w:rsidRDefault="000F0E20" w14:paraId="28D50B09" w14:textId="77777777">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584" w:type="dxa"/>
          </w:tcPr>
          <w:p w:rsidRPr="006F5EB5" w:rsidR="000F0E20" w:rsidP="00B07E9E" w:rsidRDefault="000F0E20" w14:paraId="10151A82" w14:textId="77777777">
            <w:pPr>
              <w:jc w:val="center"/>
              <w:rPr>
                <w:rFonts w:ascii="Arial" w:hAnsi="Arial" w:cs="Arial"/>
                <w:b/>
                <w:color w:val="000000"/>
                <w:sz w:val="21"/>
                <w:szCs w:val="21"/>
                <w:lang w:val="en-GB"/>
              </w:rPr>
            </w:pPr>
            <w:r>
              <w:rPr>
                <w:rFonts w:ascii="Arial" w:hAnsi="Arial" w:cs="Arial"/>
                <w:b/>
                <w:color w:val="000000"/>
                <w:sz w:val="21"/>
                <w:szCs w:val="21"/>
                <w:lang w:val="en-GB"/>
              </w:rPr>
              <w:t>10%</w:t>
            </w:r>
          </w:p>
        </w:tc>
        <w:tc>
          <w:tcPr>
            <w:tcW w:w="8003" w:type="dxa"/>
          </w:tcPr>
          <w:p w:rsidR="000F0E20" w:rsidP="00B07E9E" w:rsidRDefault="000F0E20" w14:paraId="5159A9C0" w14:textId="573CED42">
            <w:pPr>
              <w:rPr>
                <w:rFonts w:ascii="Arial" w:hAnsi="Arial" w:cs="Arial"/>
                <w:bCs/>
                <w:color w:val="000000"/>
                <w:sz w:val="21"/>
                <w:szCs w:val="21"/>
                <w:lang w:val="en-GB"/>
              </w:rPr>
            </w:pPr>
            <w:r>
              <w:rPr>
                <w:rFonts w:ascii="Arial" w:hAnsi="Arial" w:cs="Arial"/>
                <w:bCs/>
                <w:color w:val="000000"/>
                <w:sz w:val="21"/>
                <w:szCs w:val="21"/>
                <w:lang w:val="en-GB"/>
              </w:rPr>
              <w:t xml:space="preserve">Supplier Note: Please refer to </w:t>
            </w:r>
            <w:r w:rsidRPr="00021554">
              <w:rPr>
                <w:rFonts w:ascii="Arial" w:hAnsi="Arial" w:cs="Arial"/>
                <w:bCs/>
                <w:color w:val="000000"/>
                <w:sz w:val="21"/>
                <w:szCs w:val="21"/>
                <w:lang w:val="en-GB"/>
              </w:rPr>
              <w:t>Procurement Policy Note</w:t>
            </w:r>
            <w:r>
              <w:rPr>
                <w:rFonts w:ascii="Arial" w:hAnsi="Arial" w:cs="Arial"/>
                <w:bCs/>
                <w:color w:val="000000"/>
                <w:sz w:val="21"/>
                <w:szCs w:val="21"/>
                <w:lang w:val="en-GB"/>
              </w:rPr>
              <w:t xml:space="preserve"> (PPN) 06/20 before completing this criterion. </w:t>
            </w:r>
            <w:hyperlink w:history="1" r:id="rId15">
              <w:r>
                <w:rPr>
                  <w:rStyle w:val="Hyperlink"/>
                  <w:rFonts w:ascii="Arial" w:hAnsi="Arial" w:cs="Arial"/>
                  <w:bCs/>
                  <w:sz w:val="21"/>
                  <w:szCs w:val="21"/>
                  <w:lang w:val="en-GB"/>
                </w:rPr>
                <w:t>PPN 06/20 Social Value</w:t>
              </w:r>
            </w:hyperlink>
          </w:p>
          <w:p w:rsidR="00470AC1" w:rsidP="00B07E9E" w:rsidRDefault="00470AC1" w14:paraId="5766D0AC" w14:textId="1E602C34">
            <w:pPr>
              <w:rPr>
                <w:rFonts w:ascii="Arial" w:hAnsi="Arial" w:cs="Arial"/>
                <w:bCs/>
                <w:color w:val="000000"/>
                <w:sz w:val="21"/>
                <w:szCs w:val="21"/>
                <w:lang w:val="en-GB"/>
              </w:rPr>
            </w:pPr>
          </w:p>
          <w:p w:rsidR="00470AC1" w:rsidP="00470AC1" w:rsidRDefault="00470AC1" w14:paraId="6395056B" w14:textId="77777777">
            <w:pPr>
              <w:pStyle w:val="ListParagraph"/>
              <w:widowControl w:val="0"/>
              <w:numPr>
                <w:ilvl w:val="0"/>
                <w:numId w:val="33"/>
              </w:numPr>
              <w:tabs>
                <w:tab w:val="left" w:pos="820"/>
                <w:tab w:val="left" w:pos="821"/>
              </w:tabs>
              <w:autoSpaceDE w:val="0"/>
              <w:autoSpaceDN w:val="0"/>
              <w:spacing w:before="3" w:line="276" w:lineRule="auto"/>
              <w:ind w:right="383"/>
              <w:rPr>
                <w:rFonts w:ascii="Arial" w:hAnsi="Arial" w:cs="Arial"/>
                <w:bCs/>
                <w:color w:val="000000"/>
                <w:sz w:val="21"/>
                <w:szCs w:val="21"/>
                <w:lang w:val="en-GB"/>
              </w:rPr>
            </w:pPr>
            <w:r w:rsidRPr="00470AC1">
              <w:rPr>
                <w:rFonts w:ascii="Arial" w:hAnsi="Arial" w:cs="Arial"/>
                <w:bCs/>
                <w:color w:val="000000"/>
                <w:sz w:val="21"/>
                <w:szCs w:val="21"/>
                <w:lang w:val="en-GB"/>
              </w:rPr>
              <w:t>Outline how the project/goods or services support educational attainment relevant to the contract, including training schemes that address skills gaps and result in recognised qualifications?</w:t>
            </w:r>
          </w:p>
          <w:p w:rsidRPr="00470AC1" w:rsidR="00470AC1" w:rsidP="00470AC1" w:rsidRDefault="00470AC1" w14:paraId="7467ACD0" w14:textId="5B68EE91">
            <w:pPr>
              <w:pStyle w:val="ListParagraph"/>
              <w:widowControl w:val="0"/>
              <w:numPr>
                <w:ilvl w:val="0"/>
                <w:numId w:val="33"/>
              </w:numPr>
              <w:tabs>
                <w:tab w:val="left" w:pos="820"/>
                <w:tab w:val="left" w:pos="821"/>
              </w:tabs>
              <w:autoSpaceDE w:val="0"/>
              <w:autoSpaceDN w:val="0"/>
              <w:spacing w:before="3" w:line="276" w:lineRule="auto"/>
              <w:ind w:right="383"/>
              <w:rPr>
                <w:rFonts w:ascii="Arial" w:hAnsi="Arial" w:cs="Arial"/>
                <w:bCs/>
                <w:color w:val="000000"/>
                <w:sz w:val="21"/>
                <w:szCs w:val="21"/>
                <w:lang w:val="en-GB"/>
              </w:rPr>
            </w:pPr>
            <w:r w:rsidRPr="00470AC1">
              <w:rPr>
                <w:rFonts w:ascii="Arial" w:hAnsi="Arial" w:cs="Arial"/>
                <w:bCs/>
                <w:color w:val="000000"/>
                <w:sz w:val="21"/>
                <w:szCs w:val="21"/>
                <w:lang w:val="en-GB"/>
              </w:rPr>
              <w:t>Describe how the project/goods or services supports in-work progression to help people, including those from disadvantaged or minority groups, to move into higher paid work by developing new skills relevant to the contract?</w:t>
            </w:r>
          </w:p>
          <w:p w:rsidRPr="00470AC1" w:rsidR="00470AC1" w:rsidP="00B07E9E" w:rsidRDefault="00470AC1" w14:paraId="6A8C98EF" w14:textId="0943E94C">
            <w:pPr>
              <w:pStyle w:val="ListParagraph"/>
              <w:widowControl w:val="0"/>
              <w:numPr>
                <w:ilvl w:val="0"/>
                <w:numId w:val="33"/>
              </w:numPr>
              <w:tabs>
                <w:tab w:val="left" w:pos="820"/>
                <w:tab w:val="left" w:pos="821"/>
              </w:tabs>
              <w:autoSpaceDE w:val="0"/>
              <w:autoSpaceDN w:val="0"/>
              <w:spacing w:before="3" w:line="276" w:lineRule="auto"/>
              <w:ind w:right="383"/>
              <w:rPr>
                <w:rFonts w:ascii="Arial" w:hAnsi="Arial" w:cs="Arial"/>
                <w:bCs/>
                <w:color w:val="000000"/>
                <w:sz w:val="21"/>
                <w:szCs w:val="21"/>
              </w:rPr>
            </w:pPr>
            <w:r w:rsidRPr="00470AC1">
              <w:rPr>
                <w:rFonts w:ascii="Arial" w:hAnsi="Arial" w:cs="Arial"/>
                <w:bCs/>
                <w:color w:val="000000"/>
                <w:sz w:val="21"/>
                <w:szCs w:val="21"/>
                <w:lang w:val="en-GB"/>
              </w:rPr>
              <w:t>Clarify how the project/goods or services can demonstrate action to increase the representation of disabled people in the STI sector?</w:t>
            </w:r>
          </w:p>
          <w:p w:rsidR="000F0E20" w:rsidP="00B07E9E" w:rsidRDefault="000F0E20" w14:paraId="77D204BC" w14:textId="77777777">
            <w:pPr>
              <w:rPr>
                <w:rFonts w:ascii="Arial" w:hAnsi="Arial" w:cs="Arial"/>
                <w:bCs/>
                <w:color w:val="000000"/>
                <w:sz w:val="21"/>
                <w:szCs w:val="21"/>
                <w:lang w:val="en-GB"/>
              </w:rPr>
            </w:pPr>
          </w:p>
          <w:p w:rsidRPr="009C6667" w:rsidR="000F0E20" w:rsidP="00B07E9E" w:rsidRDefault="000F0E20" w14:paraId="4F0CA645" w14:textId="77777777">
            <w:pPr>
              <w:rPr>
                <w:rFonts w:ascii="Arial" w:hAnsi="Arial" w:cs="Arial"/>
                <w:bCs/>
                <w:color w:val="000000"/>
                <w:sz w:val="21"/>
                <w:szCs w:val="21"/>
                <w:lang w:val="en-GB"/>
              </w:rPr>
            </w:pPr>
            <w:r>
              <w:rPr>
                <w:rFonts w:ascii="Arial" w:hAnsi="Arial" w:cs="Arial"/>
                <w:bCs/>
                <w:color w:val="000000"/>
                <w:sz w:val="21"/>
                <w:szCs w:val="21"/>
                <w:lang w:val="en-GB"/>
              </w:rPr>
              <w:t>(Maximum word count 750 Words)</w:t>
            </w:r>
          </w:p>
          <w:p w:rsidR="000F0E20" w:rsidP="00B07E9E" w:rsidRDefault="000F0E20" w14:paraId="33537637" w14:textId="77777777">
            <w:pPr>
              <w:rPr>
                <w:rFonts w:ascii="Arial" w:hAnsi="Arial" w:cs="Arial"/>
                <w:bCs/>
                <w:color w:val="000000"/>
                <w:sz w:val="21"/>
                <w:szCs w:val="21"/>
                <w:lang w:val="en-GB"/>
              </w:rPr>
            </w:pPr>
          </w:p>
          <w:p w:rsidRPr="00D06C41" w:rsidR="000F0E20" w:rsidP="00B07E9E" w:rsidRDefault="000F0E20" w14:paraId="23EAEAF5" w14:textId="77777777">
            <w:pPr>
              <w:jc w:val="both"/>
              <w:rPr>
                <w:rFonts w:ascii="Arial" w:hAnsi="Arial" w:cs="Arial"/>
                <w:sz w:val="21"/>
                <w:szCs w:val="21"/>
                <w:lang w:val="en-GB"/>
              </w:rPr>
            </w:pPr>
            <w:r w:rsidRPr="006F5EB5">
              <w:rPr>
                <w:rFonts w:ascii="Arial" w:hAnsi="Arial" w:cs="Arial"/>
                <w:b/>
                <w:color w:val="000000"/>
                <w:sz w:val="21"/>
                <w:szCs w:val="21"/>
                <w:lang w:val="en-GB"/>
              </w:rPr>
              <w:t>Supplier Response:</w:t>
            </w:r>
          </w:p>
          <w:p w:rsidRPr="006F5EB5" w:rsidR="000F0E20" w:rsidP="00B07E9E" w:rsidRDefault="000F0E20" w14:paraId="06447DB8" w14:textId="77777777">
            <w:pPr>
              <w:rPr>
                <w:rFonts w:ascii="Arial" w:hAnsi="Arial" w:cs="Arial"/>
                <w:sz w:val="21"/>
                <w:szCs w:val="21"/>
                <w:lang w:val="en-GB"/>
              </w:rPr>
            </w:pPr>
          </w:p>
        </w:tc>
      </w:tr>
    </w:tbl>
    <w:p w:rsidRPr="006F5EB5" w:rsidR="000C491F" w:rsidP="00784523" w:rsidRDefault="000C491F" w14:paraId="63724DC6" w14:textId="77777777">
      <w:pPr>
        <w:spacing w:line="360" w:lineRule="auto"/>
        <w:jc w:val="both"/>
        <w:rPr>
          <w:rFonts w:ascii="Arial" w:hAnsi="Arial" w:cs="Arial"/>
          <w:sz w:val="21"/>
          <w:szCs w:val="21"/>
          <w:lang w:val="en-US"/>
        </w:rPr>
      </w:pPr>
    </w:p>
    <w:p w:rsidRPr="006F5EB5" w:rsidR="00FE073B" w:rsidP="00FE073B" w:rsidRDefault="00FE073B" w14:paraId="4B99056E" w14:textId="77777777">
      <w:pPr>
        <w:jc w:val="both"/>
        <w:rPr>
          <w:rFonts w:ascii="Arial" w:hAnsi="Arial" w:cs="Arial"/>
          <w:sz w:val="20"/>
          <w:lang w:val="en-US"/>
        </w:rPr>
      </w:pPr>
    </w:p>
    <w:tbl>
      <w:tblPr>
        <w:tblW w:w="9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83"/>
        <w:gridCol w:w="7923"/>
      </w:tblGrid>
      <w:tr w:rsidRPr="006F5EB5" w:rsidR="003877AF" w:rsidTr="621F6AF2" w14:paraId="58BD23FB" w14:textId="77777777">
        <w:trPr>
          <w:trHeight w:val="510"/>
          <w:jc w:val="center"/>
        </w:trPr>
        <w:tc>
          <w:tcPr>
            <w:tcW w:w="9406" w:type="dxa"/>
            <w:gridSpan w:val="2"/>
            <w:shd w:val="clear" w:color="auto" w:fill="auto"/>
            <w:vAlign w:val="center"/>
          </w:tcPr>
          <w:p w:rsidRPr="006F5EB5" w:rsidR="003877AF" w:rsidP="00FE073B" w:rsidRDefault="000C491F" w14:paraId="34D79F1F" w14:textId="61AA690A">
            <w:pPr>
              <w:rPr>
                <w:rFonts w:ascii="Arial" w:hAnsi="Arial" w:cs="Arial"/>
                <w:b/>
                <w:bCs/>
                <w:sz w:val="21"/>
                <w:szCs w:val="21"/>
                <w:lang w:val="en-GB"/>
              </w:rPr>
            </w:pPr>
            <w:r w:rsidRPr="000C491F">
              <w:rPr>
                <w:rFonts w:ascii="Arial" w:hAnsi="Arial" w:cs="Arial"/>
                <w:b/>
                <w:bCs/>
                <w:lang w:val="en-GB"/>
              </w:rPr>
              <w:t xml:space="preserve">Professional experience, </w:t>
            </w:r>
            <w:proofErr w:type="gramStart"/>
            <w:r w:rsidRPr="000C491F">
              <w:rPr>
                <w:rFonts w:ascii="Arial" w:hAnsi="Arial" w:cs="Arial"/>
                <w:b/>
                <w:bCs/>
                <w:lang w:val="en-GB"/>
              </w:rPr>
              <w:t>qualifications</w:t>
            </w:r>
            <w:proofErr w:type="gramEnd"/>
            <w:r w:rsidRPr="000C491F">
              <w:rPr>
                <w:rFonts w:ascii="Arial" w:hAnsi="Arial" w:cs="Arial"/>
                <w:b/>
                <w:bCs/>
                <w:lang w:val="en-GB"/>
              </w:rPr>
              <w:t xml:space="preserve"> and competencies of the team</w:t>
            </w:r>
            <w:r w:rsidRPr="003534D8">
              <w:rPr>
                <w:rFonts w:ascii="Arial" w:hAnsi="Arial" w:cs="Arial"/>
                <w:b/>
                <w:bCs/>
                <w:lang w:val="en-GB"/>
              </w:rPr>
              <w:t xml:space="preserve"> </w:t>
            </w:r>
            <w:r w:rsidRPr="003534D8" w:rsidR="003877AF">
              <w:rPr>
                <w:rFonts w:ascii="Arial" w:hAnsi="Arial" w:cs="Arial"/>
                <w:b/>
                <w:bCs/>
                <w:lang w:val="en-GB"/>
              </w:rPr>
              <w:t>(</w:t>
            </w:r>
            <w:r>
              <w:rPr>
                <w:rFonts w:ascii="Arial" w:hAnsi="Arial" w:cs="Arial"/>
                <w:b/>
                <w:bCs/>
                <w:lang w:val="en-GB"/>
              </w:rPr>
              <w:t>3</w:t>
            </w:r>
            <w:r w:rsidRPr="003534D8" w:rsidR="003877AF">
              <w:rPr>
                <w:rFonts w:ascii="Arial" w:hAnsi="Arial" w:cs="Arial"/>
                <w:b/>
                <w:bCs/>
                <w:lang w:val="en-GB"/>
              </w:rPr>
              <w:t>0%)</w:t>
            </w:r>
          </w:p>
        </w:tc>
      </w:tr>
      <w:tr w:rsidRPr="006F5EB5" w:rsidR="003877AF" w:rsidTr="621F6AF2" w14:paraId="5D9E4D0F" w14:textId="77777777">
        <w:trPr>
          <w:trHeight w:val="510"/>
          <w:jc w:val="center"/>
        </w:trPr>
        <w:tc>
          <w:tcPr>
            <w:tcW w:w="1483" w:type="dxa"/>
            <w:shd w:val="clear" w:color="auto" w:fill="BFBFBF" w:themeFill="background1" w:themeFillShade="BF"/>
            <w:vAlign w:val="center"/>
          </w:tcPr>
          <w:p w:rsidRPr="006F5EB5" w:rsidR="003877AF" w:rsidP="003E14CC" w:rsidRDefault="003877AF" w14:paraId="0A970367" w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922" w:type="dxa"/>
            <w:shd w:val="clear" w:color="auto" w:fill="BFBFBF" w:themeFill="background1" w:themeFillShade="BF"/>
            <w:vAlign w:val="center"/>
          </w:tcPr>
          <w:p w:rsidRPr="006F5EB5" w:rsidR="003877AF" w:rsidP="00FE073B" w:rsidRDefault="003877AF" w14:paraId="7627B49D" w14:textId="77777777">
            <w:pPr>
              <w:rPr>
                <w:rFonts w:ascii="Arial" w:hAnsi="Arial" w:cs="Arial"/>
                <w:b/>
                <w:bCs/>
                <w:sz w:val="21"/>
                <w:szCs w:val="21"/>
                <w:lang w:val="en-GB"/>
              </w:rPr>
            </w:pPr>
            <w:r w:rsidRPr="006F5EB5">
              <w:rPr>
                <w:rFonts w:ascii="Arial" w:hAnsi="Arial" w:cs="Arial"/>
                <w:b/>
                <w:bCs/>
                <w:sz w:val="21"/>
                <w:szCs w:val="21"/>
                <w:lang w:val="en-GB"/>
              </w:rPr>
              <w:t>Requirement</w:t>
            </w:r>
          </w:p>
        </w:tc>
      </w:tr>
      <w:tr w:rsidRPr="006F5EB5" w:rsidR="003877AF" w:rsidTr="621F6AF2" w14:paraId="3A65E804" w14:textId="77777777">
        <w:trPr>
          <w:trHeight w:val="941"/>
          <w:jc w:val="center"/>
        </w:trPr>
        <w:tc>
          <w:tcPr>
            <w:tcW w:w="1483" w:type="dxa"/>
            <w:vMerge w:val="restart"/>
          </w:tcPr>
          <w:p w:rsidRPr="006F5EB5" w:rsidR="003877AF" w:rsidP="003E14CC" w:rsidRDefault="000C491F" w14:paraId="3148FD52" w14:textId="287EF7E9">
            <w:pPr>
              <w:jc w:val="both"/>
              <w:rPr>
                <w:rFonts w:ascii="Arial" w:hAnsi="Arial" w:cs="Arial"/>
                <w:b/>
                <w:color w:val="000000"/>
                <w:sz w:val="21"/>
                <w:szCs w:val="21"/>
                <w:lang w:val="en-GB"/>
              </w:rPr>
            </w:pPr>
            <w:r>
              <w:rPr>
                <w:rFonts w:ascii="Arial" w:hAnsi="Arial" w:cs="Arial"/>
                <w:b/>
                <w:color w:val="000000"/>
                <w:sz w:val="21"/>
                <w:szCs w:val="21"/>
                <w:lang w:val="en-GB"/>
              </w:rPr>
              <w:t>P</w:t>
            </w:r>
            <w:r w:rsidR="003877AF">
              <w:rPr>
                <w:rFonts w:ascii="Arial" w:hAnsi="Arial" w:cs="Arial"/>
                <w:b/>
                <w:color w:val="000000"/>
                <w:sz w:val="21"/>
                <w:szCs w:val="21"/>
                <w:lang w:val="en-GB"/>
              </w:rPr>
              <w:t>E</w:t>
            </w:r>
            <w:r w:rsidRPr="006F5EB5" w:rsidR="003877AF">
              <w:rPr>
                <w:rFonts w:ascii="Arial" w:hAnsi="Arial" w:cs="Arial"/>
                <w:b/>
                <w:color w:val="000000"/>
                <w:sz w:val="21"/>
                <w:szCs w:val="21"/>
                <w:lang w:val="en-GB"/>
              </w:rPr>
              <w:t>01</w:t>
            </w:r>
          </w:p>
        </w:tc>
        <w:tc>
          <w:tcPr>
            <w:tcW w:w="7922" w:type="dxa"/>
          </w:tcPr>
          <w:p w:rsidRPr="003534D8" w:rsidR="003877AF" w:rsidP="00317C85" w:rsidRDefault="003877AF" w14:paraId="631D2EC2" w14:textId="77777777">
            <w:pPr>
              <w:pStyle w:val="NoSpacing"/>
              <w:numPr>
                <w:ilvl w:val="0"/>
                <w:numId w:val="29"/>
              </w:numPr>
              <w:spacing w:before="60" w:after="60" w:line="276" w:lineRule="auto"/>
              <w:ind w:left="714" w:hanging="357"/>
              <w:rPr>
                <w:rFonts w:cs="Arial"/>
                <w:b/>
                <w:bCs/>
                <w:color w:val="000000"/>
                <w:sz w:val="21"/>
                <w:szCs w:val="21"/>
              </w:rPr>
            </w:pPr>
            <w:r w:rsidRPr="006F5EB5">
              <w:rPr>
                <w:rFonts w:cs="Arial"/>
                <w:bCs/>
                <w:color w:val="000000"/>
                <w:sz w:val="21"/>
                <w:szCs w:val="21"/>
              </w:rPr>
              <w:t>[</w:t>
            </w:r>
            <w:r w:rsidRPr="00E71F85">
              <w:rPr>
                <w:rFonts w:cs="Arial"/>
                <w:bCs/>
                <w:color w:val="000000"/>
                <w:sz w:val="21"/>
                <w:szCs w:val="21"/>
                <w:lang w:eastAsia="ru-RU"/>
              </w:rPr>
              <w:t xml:space="preserve">Please document your experience as relevant to the advertised opportunity, paying attention to the following: </w:t>
            </w:r>
            <w:r w:rsidRPr="00E71F85">
              <w:rPr>
                <w:rFonts w:cs="Arial"/>
                <w:b/>
                <w:bCs/>
                <w:color w:val="000000"/>
                <w:sz w:val="21"/>
                <w:szCs w:val="21"/>
              </w:rPr>
              <w:t xml:space="preserve">Track record | Technical skills | International Experience. </w:t>
            </w:r>
          </w:p>
          <w:p w:rsidRPr="003534D8" w:rsidR="003877AF" w:rsidP="00317C85" w:rsidRDefault="003877AF" w14:paraId="5F6E708B" w14:textId="77777777">
            <w:pPr>
              <w:pStyle w:val="NoSpacing"/>
              <w:numPr>
                <w:ilvl w:val="0"/>
                <w:numId w:val="29"/>
              </w:numPr>
              <w:spacing w:before="60" w:after="60" w:line="276" w:lineRule="auto"/>
              <w:ind w:left="714" w:hanging="357"/>
              <w:rPr>
                <w:rFonts w:cs="Arial"/>
                <w:bCs/>
                <w:color w:val="000000"/>
                <w:sz w:val="21"/>
                <w:szCs w:val="21"/>
                <w:lang w:eastAsia="ru-RU"/>
              </w:rPr>
            </w:pPr>
            <w:r w:rsidRPr="00E71F85">
              <w:rPr>
                <w:rFonts w:cs="Arial"/>
                <w:bCs/>
                <w:color w:val="000000"/>
                <w:sz w:val="21"/>
                <w:szCs w:val="21"/>
                <w:lang w:eastAsia="ru-RU"/>
              </w:rPr>
              <w:t xml:space="preserve">Please attach as separate documents the CVs of the </w:t>
            </w:r>
            <w:r>
              <w:rPr>
                <w:rFonts w:cs="Arial"/>
                <w:bCs/>
                <w:color w:val="000000"/>
                <w:sz w:val="21"/>
                <w:szCs w:val="21"/>
                <w:lang w:eastAsia="ru-RU"/>
              </w:rPr>
              <w:t>suppliers’ proposed team</w:t>
            </w:r>
            <w:r w:rsidRPr="00E71F85">
              <w:rPr>
                <w:rFonts w:cs="Arial"/>
                <w:bCs/>
                <w:color w:val="000000"/>
                <w:sz w:val="21"/>
                <w:szCs w:val="21"/>
                <w:lang w:eastAsia="ru-RU"/>
              </w:rPr>
              <w:t xml:space="preserve"> identified for this opportunity (These are for information purposes only and will not be scored). </w:t>
            </w:r>
          </w:p>
          <w:p w:rsidRPr="003534D8" w:rsidR="003877AF" w:rsidP="00317C85" w:rsidRDefault="003877AF" w14:paraId="58DAEFDE" w14:textId="77777777">
            <w:pPr>
              <w:pStyle w:val="NoSpacing"/>
              <w:numPr>
                <w:ilvl w:val="0"/>
                <w:numId w:val="29"/>
              </w:numPr>
              <w:spacing w:before="60" w:after="60" w:line="276" w:lineRule="auto"/>
              <w:ind w:left="714" w:hanging="357"/>
              <w:rPr>
                <w:rFonts w:cs="Arial"/>
                <w:bCs/>
                <w:i/>
                <w:color w:val="000000"/>
                <w:sz w:val="21"/>
                <w:szCs w:val="21"/>
                <w:lang w:eastAsia="ru-RU"/>
              </w:rPr>
            </w:pPr>
            <w:r w:rsidRPr="00E71F85">
              <w:rPr>
                <w:rFonts w:cs="Arial"/>
                <w:bCs/>
                <w:color w:val="000000"/>
                <w:sz w:val="21"/>
                <w:szCs w:val="21"/>
                <w:lang w:eastAsia="ru-RU"/>
              </w:rPr>
              <w:t>If you plan to work with a local partner, please also describe the</w:t>
            </w:r>
            <w:r>
              <w:rPr>
                <w:rFonts w:cs="Arial"/>
                <w:bCs/>
                <w:color w:val="000000"/>
                <w:sz w:val="21"/>
                <w:szCs w:val="21"/>
                <w:lang w:eastAsia="ru-RU"/>
              </w:rPr>
              <w:t>ir</w:t>
            </w:r>
            <w:r w:rsidRPr="00E71F85">
              <w:rPr>
                <w:rFonts w:cs="Arial"/>
                <w:bCs/>
                <w:color w:val="000000"/>
                <w:sz w:val="21"/>
                <w:szCs w:val="21"/>
                <w:lang w:eastAsia="ru-RU"/>
              </w:rPr>
              <w:t xml:space="preserve"> knowledge</w:t>
            </w:r>
            <w:r>
              <w:rPr>
                <w:rFonts w:cs="Arial"/>
                <w:bCs/>
                <w:color w:val="000000"/>
                <w:sz w:val="21"/>
                <w:szCs w:val="21"/>
                <w:lang w:eastAsia="ru-RU"/>
              </w:rPr>
              <w:t>, t</w:t>
            </w:r>
            <w:r w:rsidRPr="003534D8">
              <w:rPr>
                <w:rFonts w:cs="Arial"/>
                <w:bCs/>
                <w:color w:val="000000"/>
                <w:sz w:val="21"/>
                <w:szCs w:val="21"/>
                <w:lang w:eastAsia="ru-RU"/>
              </w:rPr>
              <w:t>rack record</w:t>
            </w:r>
            <w:r>
              <w:rPr>
                <w:rFonts w:cs="Arial"/>
                <w:bCs/>
                <w:color w:val="000000"/>
                <w:sz w:val="21"/>
                <w:szCs w:val="21"/>
                <w:lang w:eastAsia="ru-RU"/>
              </w:rPr>
              <w:t>, t</w:t>
            </w:r>
            <w:r w:rsidRPr="003534D8">
              <w:rPr>
                <w:rFonts w:cs="Arial"/>
                <w:bCs/>
                <w:color w:val="000000"/>
                <w:sz w:val="21"/>
                <w:szCs w:val="21"/>
                <w:lang w:eastAsia="ru-RU"/>
              </w:rPr>
              <w:t xml:space="preserve">echnical </w:t>
            </w:r>
            <w:proofErr w:type="gramStart"/>
            <w:r w:rsidRPr="003534D8">
              <w:rPr>
                <w:rFonts w:cs="Arial"/>
                <w:bCs/>
                <w:color w:val="000000"/>
                <w:sz w:val="21"/>
                <w:szCs w:val="21"/>
                <w:lang w:eastAsia="ru-RU"/>
              </w:rPr>
              <w:t>skills</w:t>
            </w:r>
            <w:proofErr w:type="gramEnd"/>
            <w:r w:rsidRPr="003534D8">
              <w:rPr>
                <w:rFonts w:cs="Arial"/>
                <w:bCs/>
                <w:color w:val="000000"/>
                <w:sz w:val="21"/>
                <w:szCs w:val="21"/>
                <w:lang w:eastAsia="ru-RU"/>
              </w:rPr>
              <w:t xml:space="preserve"> </w:t>
            </w:r>
            <w:r>
              <w:rPr>
                <w:rFonts w:cs="Arial"/>
                <w:bCs/>
                <w:color w:val="000000"/>
                <w:sz w:val="21"/>
                <w:szCs w:val="21"/>
                <w:lang w:eastAsia="ru-RU"/>
              </w:rPr>
              <w:t>and e</w:t>
            </w:r>
            <w:r w:rsidRPr="003534D8">
              <w:rPr>
                <w:rFonts w:cs="Arial"/>
                <w:bCs/>
                <w:color w:val="000000"/>
                <w:sz w:val="21"/>
                <w:szCs w:val="21"/>
                <w:lang w:eastAsia="ru-RU"/>
              </w:rPr>
              <w:t>xperience.</w:t>
            </w:r>
          </w:p>
          <w:p w:rsidRPr="006F5EB5" w:rsidR="003877AF" w:rsidP="0079232A" w:rsidRDefault="003877AF" w14:paraId="1299C43A" w14:textId="77777777">
            <w:pPr>
              <w:rPr>
                <w:rFonts w:ascii="Arial" w:hAnsi="Arial" w:cs="Arial"/>
                <w:bCs/>
                <w:color w:val="000000"/>
                <w:sz w:val="21"/>
                <w:szCs w:val="21"/>
                <w:lang w:val="en-GB"/>
              </w:rPr>
            </w:pPr>
          </w:p>
        </w:tc>
      </w:tr>
      <w:tr w:rsidRPr="006F5EB5" w:rsidR="003877AF" w:rsidTr="621F6AF2" w14:paraId="24F40BD5" w14:textId="77777777">
        <w:trPr>
          <w:trHeight w:val="497"/>
          <w:jc w:val="center"/>
        </w:trPr>
        <w:tc>
          <w:tcPr>
            <w:tcW w:w="1483" w:type="dxa"/>
            <w:vMerge/>
          </w:tcPr>
          <w:p w:rsidRPr="006F5EB5" w:rsidR="003877AF" w:rsidP="003E14CC" w:rsidRDefault="003877AF" w14:paraId="4DDBEF00" w14:textId="77777777">
            <w:pPr>
              <w:jc w:val="both"/>
              <w:rPr>
                <w:rFonts w:ascii="Arial" w:hAnsi="Arial" w:cs="Arial"/>
                <w:b/>
                <w:color w:val="000000"/>
                <w:sz w:val="21"/>
                <w:szCs w:val="21"/>
                <w:lang w:val="en-GB"/>
              </w:rPr>
            </w:pPr>
          </w:p>
        </w:tc>
        <w:tc>
          <w:tcPr>
            <w:tcW w:w="7922" w:type="dxa"/>
          </w:tcPr>
          <w:p w:rsidR="003877AF" w:rsidP="003E14CC" w:rsidRDefault="003877AF" w14:paraId="08F5573D" w14:textId="77777777">
            <w:pPr>
              <w:jc w:val="both"/>
              <w:rPr>
                <w:rFonts w:ascii="Arial" w:hAnsi="Arial" w:cs="Arial"/>
                <w:color w:val="000000"/>
                <w:sz w:val="21"/>
                <w:szCs w:val="21"/>
                <w:lang w:val="en-GB"/>
              </w:rPr>
            </w:pPr>
            <w:r w:rsidRPr="006F5EB5">
              <w:rPr>
                <w:rFonts w:ascii="Arial" w:hAnsi="Arial" w:cs="Arial"/>
                <w:b/>
                <w:color w:val="000000"/>
                <w:sz w:val="21"/>
                <w:szCs w:val="21"/>
                <w:lang w:val="en-GB"/>
              </w:rPr>
              <w:t>Supplier Response:</w:t>
            </w:r>
            <w:r>
              <w:rPr>
                <w:rFonts w:ascii="Arial" w:hAnsi="Arial" w:cs="Arial"/>
                <w:b/>
                <w:color w:val="000000"/>
                <w:sz w:val="21"/>
                <w:szCs w:val="21"/>
                <w:lang w:val="en-GB"/>
              </w:rPr>
              <w:t xml:space="preserve"> </w:t>
            </w:r>
            <w:r w:rsidRPr="007401DF">
              <w:rPr>
                <w:rFonts w:ascii="Arial" w:hAnsi="Arial" w:cs="Arial"/>
                <w:color w:val="000000"/>
                <w:sz w:val="21"/>
                <w:szCs w:val="21"/>
                <w:lang w:val="en-GB"/>
              </w:rPr>
              <w:t>(no more than 1000 words)</w:t>
            </w:r>
          </w:p>
          <w:p w:rsidR="003877AF" w:rsidP="003E14CC" w:rsidRDefault="003877AF" w14:paraId="3461D779" w14:textId="21B873F7">
            <w:pPr>
              <w:jc w:val="both"/>
              <w:rPr>
                <w:rFonts w:ascii="Arial" w:hAnsi="Arial" w:cs="Arial"/>
                <w:sz w:val="21"/>
                <w:szCs w:val="21"/>
                <w:lang w:val="en-GB"/>
              </w:rPr>
            </w:pPr>
          </w:p>
          <w:p w:rsidR="003877AF" w:rsidP="003E14CC" w:rsidRDefault="003877AF" w14:paraId="3CF2D8B6" w14:textId="77777777">
            <w:pPr>
              <w:jc w:val="both"/>
              <w:rPr>
                <w:rFonts w:ascii="Arial" w:hAnsi="Arial" w:cs="Arial"/>
                <w:sz w:val="21"/>
                <w:szCs w:val="21"/>
                <w:lang w:val="en-GB"/>
              </w:rPr>
            </w:pPr>
          </w:p>
          <w:p w:rsidR="003877AF" w:rsidP="003E14CC" w:rsidRDefault="003877AF" w14:paraId="0FB78278" w14:textId="77777777">
            <w:pPr>
              <w:jc w:val="both"/>
              <w:rPr>
                <w:rFonts w:ascii="Arial" w:hAnsi="Arial" w:cs="Arial"/>
                <w:sz w:val="21"/>
                <w:szCs w:val="21"/>
                <w:lang w:val="en-GB"/>
              </w:rPr>
            </w:pPr>
          </w:p>
          <w:p w:rsidR="003877AF" w:rsidP="003E14CC" w:rsidRDefault="003877AF" w14:paraId="1FC39945" w14:textId="77777777">
            <w:pPr>
              <w:jc w:val="both"/>
              <w:rPr>
                <w:rFonts w:ascii="Arial" w:hAnsi="Arial" w:cs="Arial"/>
                <w:sz w:val="21"/>
                <w:szCs w:val="21"/>
                <w:lang w:val="en-GB"/>
              </w:rPr>
            </w:pPr>
          </w:p>
          <w:p w:rsidR="003877AF" w:rsidP="003E14CC" w:rsidRDefault="003877AF" w14:paraId="0562CB0E" w14:textId="77777777">
            <w:pPr>
              <w:jc w:val="both"/>
              <w:rPr>
                <w:rFonts w:ascii="Arial" w:hAnsi="Arial" w:cs="Arial"/>
                <w:sz w:val="21"/>
                <w:szCs w:val="21"/>
                <w:lang w:val="en-GB"/>
              </w:rPr>
            </w:pPr>
          </w:p>
          <w:p w:rsidR="003877AF" w:rsidP="003E14CC" w:rsidRDefault="003877AF" w14:paraId="34CE0A41" w14:textId="77777777">
            <w:pPr>
              <w:jc w:val="both"/>
              <w:rPr>
                <w:rFonts w:ascii="Arial" w:hAnsi="Arial" w:cs="Arial"/>
                <w:sz w:val="21"/>
                <w:szCs w:val="21"/>
                <w:lang w:val="en-GB"/>
              </w:rPr>
            </w:pPr>
          </w:p>
          <w:p w:rsidR="003877AF" w:rsidP="003E14CC" w:rsidRDefault="003877AF" w14:paraId="62EBF3C5" w14:textId="77777777">
            <w:pPr>
              <w:jc w:val="both"/>
              <w:rPr>
                <w:rFonts w:ascii="Arial" w:hAnsi="Arial" w:cs="Arial"/>
                <w:sz w:val="21"/>
                <w:szCs w:val="21"/>
                <w:lang w:val="en-GB"/>
              </w:rPr>
            </w:pPr>
          </w:p>
          <w:p w:rsidR="003877AF" w:rsidP="003E14CC" w:rsidRDefault="003877AF" w14:paraId="6D98A12B" w14:textId="77777777">
            <w:pPr>
              <w:jc w:val="both"/>
              <w:rPr>
                <w:rFonts w:ascii="Arial" w:hAnsi="Arial" w:cs="Arial"/>
                <w:sz w:val="21"/>
                <w:szCs w:val="21"/>
                <w:lang w:val="en-GB"/>
              </w:rPr>
            </w:pPr>
          </w:p>
          <w:p w:rsidR="003877AF" w:rsidP="003E14CC" w:rsidRDefault="003877AF" w14:paraId="2946DB82" w14:textId="77777777">
            <w:pPr>
              <w:jc w:val="both"/>
              <w:rPr>
                <w:rFonts w:ascii="Arial" w:hAnsi="Arial" w:cs="Arial"/>
                <w:sz w:val="21"/>
                <w:szCs w:val="21"/>
                <w:lang w:val="en-GB"/>
              </w:rPr>
            </w:pPr>
          </w:p>
          <w:p w:rsidR="003877AF" w:rsidP="003E14CC" w:rsidRDefault="003877AF" w14:paraId="5997CC1D" w14:textId="77777777">
            <w:pPr>
              <w:jc w:val="both"/>
              <w:rPr>
                <w:rFonts w:ascii="Arial" w:hAnsi="Arial" w:cs="Arial"/>
                <w:sz w:val="21"/>
                <w:szCs w:val="21"/>
                <w:lang w:val="en-GB"/>
              </w:rPr>
            </w:pPr>
          </w:p>
          <w:p w:rsidR="003877AF" w:rsidP="003E14CC" w:rsidRDefault="003877AF" w14:paraId="110FFD37" w14:textId="77777777">
            <w:pPr>
              <w:jc w:val="both"/>
              <w:rPr>
                <w:rFonts w:ascii="Arial" w:hAnsi="Arial" w:cs="Arial"/>
                <w:sz w:val="21"/>
                <w:szCs w:val="21"/>
                <w:lang w:val="en-GB"/>
              </w:rPr>
            </w:pPr>
          </w:p>
          <w:p w:rsidR="003877AF" w:rsidP="003E14CC" w:rsidRDefault="003877AF" w14:paraId="6B699379" w14:textId="77777777">
            <w:pPr>
              <w:jc w:val="both"/>
              <w:rPr>
                <w:rFonts w:ascii="Arial" w:hAnsi="Arial" w:cs="Arial"/>
                <w:sz w:val="21"/>
                <w:szCs w:val="21"/>
                <w:lang w:val="en-GB"/>
              </w:rPr>
            </w:pPr>
          </w:p>
          <w:p w:rsidR="003877AF" w:rsidP="003E14CC" w:rsidRDefault="003877AF" w14:paraId="3FE9F23F" w14:textId="77777777">
            <w:pPr>
              <w:jc w:val="both"/>
              <w:rPr>
                <w:rFonts w:ascii="Arial" w:hAnsi="Arial" w:cs="Arial"/>
                <w:sz w:val="21"/>
                <w:szCs w:val="21"/>
                <w:lang w:val="en-GB"/>
              </w:rPr>
            </w:pPr>
          </w:p>
          <w:p w:rsidR="003877AF" w:rsidP="003E14CC" w:rsidRDefault="003877AF" w14:paraId="1F72F646" w14:textId="77777777">
            <w:pPr>
              <w:jc w:val="both"/>
              <w:rPr>
                <w:rFonts w:ascii="Arial" w:hAnsi="Arial" w:cs="Arial"/>
                <w:sz w:val="21"/>
                <w:szCs w:val="21"/>
                <w:lang w:val="en-GB"/>
              </w:rPr>
            </w:pPr>
          </w:p>
          <w:p w:rsidR="003877AF" w:rsidP="003E14CC" w:rsidRDefault="003877AF" w14:paraId="08CE6F91" w14:textId="77777777">
            <w:pPr>
              <w:jc w:val="both"/>
              <w:rPr>
                <w:rFonts w:ascii="Arial" w:hAnsi="Arial" w:cs="Arial"/>
                <w:sz w:val="21"/>
                <w:szCs w:val="21"/>
                <w:lang w:val="en-GB"/>
              </w:rPr>
            </w:pPr>
          </w:p>
          <w:p w:rsidR="003877AF" w:rsidP="003E14CC" w:rsidRDefault="003877AF" w14:paraId="61CDCEAD" w14:textId="77777777">
            <w:pPr>
              <w:jc w:val="both"/>
              <w:rPr>
                <w:rFonts w:ascii="Arial" w:hAnsi="Arial" w:cs="Arial"/>
                <w:sz w:val="21"/>
                <w:szCs w:val="21"/>
                <w:lang w:val="en-GB"/>
              </w:rPr>
            </w:pPr>
          </w:p>
          <w:p w:rsidR="003877AF" w:rsidP="003E14CC" w:rsidRDefault="003877AF" w14:paraId="6BB9E253" w14:textId="77777777">
            <w:pPr>
              <w:jc w:val="both"/>
              <w:rPr>
                <w:rFonts w:ascii="Arial" w:hAnsi="Arial" w:cs="Arial"/>
                <w:sz w:val="21"/>
                <w:szCs w:val="21"/>
                <w:lang w:val="en-GB"/>
              </w:rPr>
            </w:pPr>
          </w:p>
          <w:p w:rsidR="003877AF" w:rsidP="003E14CC" w:rsidRDefault="003877AF" w14:paraId="23DE523C" w14:textId="77777777">
            <w:pPr>
              <w:jc w:val="both"/>
              <w:rPr>
                <w:rFonts w:ascii="Arial" w:hAnsi="Arial" w:cs="Arial"/>
                <w:sz w:val="21"/>
                <w:szCs w:val="21"/>
                <w:lang w:val="en-GB"/>
              </w:rPr>
            </w:pPr>
          </w:p>
          <w:p w:rsidR="003877AF" w:rsidP="003E14CC" w:rsidRDefault="003877AF" w14:paraId="52E56223" w14:textId="77777777">
            <w:pPr>
              <w:jc w:val="both"/>
              <w:rPr>
                <w:rFonts w:ascii="Arial" w:hAnsi="Arial" w:cs="Arial"/>
                <w:sz w:val="21"/>
                <w:szCs w:val="21"/>
                <w:lang w:val="en-GB"/>
              </w:rPr>
            </w:pPr>
          </w:p>
          <w:p w:rsidR="003877AF" w:rsidP="003E14CC" w:rsidRDefault="003877AF" w14:paraId="07547A01" w14:textId="77777777">
            <w:pPr>
              <w:jc w:val="both"/>
              <w:rPr>
                <w:rFonts w:ascii="Arial" w:hAnsi="Arial" w:cs="Arial"/>
                <w:sz w:val="21"/>
                <w:szCs w:val="21"/>
                <w:lang w:val="en-GB"/>
              </w:rPr>
            </w:pPr>
          </w:p>
          <w:p w:rsidR="003877AF" w:rsidP="003E14CC" w:rsidRDefault="003877AF" w14:paraId="5043CB0F" w14:textId="77777777">
            <w:pPr>
              <w:jc w:val="both"/>
              <w:rPr>
                <w:rFonts w:ascii="Arial" w:hAnsi="Arial" w:cs="Arial"/>
                <w:sz w:val="21"/>
                <w:szCs w:val="21"/>
                <w:lang w:val="en-GB"/>
              </w:rPr>
            </w:pPr>
          </w:p>
          <w:p w:rsidR="003877AF" w:rsidP="003E14CC" w:rsidRDefault="003877AF" w14:paraId="07459315" w14:textId="77777777">
            <w:pPr>
              <w:jc w:val="both"/>
              <w:rPr>
                <w:rFonts w:ascii="Arial" w:hAnsi="Arial" w:cs="Arial"/>
                <w:sz w:val="21"/>
                <w:szCs w:val="21"/>
                <w:lang w:val="en-GB"/>
              </w:rPr>
            </w:pPr>
          </w:p>
          <w:p w:rsidR="003877AF" w:rsidP="003E14CC" w:rsidRDefault="003877AF" w14:paraId="6537F28F" w14:textId="77777777">
            <w:pPr>
              <w:jc w:val="both"/>
              <w:rPr>
                <w:rFonts w:ascii="Arial" w:hAnsi="Arial" w:cs="Arial"/>
                <w:sz w:val="21"/>
                <w:szCs w:val="21"/>
                <w:lang w:val="en-GB"/>
              </w:rPr>
            </w:pPr>
          </w:p>
          <w:p w:rsidR="003877AF" w:rsidP="003E14CC" w:rsidRDefault="003877AF" w14:paraId="6DFB9E20" w14:textId="77777777">
            <w:pPr>
              <w:jc w:val="both"/>
              <w:rPr>
                <w:rFonts w:ascii="Arial" w:hAnsi="Arial" w:cs="Arial"/>
                <w:sz w:val="21"/>
                <w:szCs w:val="21"/>
                <w:lang w:val="en-GB"/>
              </w:rPr>
            </w:pPr>
          </w:p>
          <w:p w:rsidR="003877AF" w:rsidP="003E14CC" w:rsidRDefault="003877AF" w14:paraId="70DF9E56" w14:textId="77777777">
            <w:pPr>
              <w:jc w:val="both"/>
              <w:rPr>
                <w:rFonts w:ascii="Arial" w:hAnsi="Arial" w:cs="Arial"/>
                <w:sz w:val="21"/>
                <w:szCs w:val="21"/>
                <w:lang w:val="en-GB"/>
              </w:rPr>
            </w:pPr>
          </w:p>
          <w:p w:rsidR="003877AF" w:rsidP="003E14CC" w:rsidRDefault="003877AF" w14:paraId="44E871BC" w14:textId="77777777">
            <w:pPr>
              <w:jc w:val="both"/>
              <w:rPr>
                <w:rFonts w:ascii="Arial" w:hAnsi="Arial" w:cs="Arial"/>
                <w:sz w:val="21"/>
                <w:szCs w:val="21"/>
                <w:lang w:val="en-GB"/>
              </w:rPr>
            </w:pPr>
          </w:p>
          <w:p w:rsidRPr="006F5EB5" w:rsidR="003877AF" w:rsidP="003E14CC" w:rsidRDefault="003877AF" w14:paraId="144A5D23" w14:textId="77777777">
            <w:pPr>
              <w:jc w:val="both"/>
              <w:rPr>
                <w:rFonts w:ascii="Arial" w:hAnsi="Arial" w:cs="Arial"/>
                <w:sz w:val="21"/>
                <w:szCs w:val="21"/>
                <w:lang w:val="en-GB"/>
              </w:rPr>
            </w:pPr>
          </w:p>
          <w:p w:rsidRPr="006F5EB5" w:rsidR="003877AF" w:rsidP="003E14CC" w:rsidRDefault="003877AF" w14:paraId="738610EB" w14:textId="77777777">
            <w:pPr>
              <w:jc w:val="both"/>
              <w:rPr>
                <w:rFonts w:ascii="Arial" w:hAnsi="Arial" w:cs="Arial"/>
                <w:sz w:val="21"/>
                <w:szCs w:val="21"/>
                <w:lang w:val="en-GB"/>
              </w:rPr>
            </w:pPr>
          </w:p>
        </w:tc>
      </w:tr>
    </w:tbl>
    <w:p w:rsidRPr="006F5EB5" w:rsidR="00FE073B" w:rsidP="00FE073B" w:rsidRDefault="00FE073B" w14:paraId="637805D2" w14:textId="77777777">
      <w:pPr>
        <w:jc w:val="both"/>
        <w:rPr>
          <w:rFonts w:ascii="Arial" w:hAnsi="Arial" w:cs="Arial"/>
          <w:sz w:val="20"/>
          <w:lang w:val="en-US"/>
        </w:rPr>
      </w:pPr>
    </w:p>
    <w:p w:rsidRPr="006F5EB5" w:rsidR="00F144C1" w:rsidP="00D3015B" w:rsidRDefault="00F144C1" w14:paraId="463F29E8" w14:textId="77777777">
      <w:pPr>
        <w:jc w:val="both"/>
        <w:rPr>
          <w:rFonts w:ascii="Arial" w:hAnsi="Arial" w:cs="Arial"/>
          <w:b/>
          <w:bCs/>
          <w:sz w:val="20"/>
          <w:szCs w:val="20"/>
          <w:lang w:val="en-GB"/>
        </w:rPr>
      </w:pPr>
    </w:p>
    <w:tbl>
      <w:tblPr>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10"/>
        <w:gridCol w:w="7780"/>
      </w:tblGrid>
      <w:tr w:rsidRPr="006F5EB5" w:rsidR="003877AF" w:rsidTr="1EA3FE8A" w14:paraId="027F202A" w14:textId="77777777">
        <w:trPr>
          <w:trHeight w:val="427"/>
          <w:jc w:val="center"/>
        </w:trPr>
        <w:tc>
          <w:tcPr>
            <w:tcW w:w="9490" w:type="dxa"/>
            <w:gridSpan w:val="2"/>
            <w:shd w:val="clear" w:color="auto" w:fill="auto"/>
            <w:vAlign w:val="center"/>
          </w:tcPr>
          <w:p w:rsidRPr="006F5EB5" w:rsidR="003877AF" w:rsidP="00E46F55" w:rsidRDefault="003877AF" w14:paraId="39D3BE63" w14:textId="184BD172">
            <w:pPr>
              <w:rPr>
                <w:rFonts w:ascii="Arial" w:hAnsi="Arial" w:cs="Arial"/>
                <w:b/>
                <w:bCs/>
                <w:sz w:val="21"/>
                <w:szCs w:val="21"/>
                <w:lang w:val="en-GB"/>
              </w:rPr>
            </w:pPr>
            <w:r>
              <w:rPr>
                <w:rFonts w:ascii="Arial" w:hAnsi="Arial" w:cs="Arial"/>
                <w:b/>
                <w:bCs/>
                <w:lang w:val="en-GB"/>
              </w:rPr>
              <w:t>Methodology</w:t>
            </w:r>
            <w:r w:rsidRPr="003534D8">
              <w:rPr>
                <w:rFonts w:ascii="Arial" w:hAnsi="Arial" w:cs="Arial"/>
                <w:b/>
                <w:bCs/>
                <w:lang w:val="en-GB"/>
              </w:rPr>
              <w:t xml:space="preserve"> and </w:t>
            </w:r>
            <w:r>
              <w:rPr>
                <w:rFonts w:ascii="Arial" w:hAnsi="Arial" w:cs="Arial"/>
                <w:b/>
                <w:bCs/>
                <w:lang w:val="en-GB"/>
              </w:rPr>
              <w:t>Approach</w:t>
            </w:r>
            <w:r w:rsidRPr="003534D8">
              <w:rPr>
                <w:rFonts w:ascii="Arial" w:hAnsi="Arial" w:cs="Arial"/>
                <w:b/>
                <w:bCs/>
                <w:lang w:val="en-GB"/>
              </w:rPr>
              <w:t xml:space="preserve"> (</w:t>
            </w:r>
            <w:r w:rsidR="000C491F">
              <w:rPr>
                <w:rFonts w:ascii="Arial" w:hAnsi="Arial" w:cs="Arial"/>
                <w:b/>
                <w:bCs/>
                <w:lang w:val="en-GB"/>
              </w:rPr>
              <w:t>4</w:t>
            </w:r>
            <w:r w:rsidRPr="003534D8">
              <w:rPr>
                <w:rFonts w:ascii="Arial" w:hAnsi="Arial" w:cs="Arial"/>
                <w:b/>
                <w:bCs/>
                <w:lang w:val="en-GB"/>
              </w:rPr>
              <w:t>0%)</w:t>
            </w:r>
          </w:p>
        </w:tc>
      </w:tr>
      <w:tr w:rsidRPr="006F5EB5" w:rsidR="003877AF" w:rsidTr="1EA3FE8A" w14:paraId="4B4C3E03" w14:textId="77777777">
        <w:trPr>
          <w:trHeight w:val="427"/>
          <w:jc w:val="center"/>
        </w:trPr>
        <w:tc>
          <w:tcPr>
            <w:tcW w:w="1710" w:type="dxa"/>
            <w:shd w:val="clear" w:color="auto" w:fill="BFBFBF" w:themeFill="background1" w:themeFillShade="BF"/>
            <w:vAlign w:val="center"/>
          </w:tcPr>
          <w:p w:rsidRPr="006F5EB5" w:rsidR="003877AF" w:rsidP="00E46F55" w:rsidRDefault="003877AF" w14:paraId="5F31422F" w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80" w:type="dxa"/>
            <w:shd w:val="clear" w:color="auto" w:fill="BFBFBF" w:themeFill="background1" w:themeFillShade="BF"/>
            <w:vAlign w:val="center"/>
          </w:tcPr>
          <w:p w:rsidRPr="006F5EB5" w:rsidR="003877AF" w:rsidP="00E46F55" w:rsidRDefault="003877AF" w14:paraId="6C09C453" w14:textId="77777777">
            <w:pPr>
              <w:rPr>
                <w:rFonts w:ascii="Arial" w:hAnsi="Arial" w:cs="Arial"/>
                <w:b/>
                <w:bCs/>
                <w:sz w:val="21"/>
                <w:szCs w:val="21"/>
                <w:lang w:val="en-GB"/>
              </w:rPr>
            </w:pPr>
            <w:r w:rsidRPr="006F5EB5">
              <w:rPr>
                <w:rFonts w:ascii="Arial" w:hAnsi="Arial" w:cs="Arial"/>
                <w:b/>
                <w:bCs/>
                <w:sz w:val="21"/>
                <w:szCs w:val="21"/>
                <w:lang w:val="en-GB"/>
              </w:rPr>
              <w:t>Requirement</w:t>
            </w:r>
          </w:p>
        </w:tc>
      </w:tr>
      <w:tr w:rsidRPr="006F5EB5" w:rsidR="003877AF" w:rsidTr="1EA3FE8A" w14:paraId="40879B9F" w14:textId="77777777">
        <w:trPr>
          <w:trHeight w:val="1821"/>
          <w:jc w:val="center"/>
        </w:trPr>
        <w:tc>
          <w:tcPr>
            <w:tcW w:w="1710" w:type="dxa"/>
            <w:vMerge w:val="restart"/>
          </w:tcPr>
          <w:p w:rsidRPr="006F5EB5" w:rsidR="003877AF" w:rsidP="00E46F55" w:rsidRDefault="003877AF" w14:paraId="029AF6D9" w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7780" w:type="dxa"/>
          </w:tcPr>
          <w:p w:rsidR="000C491F" w:rsidP="003877AF" w:rsidRDefault="000C491F" w14:paraId="75C461DE" w14:textId="67B5C248">
            <w:pPr>
              <w:pStyle w:val="NoSpacing"/>
              <w:spacing w:before="60" w:after="60" w:line="276" w:lineRule="auto"/>
              <w:rPr>
                <w:rFonts w:cs="Arial"/>
                <w:color w:val="000000" w:themeColor="text1"/>
                <w:sz w:val="21"/>
                <w:szCs w:val="21"/>
                <w:lang w:eastAsia="ru-RU"/>
              </w:rPr>
            </w:pPr>
            <w:r w:rsidRPr="000C491F">
              <w:rPr>
                <w:rFonts w:cs="Arial"/>
                <w:color w:val="000000" w:themeColor="text1"/>
                <w:sz w:val="21"/>
                <w:szCs w:val="21"/>
                <w:lang w:eastAsia="ru-RU"/>
              </w:rPr>
              <w:t>Methodology and Approach that demonstrates that the consultant understands the request and the type of organisation the British Council is</w:t>
            </w:r>
            <w:r>
              <w:rPr>
                <w:rFonts w:cs="Arial"/>
                <w:color w:val="000000" w:themeColor="text1"/>
                <w:sz w:val="21"/>
                <w:szCs w:val="21"/>
                <w:lang w:eastAsia="ru-RU"/>
              </w:rPr>
              <w:t>.</w:t>
            </w:r>
          </w:p>
          <w:p w:rsidRPr="003534D8" w:rsidR="003877AF" w:rsidP="003877AF" w:rsidRDefault="003877AF" w14:paraId="6CC7FA9B" w14:textId="5C8BAEF9">
            <w:pPr>
              <w:pStyle w:val="NoSpacing"/>
              <w:spacing w:before="60" w:after="60" w:line="276" w:lineRule="auto"/>
              <w:rPr>
                <w:rFonts w:cs="Arial"/>
                <w:color w:val="000000"/>
                <w:sz w:val="21"/>
                <w:szCs w:val="21"/>
                <w:lang w:eastAsia="ru-RU"/>
              </w:rPr>
            </w:pPr>
            <w:r w:rsidRPr="1EA3FE8A">
              <w:rPr>
                <w:rFonts w:cs="Arial"/>
                <w:color w:val="000000" w:themeColor="text1"/>
                <w:sz w:val="21"/>
                <w:szCs w:val="21"/>
                <w:lang w:eastAsia="ru-RU"/>
              </w:rPr>
              <w:t xml:space="preserve">Please outline the methodology that you propose to apply for each of the below activities, that align to those stated in the Specification at the RFP, and details of any sub-contracted services. </w:t>
            </w:r>
          </w:p>
          <w:p w:rsidRPr="000C491F" w:rsidR="003877AF" w:rsidP="006E6BA0" w:rsidRDefault="000C491F" w14:paraId="55AADE61" w14:textId="1D9D70B1">
            <w:pPr>
              <w:pStyle w:val="ListParagraph"/>
              <w:numPr>
                <w:ilvl w:val="0"/>
                <w:numId w:val="30"/>
              </w:numPr>
              <w:spacing w:line="360" w:lineRule="auto"/>
              <w:ind w:left="393"/>
              <w:contextualSpacing/>
              <w:jc w:val="both"/>
              <w:rPr>
                <w:rFonts w:ascii="Arial" w:hAnsi="Arial" w:cs="Arial"/>
                <w:color w:val="000000" w:themeColor="text1"/>
                <w:sz w:val="21"/>
                <w:szCs w:val="21"/>
                <w:lang w:val="en-GB"/>
              </w:rPr>
            </w:pPr>
            <w:r w:rsidRPr="000C491F">
              <w:rPr>
                <w:rFonts w:ascii="Arial" w:hAnsi="Arial" w:cs="Arial"/>
                <w:color w:val="000000" w:themeColor="text1"/>
                <w:sz w:val="21"/>
                <w:szCs w:val="21"/>
                <w:lang w:val="en-GB"/>
              </w:rPr>
              <w:t xml:space="preserve">Please provide a summary of the </w:t>
            </w:r>
            <w:r>
              <w:rPr>
                <w:rFonts w:ascii="Arial" w:hAnsi="Arial" w:cs="Arial"/>
                <w:color w:val="000000" w:themeColor="text1"/>
                <w:sz w:val="21"/>
                <w:szCs w:val="21"/>
                <w:lang w:val="en-GB"/>
              </w:rPr>
              <w:t xml:space="preserve">proposed adjustments </w:t>
            </w:r>
            <w:r w:rsidR="000F0E20">
              <w:rPr>
                <w:rFonts w:ascii="Arial" w:hAnsi="Arial" w:cs="Arial"/>
                <w:color w:val="000000" w:themeColor="text1"/>
                <w:sz w:val="21"/>
                <w:szCs w:val="21"/>
                <w:lang w:val="en-GB"/>
              </w:rPr>
              <w:t xml:space="preserve">on the </w:t>
            </w:r>
            <w:r w:rsidRPr="000C491F">
              <w:rPr>
                <w:rFonts w:ascii="Arial" w:hAnsi="Arial" w:cs="Arial"/>
                <w:color w:val="000000" w:themeColor="text1"/>
                <w:sz w:val="21"/>
                <w:szCs w:val="21"/>
                <w:lang w:val="en-GB"/>
              </w:rPr>
              <w:t>evaluation</w:t>
            </w:r>
            <w:r w:rsidR="000F0E20">
              <w:rPr>
                <w:rFonts w:ascii="Arial" w:hAnsi="Arial" w:cs="Arial"/>
                <w:color w:val="000000" w:themeColor="text1"/>
                <w:sz w:val="21"/>
                <w:szCs w:val="21"/>
                <w:lang w:val="en-GB"/>
              </w:rPr>
              <w:t xml:space="preserve"> of </w:t>
            </w:r>
            <w:hyperlink w:history="1" r:id="rId16">
              <w:r w:rsidRPr="000C491F" w:rsidR="000F0E20">
                <w:rPr>
                  <w:rStyle w:val="Hyperlink"/>
                  <w:rFonts w:ascii="Arial" w:hAnsi="Arial" w:cs="Arial"/>
                  <w:sz w:val="21"/>
                  <w:szCs w:val="21"/>
                  <w:lang w:val="en-GB"/>
                </w:rPr>
                <w:t>existing MOOC</w:t>
              </w:r>
            </w:hyperlink>
            <w:r w:rsidRPr="000C491F" w:rsidR="000F0E20">
              <w:rPr>
                <w:rFonts w:ascii="Arial" w:hAnsi="Arial" w:cs="Arial"/>
                <w:color w:val="000000" w:themeColor="text1"/>
                <w:sz w:val="21"/>
                <w:szCs w:val="21"/>
                <w:lang w:val="en-GB"/>
              </w:rPr>
              <w:t xml:space="preserve"> </w:t>
            </w:r>
            <w:r w:rsidR="000F0E20">
              <w:rPr>
                <w:rFonts w:ascii="Arial" w:hAnsi="Arial" w:cs="Arial"/>
                <w:color w:val="000000" w:themeColor="text1"/>
                <w:sz w:val="21"/>
                <w:szCs w:val="21"/>
                <w:lang w:val="en-GB"/>
              </w:rPr>
              <w:t xml:space="preserve"> </w:t>
            </w:r>
            <w:r w:rsidRPr="000C491F" w:rsidR="000F0E20">
              <w:rPr>
                <w:rFonts w:ascii="Arial" w:hAnsi="Arial" w:cs="Arial"/>
                <w:color w:val="000000" w:themeColor="text1"/>
                <w:sz w:val="21"/>
                <w:szCs w:val="21"/>
                <w:lang w:val="en-GB"/>
              </w:rPr>
              <w:t xml:space="preserve">to ensure </w:t>
            </w:r>
            <w:r w:rsidRPr="000C491F">
              <w:rPr>
                <w:rFonts w:ascii="Arial" w:hAnsi="Arial" w:cs="Arial"/>
                <w:color w:val="000000" w:themeColor="text1"/>
                <w:sz w:val="21"/>
                <w:szCs w:val="21"/>
                <w:lang w:val="en-GB"/>
              </w:rPr>
              <w:t>is self-managed by each user.</w:t>
            </w:r>
          </w:p>
          <w:p w:rsidRPr="003877AF" w:rsidR="003877AF" w:rsidP="006E6BA0" w:rsidRDefault="003877AF" w14:paraId="70A2C6FC" w14:textId="42EB4243">
            <w:pPr>
              <w:pStyle w:val="ListParagraph"/>
              <w:numPr>
                <w:ilvl w:val="0"/>
                <w:numId w:val="30"/>
              </w:numPr>
              <w:spacing w:line="360" w:lineRule="auto"/>
              <w:ind w:left="393"/>
              <w:contextualSpacing/>
              <w:jc w:val="both"/>
              <w:rPr>
                <w:rFonts w:ascii="Arial" w:hAnsi="Arial" w:cs="Arial"/>
                <w:color w:val="000000"/>
                <w:sz w:val="21"/>
                <w:szCs w:val="21"/>
                <w:lang w:val="en-GB"/>
              </w:rPr>
            </w:pPr>
            <w:r w:rsidRPr="1EA3FE8A">
              <w:rPr>
                <w:rFonts w:ascii="Arial" w:hAnsi="Arial" w:cs="Arial"/>
                <w:color w:val="000000" w:themeColor="text1"/>
                <w:sz w:val="21"/>
                <w:szCs w:val="21"/>
                <w:lang w:val="en-GB"/>
              </w:rPr>
              <w:t xml:space="preserve">Methodology to be used </w:t>
            </w:r>
            <w:r w:rsidRPr="1EA3FE8A" w:rsidR="1EA3FE8A">
              <w:rPr>
                <w:rFonts w:ascii="Arial" w:hAnsi="Arial" w:cs="Arial"/>
                <w:color w:val="000000" w:themeColor="text1"/>
                <w:sz w:val="21"/>
                <w:szCs w:val="21"/>
                <w:lang w:val="en-GB"/>
              </w:rPr>
              <w:t xml:space="preserve">to accompany HEIs in the implementation of their mentoring programme </w:t>
            </w:r>
            <w:r w:rsidRPr="1EA3FE8A">
              <w:rPr>
                <w:rFonts w:ascii="Arial" w:hAnsi="Arial" w:cs="Arial"/>
                <w:color w:val="000000" w:themeColor="text1"/>
                <w:sz w:val="21"/>
                <w:szCs w:val="21"/>
                <w:lang w:val="en-GB"/>
              </w:rPr>
              <w:t>(asynchronous)</w:t>
            </w:r>
          </w:p>
          <w:p w:rsidRPr="003877AF" w:rsidR="003877AF" w:rsidP="006E6BA0" w:rsidRDefault="003877AF" w14:paraId="2310CAF0" w14:textId="77777777">
            <w:pPr>
              <w:pStyle w:val="NoSpacing"/>
              <w:numPr>
                <w:ilvl w:val="0"/>
                <w:numId w:val="30"/>
              </w:numPr>
              <w:spacing w:before="60" w:after="60" w:line="276" w:lineRule="auto"/>
              <w:ind w:left="393"/>
              <w:rPr>
                <w:rFonts w:cs="Arial"/>
                <w:sz w:val="21"/>
                <w:szCs w:val="21"/>
              </w:rPr>
            </w:pPr>
            <w:r w:rsidRPr="1EA3FE8A">
              <w:rPr>
                <w:rFonts w:cs="Arial"/>
                <w:color w:val="000000" w:themeColor="text1"/>
                <w:sz w:val="21"/>
                <w:szCs w:val="21"/>
                <w:lang w:eastAsia="ru-RU"/>
              </w:rPr>
              <w:t>Remote delivery and follow up tasks</w:t>
            </w:r>
          </w:p>
          <w:p w:rsidRPr="006F5EB5" w:rsidR="003877AF" w:rsidP="006E6BA0" w:rsidRDefault="003877AF" w14:paraId="0030964D" w14:textId="77777777">
            <w:pPr>
              <w:pStyle w:val="NoSpacing"/>
              <w:numPr>
                <w:ilvl w:val="0"/>
                <w:numId w:val="30"/>
              </w:numPr>
              <w:spacing w:before="60" w:after="60" w:line="276" w:lineRule="auto"/>
              <w:ind w:left="393"/>
              <w:rPr>
                <w:rFonts w:cs="Arial"/>
                <w:sz w:val="21"/>
                <w:szCs w:val="21"/>
              </w:rPr>
            </w:pPr>
            <w:r w:rsidRPr="1EA3FE8A">
              <w:rPr>
                <w:rFonts w:cs="Arial"/>
                <w:color w:val="000000" w:themeColor="text1"/>
                <w:sz w:val="21"/>
                <w:szCs w:val="21"/>
                <w:lang w:eastAsia="ru-RU"/>
              </w:rPr>
              <w:t>Reporting</w:t>
            </w:r>
          </w:p>
        </w:tc>
      </w:tr>
      <w:tr w:rsidRPr="006F5EB5" w:rsidR="003877AF" w:rsidTr="1EA3FE8A" w14:paraId="52CE3577" w14:textId="77777777">
        <w:trPr>
          <w:trHeight w:val="409"/>
          <w:jc w:val="center"/>
        </w:trPr>
        <w:tc>
          <w:tcPr>
            <w:tcW w:w="1710" w:type="dxa"/>
            <w:vMerge/>
          </w:tcPr>
          <w:p w:rsidRPr="006F5EB5" w:rsidR="003877AF" w:rsidP="00E46F55" w:rsidRDefault="003877AF" w14:paraId="3B7B4B86" w14:textId="77777777">
            <w:pPr>
              <w:jc w:val="both"/>
              <w:rPr>
                <w:rFonts w:ascii="Arial" w:hAnsi="Arial" w:cs="Arial"/>
                <w:b/>
                <w:color w:val="000000"/>
                <w:sz w:val="21"/>
                <w:szCs w:val="21"/>
                <w:lang w:val="en-GB"/>
              </w:rPr>
            </w:pPr>
          </w:p>
        </w:tc>
        <w:tc>
          <w:tcPr>
            <w:tcW w:w="7780" w:type="dxa"/>
          </w:tcPr>
          <w:p w:rsidR="003877AF" w:rsidP="003877AF" w:rsidRDefault="003877AF" w14:paraId="34124E29" w14:textId="77777777">
            <w:pPr>
              <w:spacing w:before="60"/>
              <w:jc w:val="both"/>
              <w:rPr>
                <w:rFonts w:ascii="Arial" w:hAnsi="Arial" w:cs="Arial"/>
                <w:color w:val="000000"/>
                <w:sz w:val="21"/>
                <w:szCs w:val="21"/>
                <w:lang w:val="en-GB"/>
              </w:rPr>
            </w:pPr>
            <w:r w:rsidRPr="006F5EB5">
              <w:rPr>
                <w:rFonts w:ascii="Arial" w:hAnsi="Arial" w:cs="Arial"/>
                <w:b/>
                <w:color w:val="000000"/>
                <w:sz w:val="21"/>
                <w:szCs w:val="21"/>
                <w:lang w:val="en-GB"/>
              </w:rPr>
              <w:t>Supplier Response:</w:t>
            </w:r>
            <w:r>
              <w:rPr>
                <w:rFonts w:ascii="Arial" w:hAnsi="Arial" w:cs="Arial"/>
                <w:b/>
                <w:color w:val="000000"/>
                <w:sz w:val="21"/>
                <w:szCs w:val="21"/>
                <w:lang w:val="en-GB"/>
              </w:rPr>
              <w:t xml:space="preserve"> </w:t>
            </w:r>
            <w:r w:rsidRPr="007401DF">
              <w:rPr>
                <w:rFonts w:ascii="Arial" w:hAnsi="Arial" w:cs="Arial"/>
                <w:color w:val="000000"/>
                <w:sz w:val="21"/>
                <w:szCs w:val="21"/>
                <w:lang w:val="en-GB"/>
              </w:rPr>
              <w:t>(no more than 1</w:t>
            </w:r>
            <w:r>
              <w:rPr>
                <w:rFonts w:ascii="Arial" w:hAnsi="Arial" w:cs="Arial"/>
                <w:color w:val="000000"/>
                <w:sz w:val="21"/>
                <w:szCs w:val="21"/>
                <w:lang w:val="en-GB"/>
              </w:rPr>
              <w:t>5</w:t>
            </w:r>
            <w:r w:rsidRPr="007401DF">
              <w:rPr>
                <w:rFonts w:ascii="Arial" w:hAnsi="Arial" w:cs="Arial"/>
                <w:color w:val="000000"/>
                <w:sz w:val="21"/>
                <w:szCs w:val="21"/>
                <w:lang w:val="en-GB"/>
              </w:rPr>
              <w:t>00 words)</w:t>
            </w:r>
          </w:p>
          <w:p w:rsidRPr="006B301C" w:rsidR="003877AF" w:rsidP="003877AF" w:rsidRDefault="003877AF" w14:paraId="44F09106" w14:textId="77777777">
            <w:pPr>
              <w:spacing w:before="60" w:after="60" w:line="276" w:lineRule="auto"/>
              <w:jc w:val="both"/>
              <w:rPr>
                <w:rFonts w:ascii="Arial" w:hAnsi="Arial" w:cs="Arial"/>
                <w:bCs/>
                <w:color w:val="000000"/>
                <w:sz w:val="21"/>
                <w:szCs w:val="21"/>
                <w:lang w:val="en-GB"/>
              </w:rPr>
            </w:pPr>
            <w:r w:rsidRPr="006B301C">
              <w:rPr>
                <w:rFonts w:ascii="Arial" w:hAnsi="Arial" w:cs="Arial"/>
                <w:bCs/>
                <w:color w:val="000000"/>
                <w:sz w:val="21"/>
                <w:szCs w:val="21"/>
                <w:lang w:val="en-GB"/>
              </w:rPr>
              <w:t>a)</w:t>
            </w:r>
            <w:r>
              <w:rPr>
                <w:rFonts w:ascii="Arial" w:hAnsi="Arial" w:cs="Arial"/>
                <w:bCs/>
                <w:color w:val="000000"/>
                <w:sz w:val="21"/>
                <w:szCs w:val="21"/>
                <w:lang w:val="en-GB"/>
              </w:rPr>
              <w:t xml:space="preserve"> </w:t>
            </w:r>
          </w:p>
          <w:p w:rsidRPr="006B301C" w:rsidR="003877AF" w:rsidP="003877AF" w:rsidRDefault="003877AF" w14:paraId="65458582" w14:textId="77777777">
            <w:pPr>
              <w:spacing w:before="60" w:after="60" w:line="276" w:lineRule="auto"/>
              <w:jc w:val="both"/>
              <w:rPr>
                <w:rFonts w:ascii="Arial" w:hAnsi="Arial" w:cs="Arial"/>
                <w:bCs/>
                <w:color w:val="000000"/>
                <w:sz w:val="21"/>
                <w:szCs w:val="21"/>
                <w:lang w:val="en-GB"/>
              </w:rPr>
            </w:pPr>
            <w:r w:rsidRPr="006B301C">
              <w:rPr>
                <w:rFonts w:ascii="Arial" w:hAnsi="Arial" w:cs="Arial"/>
                <w:bCs/>
                <w:color w:val="000000"/>
                <w:sz w:val="21"/>
                <w:szCs w:val="21"/>
                <w:lang w:val="en-GB"/>
              </w:rPr>
              <w:t>b)</w:t>
            </w:r>
            <w:r>
              <w:rPr>
                <w:rFonts w:ascii="Arial" w:hAnsi="Arial" w:cs="Arial"/>
                <w:bCs/>
                <w:color w:val="000000"/>
                <w:sz w:val="21"/>
                <w:szCs w:val="21"/>
                <w:lang w:val="en-GB"/>
              </w:rPr>
              <w:t xml:space="preserve"> </w:t>
            </w:r>
          </w:p>
          <w:p w:rsidR="003877AF" w:rsidP="003877AF" w:rsidRDefault="003877AF" w14:paraId="74FA9D0C" w14:textId="77777777">
            <w:pPr>
              <w:jc w:val="both"/>
              <w:rPr>
                <w:rFonts w:ascii="Arial" w:hAnsi="Arial" w:cs="Arial"/>
                <w:bCs/>
                <w:color w:val="000000"/>
                <w:sz w:val="21"/>
                <w:szCs w:val="21"/>
                <w:lang w:val="en-GB"/>
              </w:rPr>
            </w:pPr>
            <w:r w:rsidRPr="006B301C">
              <w:rPr>
                <w:rFonts w:ascii="Arial" w:hAnsi="Arial" w:cs="Arial"/>
                <w:bCs/>
                <w:color w:val="000000"/>
                <w:sz w:val="21"/>
                <w:szCs w:val="21"/>
                <w:lang w:val="en-GB"/>
              </w:rPr>
              <w:t>c)</w:t>
            </w:r>
          </w:p>
          <w:p w:rsidR="003877AF" w:rsidP="003877AF" w:rsidRDefault="003877AF" w14:paraId="3A0FF5F2" w14:textId="77777777">
            <w:pPr>
              <w:jc w:val="both"/>
              <w:rPr>
                <w:rFonts w:ascii="Arial" w:hAnsi="Arial" w:cs="Arial"/>
                <w:bCs/>
                <w:color w:val="000000"/>
                <w:sz w:val="21"/>
                <w:szCs w:val="21"/>
                <w:lang w:val="en-GB"/>
              </w:rPr>
            </w:pPr>
          </w:p>
          <w:p w:rsidR="003877AF" w:rsidP="003877AF" w:rsidRDefault="003877AF" w14:paraId="61ECDF6F" w14:textId="77777777">
            <w:pPr>
              <w:jc w:val="both"/>
              <w:rPr>
                <w:rFonts w:ascii="Arial" w:hAnsi="Arial" w:cs="Arial"/>
                <w:bCs/>
                <w:color w:val="000000"/>
                <w:sz w:val="21"/>
                <w:szCs w:val="21"/>
                <w:lang w:val="en-GB"/>
              </w:rPr>
            </w:pPr>
            <w:r w:rsidRPr="003877AF">
              <w:rPr>
                <w:rFonts w:ascii="Arial" w:hAnsi="Arial" w:cs="Arial"/>
                <w:bCs/>
                <w:color w:val="000000"/>
                <w:sz w:val="21"/>
                <w:szCs w:val="21"/>
                <w:lang w:val="en-GB"/>
              </w:rPr>
              <w:t>d)</w:t>
            </w:r>
          </w:p>
          <w:p w:rsidRPr="0079232A" w:rsidR="00381DFD" w:rsidP="003877AF" w:rsidRDefault="00381DFD" w14:paraId="3D99FCEC" w14:textId="19EADB54">
            <w:pPr>
              <w:jc w:val="both"/>
              <w:rPr>
                <w:rFonts w:ascii="Arial" w:hAnsi="Arial" w:cs="Arial"/>
                <w:b/>
                <w:color w:val="000000"/>
                <w:sz w:val="21"/>
                <w:szCs w:val="21"/>
                <w:lang w:val="en-GB"/>
              </w:rPr>
            </w:pPr>
          </w:p>
        </w:tc>
      </w:tr>
    </w:tbl>
    <w:p w:rsidR="00F144C1" w:rsidP="00D3015B" w:rsidRDefault="00F144C1" w14:paraId="5630AD66" w14:textId="2650DA00">
      <w:pPr>
        <w:jc w:val="both"/>
        <w:rPr>
          <w:rFonts w:ascii="Arial" w:hAnsi="Arial" w:cs="Arial"/>
          <w:b/>
          <w:bCs/>
          <w:sz w:val="20"/>
          <w:szCs w:val="20"/>
          <w:lang w:val="en-GB"/>
        </w:rPr>
      </w:pPr>
    </w:p>
    <w:p w:rsidR="00381DFD" w:rsidP="00D3015B" w:rsidRDefault="00381DFD" w14:paraId="06C801F4" w14:textId="41FF99D9">
      <w:pPr>
        <w:jc w:val="both"/>
        <w:rPr>
          <w:rFonts w:ascii="Arial" w:hAnsi="Arial" w:cs="Arial"/>
          <w:b/>
          <w:bCs/>
          <w:sz w:val="20"/>
          <w:szCs w:val="20"/>
          <w:lang w:val="en-GB"/>
        </w:rPr>
      </w:pPr>
    </w:p>
    <w:tbl>
      <w:tblPr>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10"/>
        <w:gridCol w:w="7780"/>
      </w:tblGrid>
      <w:tr w:rsidRPr="006F5EB5" w:rsidR="00381DFD" w:rsidTr="1EA3FE8A" w14:paraId="12B02154" w14:textId="77777777">
        <w:trPr>
          <w:trHeight w:val="427"/>
          <w:jc w:val="center"/>
        </w:trPr>
        <w:tc>
          <w:tcPr>
            <w:tcW w:w="9490" w:type="dxa"/>
            <w:gridSpan w:val="2"/>
            <w:shd w:val="clear" w:color="auto" w:fill="auto"/>
            <w:vAlign w:val="center"/>
          </w:tcPr>
          <w:p w:rsidRPr="006F5EB5" w:rsidR="00381DFD" w:rsidP="00BF6BEC" w:rsidRDefault="000C491F" w14:paraId="4A6B5531" w14:textId="4D5BE4B6">
            <w:pPr>
              <w:rPr>
                <w:rFonts w:ascii="Arial" w:hAnsi="Arial" w:cs="Arial"/>
                <w:b/>
                <w:bCs/>
                <w:sz w:val="21"/>
                <w:szCs w:val="21"/>
                <w:lang w:val="en-GB"/>
              </w:rPr>
            </w:pPr>
            <w:r w:rsidRPr="000C491F">
              <w:rPr>
                <w:rFonts w:ascii="Arial" w:hAnsi="Arial" w:cs="Arial"/>
                <w:b/>
                <w:bCs/>
                <w:lang w:val="en-GB"/>
              </w:rPr>
              <w:t xml:space="preserve">Value for Money </w:t>
            </w:r>
            <w:r w:rsidRPr="003534D8" w:rsidR="00381DFD">
              <w:rPr>
                <w:rFonts w:ascii="Arial" w:hAnsi="Arial" w:cs="Arial"/>
                <w:b/>
                <w:bCs/>
                <w:lang w:val="en-GB"/>
              </w:rPr>
              <w:t>(</w:t>
            </w:r>
            <w:r w:rsidR="00381DFD">
              <w:rPr>
                <w:rFonts w:ascii="Arial" w:hAnsi="Arial" w:cs="Arial"/>
                <w:b/>
                <w:bCs/>
                <w:lang w:val="en-GB"/>
              </w:rPr>
              <w:t>2</w:t>
            </w:r>
            <w:r w:rsidRPr="003534D8" w:rsidR="00381DFD">
              <w:rPr>
                <w:rFonts w:ascii="Arial" w:hAnsi="Arial" w:cs="Arial"/>
                <w:b/>
                <w:bCs/>
                <w:lang w:val="en-GB"/>
              </w:rPr>
              <w:t>0%)</w:t>
            </w:r>
          </w:p>
        </w:tc>
      </w:tr>
      <w:tr w:rsidRPr="006F5EB5" w:rsidR="00381DFD" w:rsidTr="1EA3FE8A" w14:paraId="55C7208B" w14:textId="77777777">
        <w:trPr>
          <w:trHeight w:val="427"/>
          <w:jc w:val="center"/>
        </w:trPr>
        <w:tc>
          <w:tcPr>
            <w:tcW w:w="1710" w:type="dxa"/>
            <w:shd w:val="clear" w:color="auto" w:fill="BFBFBF" w:themeFill="background1" w:themeFillShade="BF"/>
            <w:vAlign w:val="center"/>
          </w:tcPr>
          <w:p w:rsidRPr="006F5EB5" w:rsidR="00381DFD" w:rsidP="00BF6BEC" w:rsidRDefault="00381DFD" w14:paraId="09FB55E8" w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80" w:type="dxa"/>
            <w:shd w:val="clear" w:color="auto" w:fill="BFBFBF" w:themeFill="background1" w:themeFillShade="BF"/>
            <w:vAlign w:val="center"/>
          </w:tcPr>
          <w:p w:rsidRPr="006F5EB5" w:rsidR="00381DFD" w:rsidP="00BF6BEC" w:rsidRDefault="00381DFD" w14:paraId="0A1B5637" w14:textId="77777777">
            <w:pPr>
              <w:rPr>
                <w:rFonts w:ascii="Arial" w:hAnsi="Arial" w:cs="Arial"/>
                <w:b/>
                <w:bCs/>
                <w:sz w:val="21"/>
                <w:szCs w:val="21"/>
                <w:lang w:val="en-GB"/>
              </w:rPr>
            </w:pPr>
            <w:r w:rsidRPr="006F5EB5">
              <w:rPr>
                <w:rFonts w:ascii="Arial" w:hAnsi="Arial" w:cs="Arial"/>
                <w:b/>
                <w:bCs/>
                <w:sz w:val="21"/>
                <w:szCs w:val="21"/>
                <w:lang w:val="en-GB"/>
              </w:rPr>
              <w:t>Requirement</w:t>
            </w:r>
          </w:p>
        </w:tc>
      </w:tr>
      <w:tr w:rsidRPr="006F5EB5" w:rsidR="00381DFD" w:rsidTr="1EA3FE8A" w14:paraId="793CC14E" w14:textId="77777777">
        <w:trPr>
          <w:trHeight w:val="1821"/>
          <w:jc w:val="center"/>
        </w:trPr>
        <w:tc>
          <w:tcPr>
            <w:tcW w:w="1710" w:type="dxa"/>
            <w:vMerge w:val="restart"/>
          </w:tcPr>
          <w:p w:rsidRPr="006F5EB5" w:rsidR="00381DFD" w:rsidP="00BF6BEC" w:rsidRDefault="000C491F" w14:paraId="533866E9" w14:textId="620BCEB8">
            <w:pPr>
              <w:jc w:val="both"/>
              <w:rPr>
                <w:rFonts w:ascii="Arial" w:hAnsi="Arial" w:cs="Arial"/>
                <w:b/>
                <w:color w:val="000000"/>
                <w:sz w:val="21"/>
                <w:szCs w:val="21"/>
                <w:lang w:val="en-GB"/>
              </w:rPr>
            </w:pPr>
            <w:r>
              <w:rPr>
                <w:rFonts w:ascii="Arial" w:hAnsi="Arial" w:cs="Arial"/>
                <w:b/>
                <w:color w:val="000000"/>
                <w:sz w:val="21"/>
                <w:szCs w:val="21"/>
                <w:lang w:val="en-GB"/>
              </w:rPr>
              <w:lastRenderedPageBreak/>
              <w:t>VM</w:t>
            </w:r>
            <w:r w:rsidRPr="006F5EB5" w:rsidR="00381DFD">
              <w:rPr>
                <w:rFonts w:ascii="Arial" w:hAnsi="Arial" w:cs="Arial"/>
                <w:b/>
                <w:color w:val="000000"/>
                <w:sz w:val="21"/>
                <w:szCs w:val="21"/>
                <w:lang w:val="en-GB"/>
              </w:rPr>
              <w:t>01</w:t>
            </w:r>
          </w:p>
        </w:tc>
        <w:tc>
          <w:tcPr>
            <w:tcW w:w="7780" w:type="dxa"/>
          </w:tcPr>
          <w:p w:rsidR="000C491F" w:rsidP="00381DFD" w:rsidRDefault="000C491F" w14:paraId="43841FD1" w14:textId="61DED22A">
            <w:pPr>
              <w:pStyle w:val="NoSpacing"/>
              <w:spacing w:before="60" w:after="60" w:line="276" w:lineRule="auto"/>
              <w:rPr>
                <w:rFonts w:cs="Arial"/>
                <w:sz w:val="21"/>
                <w:szCs w:val="21"/>
                <w:lang w:eastAsia="en-US"/>
              </w:rPr>
            </w:pPr>
            <w:r w:rsidRPr="000C491F">
              <w:rPr>
                <w:rFonts w:cs="Arial"/>
                <w:sz w:val="21"/>
                <w:szCs w:val="21"/>
                <w:lang w:eastAsia="en-US"/>
              </w:rPr>
              <w:t>Pricing per activities plus maximizing the available budget including senior staffing available</w:t>
            </w:r>
            <w:r>
              <w:rPr>
                <w:rFonts w:cs="Arial"/>
                <w:sz w:val="21"/>
                <w:szCs w:val="21"/>
                <w:lang w:eastAsia="en-US"/>
              </w:rPr>
              <w:t>.</w:t>
            </w:r>
          </w:p>
          <w:p w:rsidR="000C491F" w:rsidP="00381DFD" w:rsidRDefault="00381DFD" w14:paraId="5AB89763" w14:textId="3F867E65">
            <w:pPr>
              <w:pStyle w:val="NoSpacing"/>
              <w:spacing w:before="60" w:after="60" w:line="276" w:lineRule="auto"/>
              <w:rPr>
                <w:rFonts w:cs="Arial"/>
                <w:sz w:val="21"/>
                <w:szCs w:val="21"/>
                <w:lang w:eastAsia="en-US"/>
              </w:rPr>
            </w:pPr>
            <w:r w:rsidRPr="00E71F85">
              <w:rPr>
                <w:rFonts w:cs="Arial"/>
                <w:sz w:val="21"/>
                <w:szCs w:val="21"/>
                <w:lang w:eastAsia="en-US"/>
              </w:rPr>
              <w:t xml:space="preserve">a) </w:t>
            </w:r>
            <w:r w:rsidRPr="1EA3FE8A" w:rsidR="000C491F">
              <w:rPr>
                <w:rFonts w:cs="Arial"/>
                <w:sz w:val="21"/>
                <w:szCs w:val="21"/>
              </w:rPr>
              <w:t>Please complete Annex [3] (Pricing Approach)</w:t>
            </w:r>
          </w:p>
          <w:p w:rsidRPr="006F5EB5" w:rsidR="00381DFD" w:rsidP="00381DFD" w:rsidRDefault="000C491F" w14:paraId="197D5BF0" w14:textId="09330F12">
            <w:pPr>
              <w:pStyle w:val="NoSpacing"/>
              <w:spacing w:before="60" w:after="60" w:line="276" w:lineRule="auto"/>
              <w:rPr>
                <w:rFonts w:cs="Arial"/>
                <w:sz w:val="21"/>
                <w:szCs w:val="21"/>
                <w:lang w:eastAsia="en-US"/>
              </w:rPr>
            </w:pPr>
            <w:r>
              <w:rPr>
                <w:rFonts w:cs="Arial"/>
                <w:sz w:val="21"/>
                <w:szCs w:val="21"/>
                <w:lang w:eastAsia="en-US"/>
              </w:rPr>
              <w:t xml:space="preserve">b) </w:t>
            </w:r>
            <w:r w:rsidRPr="00E71F85" w:rsidR="00381DFD">
              <w:rPr>
                <w:rFonts w:cs="Arial"/>
                <w:sz w:val="21"/>
                <w:szCs w:val="21"/>
                <w:lang w:eastAsia="en-US"/>
              </w:rPr>
              <w:t xml:space="preserve">Please provide a detailed breakdown of how you will ensure the quality of the </w:t>
            </w:r>
            <w:r>
              <w:rPr>
                <w:rFonts w:cs="Arial"/>
                <w:sz w:val="21"/>
                <w:szCs w:val="21"/>
                <w:lang w:eastAsia="en-US"/>
              </w:rPr>
              <w:t>service</w:t>
            </w:r>
            <w:r w:rsidRPr="00E71F85" w:rsidR="00381DFD">
              <w:rPr>
                <w:rFonts w:cs="Arial"/>
                <w:sz w:val="21"/>
                <w:szCs w:val="21"/>
                <w:lang w:eastAsia="en-US"/>
              </w:rPr>
              <w:t xml:space="preserve"> and how you will measure the success of the activities.</w:t>
            </w:r>
          </w:p>
        </w:tc>
      </w:tr>
      <w:tr w:rsidRPr="0079232A" w:rsidR="00381DFD" w:rsidTr="1EA3FE8A" w14:paraId="444CD7EB" w14:textId="77777777">
        <w:trPr>
          <w:trHeight w:val="409"/>
          <w:jc w:val="center"/>
        </w:trPr>
        <w:tc>
          <w:tcPr>
            <w:tcW w:w="1710" w:type="dxa"/>
            <w:vMerge/>
          </w:tcPr>
          <w:p w:rsidRPr="006F5EB5" w:rsidR="00381DFD" w:rsidP="00BF6BEC" w:rsidRDefault="00381DFD" w14:paraId="2AD0B33D" w14:textId="77777777">
            <w:pPr>
              <w:jc w:val="both"/>
              <w:rPr>
                <w:rFonts w:ascii="Arial" w:hAnsi="Arial" w:cs="Arial"/>
                <w:b/>
                <w:color w:val="000000"/>
                <w:sz w:val="21"/>
                <w:szCs w:val="21"/>
                <w:lang w:val="en-GB"/>
              </w:rPr>
            </w:pPr>
          </w:p>
        </w:tc>
        <w:tc>
          <w:tcPr>
            <w:tcW w:w="7780" w:type="dxa"/>
          </w:tcPr>
          <w:p w:rsidR="00381DFD" w:rsidP="00BF6BEC" w:rsidRDefault="00381DFD" w14:paraId="23790633" w14:textId="77777777">
            <w:pPr>
              <w:spacing w:before="60"/>
              <w:jc w:val="both"/>
              <w:rPr>
                <w:rFonts w:ascii="Arial" w:hAnsi="Arial" w:cs="Arial"/>
                <w:color w:val="000000"/>
                <w:sz w:val="21"/>
                <w:szCs w:val="21"/>
                <w:lang w:val="en-GB"/>
              </w:rPr>
            </w:pPr>
            <w:r w:rsidRPr="006F5EB5">
              <w:rPr>
                <w:rFonts w:ascii="Arial" w:hAnsi="Arial" w:cs="Arial"/>
                <w:b/>
                <w:color w:val="000000"/>
                <w:sz w:val="21"/>
                <w:szCs w:val="21"/>
                <w:lang w:val="en-GB"/>
              </w:rPr>
              <w:t>Supplier Response:</w:t>
            </w:r>
            <w:r>
              <w:rPr>
                <w:rFonts w:ascii="Arial" w:hAnsi="Arial" w:cs="Arial"/>
                <w:b/>
                <w:color w:val="000000"/>
                <w:sz w:val="21"/>
                <w:szCs w:val="21"/>
                <w:lang w:val="en-GB"/>
              </w:rPr>
              <w:t xml:space="preserve"> </w:t>
            </w:r>
            <w:r w:rsidRPr="007401DF">
              <w:rPr>
                <w:rFonts w:ascii="Arial" w:hAnsi="Arial" w:cs="Arial"/>
                <w:color w:val="000000"/>
                <w:sz w:val="21"/>
                <w:szCs w:val="21"/>
                <w:lang w:val="en-GB"/>
              </w:rPr>
              <w:t>(no more than 1</w:t>
            </w:r>
            <w:r>
              <w:rPr>
                <w:rFonts w:ascii="Arial" w:hAnsi="Arial" w:cs="Arial"/>
                <w:color w:val="000000"/>
                <w:sz w:val="21"/>
                <w:szCs w:val="21"/>
                <w:lang w:val="en-GB"/>
              </w:rPr>
              <w:t>5</w:t>
            </w:r>
            <w:r w:rsidRPr="007401DF">
              <w:rPr>
                <w:rFonts w:ascii="Arial" w:hAnsi="Arial" w:cs="Arial"/>
                <w:color w:val="000000"/>
                <w:sz w:val="21"/>
                <w:szCs w:val="21"/>
                <w:lang w:val="en-GB"/>
              </w:rPr>
              <w:t>00 words)</w:t>
            </w:r>
          </w:p>
          <w:p w:rsidRPr="003B0F8E" w:rsidR="00381DFD" w:rsidP="003B0F8E" w:rsidRDefault="00381DFD" w14:paraId="6EBC2E65" w14:textId="4B28B763">
            <w:pPr>
              <w:spacing w:before="60" w:after="60" w:line="276" w:lineRule="auto"/>
              <w:jc w:val="both"/>
              <w:rPr>
                <w:rFonts w:ascii="Arial" w:hAnsi="Arial" w:cs="Arial"/>
                <w:bCs/>
                <w:color w:val="000000"/>
                <w:sz w:val="21"/>
                <w:szCs w:val="21"/>
                <w:lang w:val="en-GB"/>
              </w:rPr>
            </w:pPr>
          </w:p>
        </w:tc>
      </w:tr>
    </w:tbl>
    <w:p w:rsidRPr="006F5EB5" w:rsidR="006C060C" w:rsidP="006C060C" w:rsidRDefault="003C4AA9" w14:paraId="7B66CC28" w14:textId="77777777">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Pr="006F5EB5" w:rsidR="00DF6D4D">
        <w:rPr>
          <w:rFonts w:ascii="Arial" w:hAnsi="Arial" w:cs="Arial"/>
          <w:b/>
          <w:bCs/>
          <w:color w:val="0070C0"/>
          <w:sz w:val="32"/>
          <w:szCs w:val="22"/>
          <w:lang w:val="en-GB"/>
        </w:rPr>
        <w:lastRenderedPageBreak/>
        <w:t xml:space="preserve">Part </w:t>
      </w:r>
      <w:r w:rsidRPr="006F5EB5" w:rsidR="006C060C">
        <w:rPr>
          <w:rFonts w:ascii="Arial" w:hAnsi="Arial" w:cs="Arial"/>
          <w:b/>
          <w:bCs/>
          <w:color w:val="0070C0"/>
          <w:sz w:val="32"/>
          <w:szCs w:val="22"/>
          <w:lang w:val="en-GB"/>
        </w:rPr>
        <w:t>2</w:t>
      </w:r>
      <w:r w:rsidRPr="006F5EB5" w:rsidR="00DF6D4D">
        <w:rPr>
          <w:rFonts w:ascii="Arial" w:hAnsi="Arial" w:cs="Arial"/>
          <w:b/>
          <w:bCs/>
          <w:color w:val="0070C0"/>
          <w:sz w:val="32"/>
          <w:szCs w:val="22"/>
          <w:lang w:val="en-GB"/>
        </w:rPr>
        <w:t xml:space="preserve"> – Submission Checklist</w:t>
      </w:r>
    </w:p>
    <w:p w:rsidRPr="006F5EB5" w:rsidR="006C060C" w:rsidP="007A2824" w:rsidRDefault="006C060C" w14:paraId="19219836" w14:textId="77777777">
      <w:pPr>
        <w:rPr>
          <w:rFonts w:ascii="Arial" w:hAnsi="Arial" w:cs="Arial"/>
          <w:color w:val="000000"/>
          <w:lang w:val="en-GB"/>
        </w:rPr>
      </w:pPr>
    </w:p>
    <w:p w:rsidRPr="006F5EB5" w:rsidR="00946203" w:rsidP="00E9518B" w:rsidRDefault="006765F3" w14:paraId="71675D40" w14:textId="77777777">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Pr="006F5EB5" w:rsidR="00946203">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Pr="006F5EB5" w:rsidR="00946203">
        <w:rPr>
          <w:rFonts w:ascii="Arial" w:hAnsi="Arial" w:cs="Arial"/>
          <w:color w:val="000000"/>
          <w:sz w:val="21"/>
          <w:szCs w:val="21"/>
          <w:lang w:val="en-GB"/>
        </w:rPr>
        <w:t xml:space="preserve">to indicate </w:t>
      </w:r>
      <w:r w:rsidRPr="006F5EB5" w:rsidR="005E3BF9">
        <w:rPr>
          <w:rFonts w:ascii="Arial" w:hAnsi="Arial" w:cs="Arial"/>
          <w:color w:val="000000"/>
          <w:sz w:val="21"/>
          <w:szCs w:val="21"/>
          <w:lang w:val="en-GB"/>
        </w:rPr>
        <w:t xml:space="preserve">that your submission includes </w:t>
      </w:r>
      <w:proofErr w:type="gramStart"/>
      <w:r w:rsidRPr="006F5EB5" w:rsidR="005E3BF9">
        <w:rPr>
          <w:rFonts w:ascii="Arial" w:hAnsi="Arial" w:cs="Arial"/>
          <w:color w:val="000000"/>
          <w:sz w:val="21"/>
          <w:szCs w:val="21"/>
          <w:lang w:val="en-GB"/>
        </w:rPr>
        <w:t>all of</w:t>
      </w:r>
      <w:proofErr w:type="gramEnd"/>
      <w:r w:rsidRPr="006F5EB5" w:rsidR="005E3BF9">
        <w:rPr>
          <w:rFonts w:ascii="Arial" w:hAnsi="Arial" w:cs="Arial"/>
          <w:color w:val="000000"/>
          <w:sz w:val="21"/>
          <w:szCs w:val="21"/>
          <w:lang w:val="en-GB"/>
        </w:rPr>
        <w:t xml:space="preserve"> the mandatory </w:t>
      </w:r>
      <w:r w:rsidRPr="006F5EB5" w:rsidR="00210AF0">
        <w:rPr>
          <w:rFonts w:ascii="Arial" w:hAnsi="Arial" w:cs="Arial"/>
          <w:color w:val="000000"/>
          <w:sz w:val="21"/>
          <w:szCs w:val="21"/>
          <w:lang w:val="en-GB"/>
        </w:rPr>
        <w:t>requirements</w:t>
      </w:r>
      <w:r w:rsidRPr="006F5EB5" w:rsidR="00946203">
        <w:rPr>
          <w:rFonts w:ascii="Arial" w:hAnsi="Arial" w:cs="Arial"/>
          <w:color w:val="000000"/>
          <w:sz w:val="21"/>
          <w:szCs w:val="21"/>
          <w:lang w:val="en-GB"/>
        </w:rPr>
        <w:t xml:space="preserve"> </w:t>
      </w:r>
      <w:r w:rsidRPr="006F5EB5" w:rsidR="005E3BF9">
        <w:rPr>
          <w:rFonts w:ascii="Arial" w:hAnsi="Arial" w:cs="Arial"/>
          <w:color w:val="000000"/>
          <w:sz w:val="21"/>
          <w:szCs w:val="21"/>
          <w:lang w:val="en-GB"/>
        </w:rPr>
        <w:t>for this tender.</w:t>
      </w:r>
      <w:r w:rsidRPr="006F5EB5" w:rsidR="00946203">
        <w:rPr>
          <w:rFonts w:ascii="Arial" w:hAnsi="Arial" w:cs="Arial"/>
          <w:color w:val="000000"/>
          <w:sz w:val="21"/>
          <w:szCs w:val="21"/>
          <w:lang w:val="en-GB"/>
        </w:rPr>
        <w:t xml:space="preserve">  </w:t>
      </w:r>
    </w:p>
    <w:p w:rsidRPr="006F5EB5" w:rsidR="00946203" w:rsidP="00E9518B" w:rsidRDefault="00946203" w14:paraId="296FEF7D" w14:textId="77777777">
      <w:pPr>
        <w:jc w:val="both"/>
        <w:rPr>
          <w:rFonts w:ascii="Arial" w:hAnsi="Arial" w:cs="Arial"/>
          <w:color w:val="000000"/>
          <w:sz w:val="21"/>
          <w:szCs w:val="21"/>
          <w:lang w:val="en-GB"/>
        </w:rPr>
      </w:pPr>
    </w:p>
    <w:p w:rsidRPr="006F5EB5" w:rsidR="006E7F13" w:rsidP="00E9518B" w:rsidRDefault="00946203" w14:paraId="7D792923" w14:textId="77777777">
      <w:pPr>
        <w:jc w:val="both"/>
        <w:rPr>
          <w:rFonts w:ascii="Arial" w:hAnsi="Arial" w:cs="Arial"/>
          <w:sz w:val="21"/>
          <w:szCs w:val="21"/>
          <w:lang w:val="en-US"/>
        </w:rPr>
      </w:pPr>
      <w:r w:rsidRPr="006F5EB5">
        <w:rPr>
          <w:rFonts w:ascii="Arial" w:hAnsi="Arial" w:cs="Arial"/>
          <w:b/>
          <w:color w:val="000000"/>
          <w:sz w:val="21"/>
          <w:szCs w:val="21"/>
          <w:lang w:val="en-GB"/>
        </w:rPr>
        <w:t>Important Note:</w:t>
      </w:r>
      <w:r w:rsidRPr="006F5EB5" w:rsidR="00210AF0">
        <w:rPr>
          <w:rFonts w:ascii="Arial" w:hAnsi="Arial" w:cs="Arial"/>
          <w:b/>
          <w:color w:val="000000"/>
          <w:sz w:val="21"/>
          <w:szCs w:val="21"/>
          <w:lang w:val="en-GB"/>
        </w:rPr>
        <w:t xml:space="preserve"> </w:t>
      </w:r>
      <w:r w:rsidRPr="006F5EB5" w:rsidR="009020BE">
        <w:rPr>
          <w:rFonts w:ascii="Arial" w:hAnsi="Arial" w:cs="Arial"/>
          <w:sz w:val="21"/>
          <w:szCs w:val="21"/>
          <w:lang w:val="en-US"/>
        </w:rPr>
        <w:t xml:space="preserve">Failure to provide </w:t>
      </w:r>
      <w:r w:rsidRPr="006F5EB5" w:rsidR="006765F3">
        <w:rPr>
          <w:rFonts w:ascii="Arial" w:hAnsi="Arial" w:cs="Arial"/>
          <w:sz w:val="21"/>
          <w:szCs w:val="21"/>
          <w:lang w:val="en-US"/>
        </w:rPr>
        <w:t>all mandatory</w:t>
      </w:r>
      <w:r w:rsidRPr="006F5EB5" w:rsidR="009020BE">
        <w:rPr>
          <w:rFonts w:ascii="Arial" w:hAnsi="Arial" w:cs="Arial"/>
          <w:sz w:val="21"/>
          <w:szCs w:val="21"/>
          <w:lang w:val="en-US"/>
        </w:rPr>
        <w:t xml:space="preserve"> documentation may result in your submission being rejected</w:t>
      </w:r>
      <w:r w:rsidRPr="006F5EB5" w:rsidR="006765F3">
        <w:rPr>
          <w:rFonts w:ascii="Arial" w:hAnsi="Arial" w:cs="Arial"/>
          <w:sz w:val="21"/>
          <w:szCs w:val="21"/>
          <w:lang w:val="en-US"/>
        </w:rPr>
        <w:t>.</w:t>
      </w:r>
    </w:p>
    <w:p w:rsidRPr="006F5EB5" w:rsidR="00152242" w:rsidP="00E9518B" w:rsidRDefault="00152242" w14:paraId="7194DBDC" w14:textId="77777777">
      <w:pPr>
        <w:jc w:val="both"/>
        <w:rPr>
          <w:rFonts w:ascii="Arial" w:hAnsi="Arial" w:cs="Arial"/>
          <w:sz w:val="21"/>
          <w:szCs w:val="21"/>
          <w:lang w:val="en-US"/>
        </w:rPr>
      </w:pPr>
    </w:p>
    <w:p w:rsidRPr="006F5EB5" w:rsidR="00164F5C" w:rsidP="00164F5C" w:rsidRDefault="00164F5C" w14:paraId="769D0D3C" w14:textId="77777777">
      <w:pPr>
        <w:rPr>
          <w:rFonts w:ascii="Arial" w:hAnsi="Arial" w:cs="Arial"/>
          <w:i/>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1"/>
        <w:gridCol w:w="794"/>
      </w:tblGrid>
      <w:tr w:rsidRPr="006F5EB5" w:rsidR="00164F5C" w:rsidTr="1EA3FE8A" w14:paraId="01A6F5A6" w14:textId="77777777">
        <w:trPr>
          <w:jc w:val="center"/>
        </w:trPr>
        <w:tc>
          <w:tcPr>
            <w:tcW w:w="9245" w:type="dxa"/>
            <w:gridSpan w:val="2"/>
            <w:shd w:val="clear" w:color="auto" w:fill="BFBFBF" w:themeFill="background1" w:themeFillShade="BF"/>
          </w:tcPr>
          <w:p w:rsidRPr="006F5EB5" w:rsidR="00164F5C" w:rsidP="009F1230" w:rsidRDefault="00164F5C" w14:paraId="1C76EF95" w14:textId="77777777">
            <w:pPr>
              <w:jc w:val="center"/>
              <w:rPr>
                <w:rFonts w:ascii="Arial" w:hAnsi="Arial" w:cs="Arial"/>
                <w:b/>
                <w:sz w:val="21"/>
                <w:szCs w:val="21"/>
              </w:rPr>
            </w:pPr>
            <w:r w:rsidRPr="006F5EB5">
              <w:rPr>
                <w:rFonts w:ascii="Arial" w:hAnsi="Arial" w:cs="Arial"/>
                <w:b/>
                <w:sz w:val="21"/>
                <w:szCs w:val="21"/>
              </w:rPr>
              <w:t>Submission Checklist</w:t>
            </w:r>
          </w:p>
        </w:tc>
      </w:tr>
      <w:tr w:rsidRPr="006F5EB5" w:rsidR="00164F5C" w:rsidTr="1EA3FE8A" w14:paraId="78FDEF1E" w14:textId="77777777">
        <w:trPr>
          <w:jc w:val="center"/>
        </w:trPr>
        <w:tc>
          <w:tcPr>
            <w:tcW w:w="8451" w:type="dxa"/>
            <w:shd w:val="clear" w:color="auto" w:fill="D9D9D9" w:themeFill="background1" w:themeFillShade="D9"/>
          </w:tcPr>
          <w:p w:rsidRPr="006F5EB5" w:rsidR="00164F5C" w:rsidP="009F1230" w:rsidRDefault="00164F5C" w14:paraId="7089407A" w14:textId="77777777">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hemeFill="background1" w:themeFillShade="D9"/>
          </w:tcPr>
          <w:p w:rsidRPr="006F5EB5" w:rsidR="00164F5C" w:rsidP="006765F3" w:rsidRDefault="006765F3" w14:paraId="24AF0E98" w14:textId="77777777">
            <w:pPr>
              <w:jc w:val="center"/>
              <w:rPr>
                <w:rFonts w:ascii="Arial" w:hAnsi="Arial" w:cs="Arial"/>
                <w:b/>
                <w:sz w:val="21"/>
                <w:szCs w:val="21"/>
                <w:lang w:val="en-GB"/>
              </w:rPr>
            </w:pPr>
            <w:r w:rsidRPr="006F5EB5">
              <w:rPr>
                <w:rFonts w:ascii="Arial" w:hAnsi="Arial" w:cs="Arial"/>
                <w:b/>
                <w:sz w:val="21"/>
                <w:szCs w:val="21"/>
                <w:lang w:val="en-GB"/>
              </w:rPr>
              <w:t>Y / N</w:t>
            </w:r>
          </w:p>
        </w:tc>
      </w:tr>
      <w:tr w:rsidRPr="006F5EB5" w:rsidR="00164F5C" w:rsidTr="1EA3FE8A" w14:paraId="6907824B" w14:textId="77777777">
        <w:trPr>
          <w:jc w:val="center"/>
        </w:trPr>
        <w:tc>
          <w:tcPr>
            <w:tcW w:w="8451" w:type="dxa"/>
            <w:shd w:val="clear" w:color="auto" w:fill="auto"/>
          </w:tcPr>
          <w:p w:rsidRPr="006F5EB5" w:rsidR="00BD3EB3" w:rsidP="009F1230" w:rsidRDefault="00BD3EB3" w14:paraId="54CD245A" w14:textId="77777777">
            <w:pPr>
              <w:rPr>
                <w:rFonts w:ascii="Arial" w:hAnsi="Arial" w:cs="Arial"/>
                <w:sz w:val="21"/>
                <w:szCs w:val="21"/>
                <w:lang w:val="en-GB"/>
              </w:rPr>
            </w:pPr>
          </w:p>
          <w:p w:rsidRPr="006F5EB5" w:rsidR="00164F5C" w:rsidP="00E9518B" w:rsidRDefault="42FBBA83" w14:paraId="2842E28B" w14:textId="49ACCCC1">
            <w:pPr>
              <w:rPr>
                <w:rFonts w:ascii="Arial" w:hAnsi="Arial" w:cs="Arial"/>
                <w:sz w:val="21"/>
                <w:szCs w:val="21"/>
                <w:lang w:val="en-GB"/>
              </w:rPr>
            </w:pPr>
            <w:r w:rsidRPr="1EA3FE8A">
              <w:rPr>
                <w:rFonts w:ascii="Arial" w:hAnsi="Arial" w:cs="Arial"/>
                <w:sz w:val="21"/>
                <w:szCs w:val="21"/>
                <w:lang w:val="en-US"/>
              </w:rPr>
              <w:t>1</w:t>
            </w:r>
            <w:r w:rsidRPr="1EA3FE8A" w:rsidR="00164F5C">
              <w:rPr>
                <w:rFonts w:ascii="Arial" w:hAnsi="Arial" w:cs="Arial"/>
                <w:sz w:val="21"/>
                <w:szCs w:val="21"/>
              </w:rPr>
              <w:t xml:space="preserve">. </w:t>
            </w:r>
            <w:r w:rsidRPr="1EA3FE8A" w:rsidR="00FB3018">
              <w:rPr>
                <w:rFonts w:ascii="Arial" w:hAnsi="Arial" w:cs="Arial"/>
                <w:sz w:val="21"/>
                <w:szCs w:val="21"/>
              </w:rPr>
              <w:t xml:space="preserve">Completed tender response in Annex </w:t>
            </w:r>
            <w:r w:rsidRPr="1EA3FE8A" w:rsidR="00FB3018">
              <w:rPr>
                <w:rFonts w:ascii="Arial" w:hAnsi="Arial" w:cs="Arial"/>
                <w:sz w:val="21"/>
                <w:szCs w:val="21"/>
                <w:lang w:val="en-GB"/>
              </w:rPr>
              <w:t>[2]</w:t>
            </w:r>
            <w:r w:rsidRPr="1EA3FE8A" w:rsidR="00FB3018">
              <w:rPr>
                <w:rFonts w:ascii="Arial" w:hAnsi="Arial" w:cs="Arial"/>
                <w:sz w:val="21"/>
                <w:szCs w:val="21"/>
              </w:rPr>
              <w:t xml:space="preserve"> (Supplier Response) and in accordance with the requirements of the </w:t>
            </w:r>
            <w:r w:rsidRPr="1EA3FE8A" w:rsidR="00FB3018">
              <w:rPr>
                <w:rFonts w:ascii="Arial" w:hAnsi="Arial" w:cs="Arial"/>
                <w:sz w:val="21"/>
                <w:szCs w:val="21"/>
                <w:lang w:val="en-GB"/>
              </w:rPr>
              <w:t>RFP/</w:t>
            </w:r>
            <w:r w:rsidRPr="1EA3FE8A" w:rsidR="00FB3018">
              <w:rPr>
                <w:rFonts w:ascii="Arial" w:hAnsi="Arial" w:cs="Arial"/>
                <w:sz w:val="21"/>
                <w:szCs w:val="21"/>
              </w:rPr>
              <w:t>ITT</w:t>
            </w:r>
            <w:r w:rsidR="68DB06D6">
              <w:br/>
            </w:r>
          </w:p>
        </w:tc>
        <w:tc>
          <w:tcPr>
            <w:tcW w:w="794" w:type="dxa"/>
            <w:shd w:val="clear" w:color="auto" w:fill="auto"/>
          </w:tcPr>
          <w:p w:rsidRPr="006F5EB5" w:rsidR="00164F5C" w:rsidP="009F1230" w:rsidRDefault="00164F5C" w14:paraId="1231BE67" w14:textId="77777777">
            <w:pPr>
              <w:rPr>
                <w:rFonts w:ascii="Arial" w:hAnsi="Arial" w:cs="Arial"/>
                <w:sz w:val="21"/>
                <w:szCs w:val="21"/>
              </w:rPr>
            </w:pPr>
          </w:p>
        </w:tc>
      </w:tr>
      <w:tr w:rsidRPr="006F5EB5" w:rsidR="00164F5C" w:rsidTr="1EA3FE8A" w14:paraId="47FA467E" w14:textId="77777777">
        <w:trPr>
          <w:jc w:val="center"/>
        </w:trPr>
        <w:tc>
          <w:tcPr>
            <w:tcW w:w="8451" w:type="dxa"/>
            <w:shd w:val="clear" w:color="auto" w:fill="auto"/>
          </w:tcPr>
          <w:p w:rsidRPr="006F5EB5" w:rsidR="00BD3EB3" w:rsidP="009F1230" w:rsidRDefault="00BD3EB3" w14:paraId="36FEB5B0" w14:textId="77777777">
            <w:pPr>
              <w:rPr>
                <w:rFonts w:ascii="Arial" w:hAnsi="Arial" w:cs="Arial"/>
                <w:sz w:val="21"/>
                <w:szCs w:val="21"/>
                <w:lang w:val="en-GB"/>
              </w:rPr>
            </w:pPr>
          </w:p>
          <w:p w:rsidRPr="006F5EB5" w:rsidR="00164F5C" w:rsidP="00FB3018" w:rsidRDefault="42FBBA83" w14:paraId="26F4B3B3" w14:textId="0A1990CC">
            <w:pPr>
              <w:rPr>
                <w:rFonts w:ascii="Arial" w:hAnsi="Arial" w:cs="Arial"/>
                <w:sz w:val="21"/>
                <w:szCs w:val="21"/>
                <w:lang w:val="en-GB"/>
              </w:rPr>
            </w:pPr>
            <w:r w:rsidRPr="1EA3FE8A">
              <w:rPr>
                <w:rFonts w:ascii="Arial" w:hAnsi="Arial" w:cs="Arial"/>
                <w:sz w:val="21"/>
                <w:szCs w:val="21"/>
                <w:lang w:val="en-US"/>
              </w:rPr>
              <w:t>2</w:t>
            </w:r>
            <w:r w:rsidRPr="1EA3FE8A" w:rsidR="00164F5C">
              <w:rPr>
                <w:rFonts w:ascii="Arial" w:hAnsi="Arial" w:cs="Arial"/>
                <w:sz w:val="21"/>
                <w:szCs w:val="21"/>
              </w:rPr>
              <w:t xml:space="preserve">. </w:t>
            </w:r>
            <w:r w:rsidRPr="1EA3FE8A" w:rsidR="00FB3018">
              <w:rPr>
                <w:rFonts w:ascii="Arial" w:hAnsi="Arial" w:cs="Arial"/>
                <w:sz w:val="21"/>
                <w:szCs w:val="21"/>
              </w:rPr>
              <w:t xml:space="preserve">Completed pricing proposal in Annex </w:t>
            </w:r>
            <w:r w:rsidRPr="1EA3FE8A" w:rsidR="00FB3018">
              <w:rPr>
                <w:rFonts w:ascii="Arial" w:hAnsi="Arial" w:cs="Arial"/>
                <w:sz w:val="21"/>
                <w:szCs w:val="21"/>
                <w:lang w:val="en-GB"/>
              </w:rPr>
              <w:t>[3]</w:t>
            </w:r>
            <w:r w:rsidRPr="1EA3FE8A" w:rsidR="00FB3018">
              <w:rPr>
                <w:rFonts w:ascii="Arial" w:hAnsi="Arial" w:cs="Arial"/>
                <w:sz w:val="21"/>
                <w:szCs w:val="21"/>
              </w:rPr>
              <w:t xml:space="preserve"> (Pricing Approach)</w:t>
            </w:r>
          </w:p>
          <w:p w:rsidRPr="006F5EB5" w:rsidR="00BD3EB3" w:rsidP="009F1230" w:rsidRDefault="00BD3EB3" w14:paraId="30D7AA69" w14:textId="77777777">
            <w:pPr>
              <w:rPr>
                <w:rFonts w:ascii="Arial" w:hAnsi="Arial" w:cs="Arial"/>
                <w:sz w:val="21"/>
                <w:szCs w:val="21"/>
                <w:lang w:val="en-GB"/>
              </w:rPr>
            </w:pPr>
          </w:p>
        </w:tc>
        <w:tc>
          <w:tcPr>
            <w:tcW w:w="794" w:type="dxa"/>
            <w:shd w:val="clear" w:color="auto" w:fill="auto"/>
          </w:tcPr>
          <w:p w:rsidRPr="006F5EB5" w:rsidR="00164F5C" w:rsidP="009F1230" w:rsidRDefault="00164F5C" w14:paraId="7196D064" w14:textId="77777777">
            <w:pPr>
              <w:rPr>
                <w:rFonts w:ascii="Arial" w:hAnsi="Arial" w:cs="Arial"/>
                <w:sz w:val="21"/>
                <w:szCs w:val="21"/>
              </w:rPr>
            </w:pPr>
          </w:p>
        </w:tc>
      </w:tr>
      <w:tr w:rsidRPr="006F5EB5" w:rsidR="00164F5C" w:rsidTr="1EA3FE8A" w14:paraId="09E158DB" w14:textId="77777777">
        <w:trPr>
          <w:jc w:val="center"/>
        </w:trPr>
        <w:tc>
          <w:tcPr>
            <w:tcW w:w="8451" w:type="dxa"/>
            <w:shd w:val="clear" w:color="auto" w:fill="auto"/>
          </w:tcPr>
          <w:p w:rsidRPr="006F5EB5" w:rsidR="00BD3EB3" w:rsidP="009F1230" w:rsidRDefault="00BD3EB3" w14:paraId="34FF1C98" w14:textId="77777777">
            <w:pPr>
              <w:rPr>
                <w:rFonts w:ascii="Arial" w:hAnsi="Arial" w:cs="Arial"/>
                <w:sz w:val="21"/>
                <w:szCs w:val="21"/>
                <w:lang w:val="en-GB"/>
              </w:rPr>
            </w:pPr>
          </w:p>
          <w:p w:rsidRPr="006F5EB5" w:rsidR="00164F5C" w:rsidP="009F1230" w:rsidRDefault="00B72CD8" w14:paraId="596E60BE" w14:textId="77777777">
            <w:pPr>
              <w:rPr>
                <w:rFonts w:ascii="Arial" w:hAnsi="Arial" w:cs="Arial"/>
                <w:sz w:val="21"/>
                <w:szCs w:val="21"/>
                <w:lang w:val="en-GB"/>
              </w:rPr>
            </w:pPr>
            <w:r>
              <w:rPr>
                <w:rFonts w:ascii="Arial" w:hAnsi="Arial" w:cs="Arial"/>
                <w:sz w:val="21"/>
                <w:szCs w:val="21"/>
                <w:lang w:val="en-US"/>
              </w:rPr>
              <w:t>3</w:t>
            </w:r>
            <w:r w:rsidRPr="006F5EB5" w:rsidR="00164F5C">
              <w:rPr>
                <w:rFonts w:ascii="Arial" w:hAnsi="Arial" w:cs="Arial"/>
                <w:sz w:val="21"/>
                <w:szCs w:val="21"/>
              </w:rPr>
              <w:t>. This checklist signed by an authorised representative</w:t>
            </w:r>
            <w:r w:rsidRPr="006F5EB5" w:rsidR="00BD3EB3">
              <w:rPr>
                <w:rFonts w:ascii="Arial" w:hAnsi="Arial" w:cs="Arial"/>
                <w:sz w:val="21"/>
                <w:szCs w:val="21"/>
                <w:lang w:val="en-GB"/>
              </w:rPr>
              <w:br/>
            </w:r>
          </w:p>
        </w:tc>
        <w:tc>
          <w:tcPr>
            <w:tcW w:w="794" w:type="dxa"/>
            <w:shd w:val="clear" w:color="auto" w:fill="auto"/>
          </w:tcPr>
          <w:p w:rsidRPr="006F5EB5" w:rsidR="00164F5C" w:rsidP="009F1230" w:rsidRDefault="00164F5C" w14:paraId="6D072C0D" w14:textId="77777777">
            <w:pPr>
              <w:rPr>
                <w:rFonts w:ascii="Arial" w:hAnsi="Arial" w:cs="Arial"/>
                <w:sz w:val="21"/>
                <w:szCs w:val="21"/>
              </w:rPr>
            </w:pPr>
          </w:p>
        </w:tc>
      </w:tr>
      <w:tr w:rsidRPr="006F5EB5" w:rsidR="00164F5C" w:rsidTr="1EA3FE8A" w14:paraId="79419CFF" w14:textId="77777777">
        <w:trPr>
          <w:jc w:val="center"/>
        </w:trPr>
        <w:tc>
          <w:tcPr>
            <w:tcW w:w="8451" w:type="dxa"/>
            <w:shd w:val="clear" w:color="auto" w:fill="auto"/>
          </w:tcPr>
          <w:p w:rsidRPr="006F5EB5" w:rsidR="00BD3EB3" w:rsidP="009F1230" w:rsidRDefault="00BD3EB3" w14:paraId="48A21919" w14:textId="77777777">
            <w:pPr>
              <w:rPr>
                <w:rFonts w:ascii="Arial" w:hAnsi="Arial" w:cs="Arial"/>
                <w:sz w:val="21"/>
                <w:szCs w:val="21"/>
                <w:lang w:val="en-GB"/>
              </w:rPr>
            </w:pPr>
          </w:p>
          <w:p w:rsidRPr="006F5EB5" w:rsidR="00164F5C" w:rsidP="009F1230" w:rsidRDefault="00B72CD8" w14:paraId="4A27DB38" w14:textId="77777777">
            <w:pPr>
              <w:rPr>
                <w:rFonts w:ascii="Arial" w:hAnsi="Arial" w:cs="Arial"/>
                <w:sz w:val="21"/>
                <w:szCs w:val="21"/>
                <w:lang w:val="en-GB"/>
              </w:rPr>
            </w:pPr>
            <w:r>
              <w:rPr>
                <w:rFonts w:ascii="Arial" w:hAnsi="Arial" w:cs="Arial"/>
                <w:sz w:val="21"/>
                <w:szCs w:val="21"/>
                <w:lang w:val="en-US"/>
              </w:rPr>
              <w:t>4</w:t>
            </w:r>
            <w:r w:rsidRPr="006F5EB5" w:rsidR="00164F5C">
              <w:rPr>
                <w:rFonts w:ascii="Arial" w:hAnsi="Arial" w:cs="Arial"/>
                <w:sz w:val="21"/>
                <w:szCs w:val="21"/>
              </w:rPr>
              <w:t>. Appendix A to this checklist in relation to information considered by you to be confidential / commercially sensitive</w:t>
            </w:r>
            <w:r w:rsidRPr="006F5EB5" w:rsidR="00BD3EB3">
              <w:rPr>
                <w:rFonts w:ascii="Arial" w:hAnsi="Arial" w:cs="Arial"/>
                <w:sz w:val="21"/>
                <w:szCs w:val="21"/>
                <w:lang w:val="en-GB"/>
              </w:rPr>
              <w:br/>
            </w:r>
          </w:p>
        </w:tc>
        <w:tc>
          <w:tcPr>
            <w:tcW w:w="794" w:type="dxa"/>
            <w:shd w:val="clear" w:color="auto" w:fill="auto"/>
          </w:tcPr>
          <w:p w:rsidRPr="006F5EB5" w:rsidR="00164F5C" w:rsidP="009F1230" w:rsidRDefault="00164F5C" w14:paraId="6BD18F9B" w14:textId="77777777">
            <w:pPr>
              <w:rPr>
                <w:rFonts w:ascii="Arial" w:hAnsi="Arial" w:cs="Arial"/>
                <w:sz w:val="21"/>
                <w:szCs w:val="21"/>
              </w:rPr>
            </w:pPr>
          </w:p>
        </w:tc>
      </w:tr>
    </w:tbl>
    <w:p w:rsidRPr="006F5EB5" w:rsidR="00164F5C" w:rsidP="00164F5C" w:rsidRDefault="00164F5C" w14:paraId="238601FE" w14:textId="77777777">
      <w:pPr>
        <w:rPr>
          <w:rFonts w:ascii="Arial" w:hAnsi="Arial" w:cs="Arial"/>
          <w:sz w:val="21"/>
          <w:szCs w:val="21"/>
        </w:rPr>
      </w:pPr>
    </w:p>
    <w:p w:rsidRPr="006F5EB5" w:rsidR="006765F3" w:rsidP="006765F3" w:rsidRDefault="006765F3" w14:paraId="0F3CABC7" w14:textId="77777777">
      <w:pPr>
        <w:jc w:val="both"/>
        <w:rPr>
          <w:rFonts w:ascii="Arial" w:hAnsi="Arial" w:cs="Arial"/>
          <w:sz w:val="21"/>
          <w:szCs w:val="21"/>
          <w:lang w:val="en-GB"/>
        </w:rPr>
      </w:pPr>
    </w:p>
    <w:p w:rsidRPr="006F5EB5" w:rsidR="00164F5C" w:rsidP="006765F3" w:rsidRDefault="00164F5C" w14:paraId="1F557684" w14:textId="77777777">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Pr="006F5EB5" w:rsidR="00164F5C" w:rsidP="00164F5C" w:rsidRDefault="00164F5C" w14:paraId="5B08B5D1" w14:textId="77777777">
      <w:pPr>
        <w:rPr>
          <w:rFonts w:ascii="Arial" w:hAnsi="Arial" w:cs="Arial"/>
          <w:b/>
          <w:i/>
          <w:szCs w:val="22"/>
        </w:rPr>
      </w:pPr>
    </w:p>
    <w:p w:rsidRPr="006F5EB5" w:rsidR="00164F5C" w:rsidP="00164F5C" w:rsidRDefault="00164F5C" w14:paraId="16DEB4AB" w14:textId="77777777">
      <w:pPr>
        <w:rPr>
          <w:rFonts w:ascii="Arial" w:hAnsi="Arial" w:cs="Arial"/>
          <w:b/>
          <w:i/>
          <w:szCs w:val="22"/>
        </w:rPr>
      </w:pPr>
    </w:p>
    <w:tbl>
      <w:tblPr>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0"/>
        <w:gridCol w:w="5847"/>
      </w:tblGrid>
      <w:tr w:rsidRPr="006F5EB5" w:rsidR="00164F5C" w:rsidTr="006765F3" w14:paraId="390E751B" w14:textId="77777777">
        <w:tc>
          <w:tcPr>
            <w:tcW w:w="2500" w:type="dxa"/>
            <w:shd w:val="clear" w:color="auto" w:fill="F3F3F3"/>
          </w:tcPr>
          <w:p w:rsidRPr="006F5EB5" w:rsidR="00164F5C" w:rsidP="009F1230" w:rsidRDefault="00164F5C" w14:paraId="2BDA5A3D" w14:textId="77777777">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rsidRPr="006F5EB5" w:rsidR="00164F5C" w:rsidP="009F1230" w:rsidRDefault="00164F5C" w14:paraId="0AD9C6F4" w14:textId="77777777">
            <w:pPr>
              <w:spacing w:after="120"/>
              <w:rPr>
                <w:rFonts w:ascii="Arial" w:hAnsi="Arial" w:cs="Arial"/>
                <w:szCs w:val="19"/>
              </w:rPr>
            </w:pPr>
          </w:p>
        </w:tc>
      </w:tr>
      <w:tr w:rsidRPr="006F5EB5" w:rsidR="00164F5C" w:rsidTr="006765F3" w14:paraId="4C8BFC02" w14:textId="77777777">
        <w:tc>
          <w:tcPr>
            <w:tcW w:w="2500" w:type="dxa"/>
            <w:shd w:val="clear" w:color="auto" w:fill="F3F3F3"/>
          </w:tcPr>
          <w:p w:rsidRPr="006F5EB5" w:rsidR="00164F5C" w:rsidP="009F1230" w:rsidRDefault="00164F5C" w14:paraId="0AA441FC" w14:textId="77777777">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rsidRPr="006F5EB5" w:rsidR="00164F5C" w:rsidP="009F1230" w:rsidRDefault="00164F5C" w14:paraId="4B1F511A" w14:textId="77777777">
            <w:pPr>
              <w:spacing w:after="120"/>
              <w:rPr>
                <w:rFonts w:ascii="Arial" w:hAnsi="Arial" w:cs="Arial"/>
                <w:szCs w:val="19"/>
              </w:rPr>
            </w:pPr>
          </w:p>
        </w:tc>
      </w:tr>
      <w:tr w:rsidRPr="006F5EB5" w:rsidR="00164F5C" w:rsidTr="006765F3" w14:paraId="57A01C10" w14:textId="77777777">
        <w:tc>
          <w:tcPr>
            <w:tcW w:w="2500" w:type="dxa"/>
            <w:shd w:val="clear" w:color="auto" w:fill="F3F3F3"/>
          </w:tcPr>
          <w:p w:rsidRPr="006F5EB5" w:rsidR="00164F5C" w:rsidP="009F1230" w:rsidRDefault="00164F5C" w14:paraId="3C02C7E1" w14:textId="77777777">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rsidRPr="006F5EB5" w:rsidR="00164F5C" w:rsidP="009F1230" w:rsidRDefault="00164F5C" w14:paraId="65F9C3DC" w14:textId="77777777">
            <w:pPr>
              <w:spacing w:after="120"/>
              <w:rPr>
                <w:rFonts w:ascii="Arial" w:hAnsi="Arial" w:cs="Arial"/>
                <w:szCs w:val="19"/>
              </w:rPr>
            </w:pPr>
          </w:p>
        </w:tc>
      </w:tr>
      <w:tr w:rsidRPr="006F5EB5" w:rsidR="00164F5C" w:rsidTr="006765F3" w14:paraId="0A849FD5" w14:textId="77777777">
        <w:tc>
          <w:tcPr>
            <w:tcW w:w="2500" w:type="dxa"/>
            <w:shd w:val="clear" w:color="auto" w:fill="F3F3F3"/>
          </w:tcPr>
          <w:p w:rsidRPr="006F5EB5" w:rsidR="00164F5C" w:rsidP="009F1230" w:rsidRDefault="00164F5C" w14:paraId="6AAAFE7E" w14:textId="77777777">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rsidRPr="006F5EB5" w:rsidR="00164F5C" w:rsidP="009F1230" w:rsidRDefault="00164F5C" w14:paraId="5023141B" w14:textId="77777777">
            <w:pPr>
              <w:spacing w:after="120"/>
              <w:rPr>
                <w:rFonts w:ascii="Arial" w:hAnsi="Arial" w:cs="Arial"/>
                <w:szCs w:val="19"/>
              </w:rPr>
            </w:pPr>
          </w:p>
        </w:tc>
      </w:tr>
      <w:tr w:rsidRPr="006F5EB5" w:rsidR="00164F5C" w:rsidTr="006765F3" w14:paraId="3F6D6C16" w14:textId="77777777">
        <w:tc>
          <w:tcPr>
            <w:tcW w:w="2500" w:type="dxa"/>
            <w:shd w:val="clear" w:color="auto" w:fill="F3F3F3"/>
          </w:tcPr>
          <w:p w:rsidRPr="006F5EB5" w:rsidR="00164F5C" w:rsidP="009F1230" w:rsidRDefault="00164F5C" w14:paraId="46032B70" w14:textId="77777777">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rsidRPr="006F5EB5" w:rsidR="00164F5C" w:rsidP="009F1230" w:rsidRDefault="00164F5C" w14:paraId="1F3B1409" w14:textId="77777777">
            <w:pPr>
              <w:spacing w:after="120"/>
              <w:rPr>
                <w:rFonts w:ascii="Arial" w:hAnsi="Arial" w:cs="Arial"/>
                <w:szCs w:val="19"/>
              </w:rPr>
            </w:pPr>
          </w:p>
        </w:tc>
      </w:tr>
      <w:tr w:rsidRPr="006F5EB5" w:rsidR="00164F5C" w:rsidTr="006765F3" w14:paraId="53444F9A" w14:textId="77777777">
        <w:tc>
          <w:tcPr>
            <w:tcW w:w="2500" w:type="dxa"/>
            <w:shd w:val="clear" w:color="auto" w:fill="F3F3F3"/>
          </w:tcPr>
          <w:p w:rsidRPr="006F5EB5" w:rsidR="00164F5C" w:rsidP="009F1230" w:rsidRDefault="00164F5C" w14:paraId="75AAB191" w14:textId="77777777">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rsidRPr="006F5EB5" w:rsidR="00164F5C" w:rsidP="009F1230" w:rsidRDefault="00164F5C" w14:paraId="562C75D1" w14:textId="77777777">
            <w:pPr>
              <w:spacing w:after="120"/>
              <w:rPr>
                <w:rFonts w:ascii="Arial" w:hAnsi="Arial" w:cs="Arial"/>
                <w:b/>
                <w:i/>
                <w:szCs w:val="22"/>
              </w:rPr>
            </w:pPr>
          </w:p>
        </w:tc>
      </w:tr>
    </w:tbl>
    <w:p w:rsidRPr="006F5EB5" w:rsidR="00164F5C" w:rsidP="00164F5C" w:rsidRDefault="00164F5C" w14:paraId="664355AD" w14:textId="77777777">
      <w:pPr>
        <w:rPr>
          <w:rFonts w:ascii="Arial" w:hAnsi="Arial" w:cs="Arial"/>
          <w:b/>
          <w:i/>
          <w:szCs w:val="22"/>
        </w:rPr>
      </w:pPr>
    </w:p>
    <w:p w:rsidRPr="006F5EB5" w:rsidR="006765F3" w:rsidP="00164F5C" w:rsidRDefault="006765F3" w14:paraId="1A965116" w14:textId="77777777">
      <w:pPr>
        <w:rPr>
          <w:rFonts w:ascii="Arial" w:hAnsi="Arial" w:cs="Arial"/>
          <w:sz w:val="20"/>
          <w:lang w:val="en-GB"/>
        </w:rPr>
      </w:pPr>
    </w:p>
    <w:p w:rsidRPr="006F5EB5" w:rsidR="006765F3" w:rsidP="00164F5C" w:rsidRDefault="006765F3" w14:paraId="7DF4E37C" w14:textId="77777777">
      <w:pPr>
        <w:rPr>
          <w:rFonts w:ascii="Arial" w:hAnsi="Arial" w:cs="Arial"/>
          <w:sz w:val="20"/>
          <w:lang w:val="en-GB"/>
        </w:rPr>
      </w:pPr>
    </w:p>
    <w:p w:rsidRPr="006F5EB5" w:rsidR="006765F3" w:rsidP="00164F5C" w:rsidRDefault="006765F3" w14:paraId="44FB30F8" w14:textId="77777777">
      <w:pPr>
        <w:rPr>
          <w:rFonts w:ascii="Arial" w:hAnsi="Arial" w:cs="Arial"/>
          <w:sz w:val="20"/>
          <w:lang w:val="en-GB"/>
        </w:rPr>
      </w:pPr>
    </w:p>
    <w:p w:rsidRPr="006F5EB5" w:rsidR="00164F5C" w:rsidP="00164F5C" w:rsidRDefault="0079232A" w14:paraId="0CBC1665" w14:textId="67DB22A2">
      <w:pPr>
        <w:rPr>
          <w:rFonts w:ascii="Arial" w:hAnsi="Arial" w:cs="Arial"/>
          <w:b/>
          <w:sz w:val="20"/>
        </w:rPr>
      </w:pPr>
      <w:r>
        <w:rPr>
          <w:rFonts w:ascii="Arial" w:hAnsi="Arial" w:cs="Arial"/>
          <w:sz w:val="21"/>
          <w:szCs w:val="21"/>
        </w:rPr>
        <w:br w:type="page"/>
      </w:r>
    </w:p>
    <w:p w:rsidRPr="006F5EB5" w:rsidR="00164F5C" w:rsidP="00164F5C" w:rsidRDefault="00164F5C" w14:paraId="0AA0D2E9" w14:textId="77777777">
      <w:pPr>
        <w:rPr>
          <w:rFonts w:ascii="Arial" w:hAnsi="Arial" w:cs="Arial"/>
          <w:b/>
          <w:sz w:val="22"/>
          <w:szCs w:val="28"/>
        </w:rPr>
      </w:pPr>
      <w:r w:rsidRPr="006F5EB5">
        <w:rPr>
          <w:rFonts w:ascii="Arial" w:hAnsi="Arial" w:cs="Arial"/>
          <w:b/>
          <w:sz w:val="22"/>
          <w:szCs w:val="28"/>
        </w:rPr>
        <w:lastRenderedPageBreak/>
        <w:t>Appendix A to Submission Checklist</w:t>
      </w:r>
    </w:p>
    <w:p w:rsidRPr="006F5EB5" w:rsidR="00164F5C" w:rsidP="00164F5C" w:rsidRDefault="00164F5C" w14:paraId="1DA6542E" w14:textId="77777777">
      <w:pPr>
        <w:rPr>
          <w:rFonts w:ascii="Arial" w:hAnsi="Arial" w:cs="Arial"/>
          <w:b/>
          <w:sz w:val="20"/>
        </w:rPr>
      </w:pPr>
    </w:p>
    <w:p w:rsidRPr="006F5EB5" w:rsidR="00164F5C" w:rsidP="00164F5C" w:rsidRDefault="00164F5C" w14:paraId="3041E394" w14:textId="77777777">
      <w:pPr>
        <w:rPr>
          <w:rFonts w:ascii="Arial" w:hAnsi="Arial" w:cs="Arial"/>
          <w:b/>
          <w:sz w:val="20"/>
          <w:u w:val="single"/>
        </w:rPr>
      </w:pPr>
    </w:p>
    <w:tbl>
      <w:tblPr>
        <w:tblW w:w="931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16"/>
        <w:gridCol w:w="2347"/>
        <w:gridCol w:w="4733"/>
        <w:gridCol w:w="1620"/>
      </w:tblGrid>
      <w:tr w:rsidRPr="006F5EB5" w:rsidR="00164F5C" w:rsidTr="006765F3" w14:paraId="558C41EB" w14:textId="77777777">
        <w:trPr>
          <w:trHeight w:val="416"/>
        </w:trPr>
        <w:tc>
          <w:tcPr>
            <w:tcW w:w="9316" w:type="dxa"/>
            <w:gridSpan w:val="4"/>
            <w:tcBorders>
              <w:bottom w:val="single" w:color="auto" w:sz="4" w:space="0"/>
            </w:tcBorders>
            <w:shd w:val="clear" w:color="auto" w:fill="DAEEF3"/>
          </w:tcPr>
          <w:p w:rsidRPr="006F5EB5" w:rsidR="00FB3018" w:rsidP="009F1230" w:rsidRDefault="00164F5C" w14:paraId="722B00AE" w14:textId="77777777">
            <w:pPr>
              <w:rPr>
                <w:rFonts w:ascii="Arial" w:hAnsi="Arial" w:cs="Arial"/>
                <w:b/>
                <w:sz w:val="21"/>
                <w:szCs w:val="21"/>
                <w:lang w:val="en-GB"/>
              </w:rPr>
            </w:pPr>
            <w:r w:rsidRPr="006F5EB5">
              <w:rPr>
                <w:rFonts w:ascii="Arial" w:hAnsi="Arial" w:cs="Arial"/>
                <w:b/>
                <w:sz w:val="21"/>
                <w:szCs w:val="21"/>
              </w:rPr>
              <w:br w:type="page"/>
            </w:r>
          </w:p>
          <w:p w:rsidRPr="006F5EB5" w:rsidR="00164F5C" w:rsidP="009F1230" w:rsidRDefault="00164F5C" w14:paraId="4EAE89D0" w14:textId="77777777">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rsidRPr="006F5EB5" w:rsidR="00FB3018" w:rsidP="009F1230" w:rsidRDefault="00FB3018" w14:paraId="42C6D796" w14:textId="77777777">
            <w:pPr>
              <w:rPr>
                <w:rFonts w:ascii="Arial" w:hAnsi="Arial" w:cs="Arial"/>
                <w:b/>
                <w:sz w:val="21"/>
                <w:szCs w:val="21"/>
                <w:lang w:val="en-GB"/>
              </w:rPr>
            </w:pPr>
          </w:p>
        </w:tc>
      </w:tr>
      <w:tr w:rsidRPr="006F5EB5" w:rsidR="00164F5C" w:rsidTr="006765F3" w14:paraId="501F7623" w14:textId="77777777">
        <w:tc>
          <w:tcPr>
            <w:tcW w:w="9316" w:type="dxa"/>
            <w:gridSpan w:val="4"/>
            <w:tcBorders>
              <w:top w:val="single" w:color="auto" w:sz="4" w:space="0"/>
              <w:left w:val="nil"/>
              <w:bottom w:val="single" w:color="auto" w:sz="4" w:space="0"/>
              <w:right w:val="nil"/>
            </w:tcBorders>
            <w:shd w:val="clear" w:color="auto" w:fill="auto"/>
          </w:tcPr>
          <w:p w:rsidRPr="006F5EB5" w:rsidR="00164F5C" w:rsidP="009F1230" w:rsidRDefault="00164F5C" w14:paraId="6E1831B3" w14:textId="77777777">
            <w:pPr>
              <w:rPr>
                <w:rFonts w:ascii="Arial" w:hAnsi="Arial" w:cs="Arial"/>
                <w:b/>
                <w:i/>
                <w:sz w:val="21"/>
                <w:szCs w:val="21"/>
              </w:rPr>
            </w:pPr>
          </w:p>
          <w:p w:rsidRPr="006F5EB5" w:rsidR="00164F5C" w:rsidP="009F1230" w:rsidRDefault="00164F5C" w14:paraId="410F55D2" w14:textId="77777777">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6F5EB5" w:rsidR="006765F3">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rsidRPr="006F5EB5" w:rsidR="00164F5C" w:rsidP="009F1230" w:rsidRDefault="00164F5C" w14:paraId="54E11D2A" w14:textId="77777777">
            <w:pPr>
              <w:rPr>
                <w:rFonts w:ascii="Arial" w:hAnsi="Arial" w:cs="Arial"/>
                <w:b/>
                <w:i/>
                <w:sz w:val="21"/>
                <w:szCs w:val="21"/>
              </w:rPr>
            </w:pPr>
          </w:p>
        </w:tc>
      </w:tr>
      <w:tr w:rsidRPr="006F5EB5" w:rsidR="00164F5C" w:rsidTr="006765F3" w14:paraId="068EAE66" w14:textId="77777777">
        <w:tc>
          <w:tcPr>
            <w:tcW w:w="616" w:type="dxa"/>
            <w:tcBorders>
              <w:top w:val="single" w:color="auto" w:sz="4" w:space="0"/>
            </w:tcBorders>
            <w:shd w:val="clear" w:color="auto" w:fill="F3F3F3"/>
          </w:tcPr>
          <w:p w:rsidRPr="006F5EB5" w:rsidR="00164F5C" w:rsidP="009F1230" w:rsidRDefault="00164F5C" w14:paraId="65804BD3" w14:textId="77777777">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color="auto" w:sz="4" w:space="0"/>
            </w:tcBorders>
            <w:shd w:val="clear" w:color="auto" w:fill="F3F3F3"/>
          </w:tcPr>
          <w:p w:rsidRPr="006F5EB5" w:rsidR="00164F5C" w:rsidP="009F1230" w:rsidRDefault="00164F5C" w14:paraId="05B07F4C" w14:textId="77777777">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color="auto" w:sz="4" w:space="0"/>
            </w:tcBorders>
            <w:shd w:val="clear" w:color="auto" w:fill="F3F3F3"/>
          </w:tcPr>
          <w:p w:rsidRPr="006F5EB5" w:rsidR="00164F5C" w:rsidP="009F1230" w:rsidRDefault="00164F5C" w14:paraId="35F8005B" w14:textId="77777777">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color="auto" w:sz="4" w:space="0"/>
            </w:tcBorders>
            <w:shd w:val="clear" w:color="auto" w:fill="F3F3F3"/>
          </w:tcPr>
          <w:p w:rsidRPr="006F5EB5" w:rsidR="00164F5C" w:rsidP="009F1230" w:rsidRDefault="00164F5C" w14:paraId="5E58B6EF" w14:textId="77777777">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Pr="006F5EB5" w:rsidR="00164F5C" w:rsidTr="006765F3" w14:paraId="31126E5D" w14:textId="77777777">
        <w:tc>
          <w:tcPr>
            <w:tcW w:w="616" w:type="dxa"/>
            <w:shd w:val="clear" w:color="auto" w:fill="auto"/>
          </w:tcPr>
          <w:p w:rsidRPr="006F5EB5" w:rsidR="00164F5C" w:rsidP="009F1230" w:rsidRDefault="00164F5C" w14:paraId="2DE403A5" w14:textId="77777777">
            <w:pPr>
              <w:rPr>
                <w:rFonts w:ascii="Arial" w:hAnsi="Arial" w:cs="Arial"/>
                <w:sz w:val="21"/>
                <w:szCs w:val="21"/>
              </w:rPr>
            </w:pPr>
          </w:p>
        </w:tc>
        <w:tc>
          <w:tcPr>
            <w:tcW w:w="2347" w:type="dxa"/>
            <w:shd w:val="clear" w:color="auto" w:fill="auto"/>
          </w:tcPr>
          <w:p w:rsidRPr="006F5EB5" w:rsidR="00164F5C" w:rsidP="009F1230" w:rsidRDefault="00164F5C" w14:paraId="62431CDC" w14:textId="77777777">
            <w:pPr>
              <w:rPr>
                <w:rFonts w:ascii="Arial" w:hAnsi="Arial" w:cs="Arial"/>
                <w:sz w:val="21"/>
                <w:szCs w:val="21"/>
              </w:rPr>
            </w:pPr>
          </w:p>
        </w:tc>
        <w:tc>
          <w:tcPr>
            <w:tcW w:w="4733" w:type="dxa"/>
            <w:shd w:val="clear" w:color="auto" w:fill="auto"/>
          </w:tcPr>
          <w:p w:rsidRPr="006F5EB5" w:rsidR="00164F5C" w:rsidP="009F1230" w:rsidRDefault="00164F5C" w14:paraId="49E398E2" w14:textId="77777777">
            <w:pPr>
              <w:rPr>
                <w:rFonts w:ascii="Arial" w:hAnsi="Arial" w:cs="Arial"/>
                <w:sz w:val="21"/>
                <w:szCs w:val="21"/>
              </w:rPr>
            </w:pPr>
          </w:p>
        </w:tc>
        <w:tc>
          <w:tcPr>
            <w:tcW w:w="1620" w:type="dxa"/>
            <w:shd w:val="clear" w:color="auto" w:fill="auto"/>
          </w:tcPr>
          <w:p w:rsidRPr="006F5EB5" w:rsidR="00164F5C" w:rsidP="009F1230" w:rsidRDefault="00164F5C" w14:paraId="16287F21" w14:textId="77777777">
            <w:pPr>
              <w:rPr>
                <w:rFonts w:ascii="Arial" w:hAnsi="Arial" w:cs="Arial"/>
                <w:sz w:val="21"/>
                <w:szCs w:val="21"/>
              </w:rPr>
            </w:pPr>
          </w:p>
        </w:tc>
      </w:tr>
      <w:tr w:rsidRPr="006F5EB5" w:rsidR="00164F5C" w:rsidTr="006765F3" w14:paraId="5BE93A62" w14:textId="77777777">
        <w:tc>
          <w:tcPr>
            <w:tcW w:w="616" w:type="dxa"/>
            <w:shd w:val="clear" w:color="auto" w:fill="auto"/>
          </w:tcPr>
          <w:p w:rsidRPr="006F5EB5" w:rsidR="00164F5C" w:rsidP="009F1230" w:rsidRDefault="00164F5C" w14:paraId="384BA73E" w14:textId="77777777">
            <w:pPr>
              <w:rPr>
                <w:rFonts w:ascii="Arial" w:hAnsi="Arial" w:cs="Arial"/>
                <w:sz w:val="21"/>
                <w:szCs w:val="21"/>
              </w:rPr>
            </w:pPr>
          </w:p>
        </w:tc>
        <w:tc>
          <w:tcPr>
            <w:tcW w:w="2347" w:type="dxa"/>
            <w:shd w:val="clear" w:color="auto" w:fill="auto"/>
          </w:tcPr>
          <w:p w:rsidRPr="006F5EB5" w:rsidR="00164F5C" w:rsidP="009F1230" w:rsidRDefault="00164F5C" w14:paraId="34B3F2EB" w14:textId="77777777">
            <w:pPr>
              <w:rPr>
                <w:rFonts w:ascii="Arial" w:hAnsi="Arial" w:cs="Arial"/>
                <w:sz w:val="21"/>
                <w:szCs w:val="21"/>
              </w:rPr>
            </w:pPr>
          </w:p>
        </w:tc>
        <w:tc>
          <w:tcPr>
            <w:tcW w:w="4733" w:type="dxa"/>
            <w:shd w:val="clear" w:color="auto" w:fill="auto"/>
          </w:tcPr>
          <w:p w:rsidRPr="006F5EB5" w:rsidR="00164F5C" w:rsidP="009F1230" w:rsidRDefault="00164F5C" w14:paraId="7D34F5C7" w14:textId="77777777">
            <w:pPr>
              <w:rPr>
                <w:rFonts w:ascii="Arial" w:hAnsi="Arial" w:cs="Arial"/>
                <w:sz w:val="21"/>
                <w:szCs w:val="21"/>
              </w:rPr>
            </w:pPr>
          </w:p>
        </w:tc>
        <w:tc>
          <w:tcPr>
            <w:tcW w:w="1620" w:type="dxa"/>
            <w:shd w:val="clear" w:color="auto" w:fill="auto"/>
          </w:tcPr>
          <w:p w:rsidRPr="006F5EB5" w:rsidR="00164F5C" w:rsidP="009F1230" w:rsidRDefault="00164F5C" w14:paraId="0B4020A7" w14:textId="77777777">
            <w:pPr>
              <w:rPr>
                <w:rFonts w:ascii="Arial" w:hAnsi="Arial" w:cs="Arial"/>
                <w:sz w:val="21"/>
                <w:szCs w:val="21"/>
              </w:rPr>
            </w:pPr>
          </w:p>
        </w:tc>
      </w:tr>
      <w:tr w:rsidRPr="006F5EB5" w:rsidR="00164F5C" w:rsidTr="006765F3" w14:paraId="1D7B270A" w14:textId="77777777">
        <w:tc>
          <w:tcPr>
            <w:tcW w:w="616" w:type="dxa"/>
            <w:shd w:val="clear" w:color="auto" w:fill="auto"/>
          </w:tcPr>
          <w:p w:rsidRPr="006F5EB5" w:rsidR="00164F5C" w:rsidP="009F1230" w:rsidRDefault="00164F5C" w14:paraId="4F904CB7" w14:textId="77777777">
            <w:pPr>
              <w:rPr>
                <w:rFonts w:ascii="Arial" w:hAnsi="Arial" w:cs="Arial"/>
                <w:sz w:val="21"/>
                <w:szCs w:val="21"/>
              </w:rPr>
            </w:pPr>
          </w:p>
        </w:tc>
        <w:tc>
          <w:tcPr>
            <w:tcW w:w="2347" w:type="dxa"/>
            <w:shd w:val="clear" w:color="auto" w:fill="auto"/>
          </w:tcPr>
          <w:p w:rsidRPr="006F5EB5" w:rsidR="00164F5C" w:rsidP="009F1230" w:rsidRDefault="00164F5C" w14:paraId="06971CD3" w14:textId="77777777">
            <w:pPr>
              <w:rPr>
                <w:rFonts w:ascii="Arial" w:hAnsi="Arial" w:cs="Arial"/>
                <w:sz w:val="21"/>
                <w:szCs w:val="21"/>
              </w:rPr>
            </w:pPr>
          </w:p>
        </w:tc>
        <w:tc>
          <w:tcPr>
            <w:tcW w:w="4733" w:type="dxa"/>
            <w:shd w:val="clear" w:color="auto" w:fill="auto"/>
          </w:tcPr>
          <w:p w:rsidRPr="006F5EB5" w:rsidR="00164F5C" w:rsidP="009F1230" w:rsidRDefault="00164F5C" w14:paraId="2A1F701D" w14:textId="77777777">
            <w:pPr>
              <w:rPr>
                <w:rFonts w:ascii="Arial" w:hAnsi="Arial" w:cs="Arial"/>
                <w:sz w:val="21"/>
                <w:szCs w:val="21"/>
              </w:rPr>
            </w:pPr>
          </w:p>
        </w:tc>
        <w:tc>
          <w:tcPr>
            <w:tcW w:w="1620" w:type="dxa"/>
            <w:shd w:val="clear" w:color="auto" w:fill="auto"/>
          </w:tcPr>
          <w:p w:rsidRPr="006F5EB5" w:rsidR="00164F5C" w:rsidP="009F1230" w:rsidRDefault="00164F5C" w14:paraId="03EFCA41" w14:textId="77777777">
            <w:pPr>
              <w:rPr>
                <w:rFonts w:ascii="Arial" w:hAnsi="Arial" w:cs="Arial"/>
                <w:sz w:val="21"/>
                <w:szCs w:val="21"/>
              </w:rPr>
            </w:pPr>
          </w:p>
        </w:tc>
      </w:tr>
    </w:tbl>
    <w:p w:rsidRPr="006F5EB5" w:rsidR="00164F5C" w:rsidP="00164F5C" w:rsidRDefault="00164F5C" w14:paraId="5F96A722" w14:textId="77777777">
      <w:pPr>
        <w:rPr>
          <w:rFonts w:ascii="Arial" w:hAnsi="Arial" w:cs="Arial"/>
          <w:sz w:val="20"/>
        </w:rPr>
      </w:pPr>
    </w:p>
    <w:p w:rsidRPr="006F5EB5" w:rsidR="005E3BF9" w:rsidP="007A2824" w:rsidRDefault="005E3BF9" w14:paraId="5B95CD12" w14:textId="77777777">
      <w:pPr>
        <w:rPr>
          <w:rFonts w:ascii="Arial" w:hAnsi="Arial" w:cs="Arial"/>
          <w:color w:val="000000"/>
        </w:rPr>
      </w:pPr>
    </w:p>
    <w:sectPr w:rsidRPr="006F5EB5" w:rsidR="005E3BF9" w:rsidSect="0062475D">
      <w:headerReference w:type="even" r:id="rId17"/>
      <w:headerReference w:type="default" r:id="rId18"/>
      <w:footerReference w:type="even" r:id="rId19"/>
      <w:footerReference w:type="default" r:id="rId20"/>
      <w:headerReference w:type="first" r:id="rId21"/>
      <w:footerReference w:type="first" r:id="rId22"/>
      <w:pgSz w:w="11906" w:h="16838" w:orient="portrait"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4945" w:rsidRDefault="00894945" w14:paraId="04DD4FA5" w14:textId="77777777">
      <w:r>
        <w:separator/>
      </w:r>
    </w:p>
  </w:endnote>
  <w:endnote w:type="continuationSeparator" w:id="0">
    <w:p w:rsidR="00894945" w:rsidRDefault="00894945" w14:paraId="2C2A585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C27" w:rsidP="006F4C36" w:rsidRDefault="00311C27"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27" w:rsidRDefault="00311C27" w14:paraId="5220BB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C27" w:rsidP="006F4C36" w:rsidRDefault="00311C27" w14:paraId="0364BA1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rsidRPr="00D37840" w:rsidR="00311C27" w:rsidRDefault="00A96746" w14:paraId="07999A52" w14:textId="77777777">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AC1" w:rsidRDefault="00470AC1" w14:paraId="711EF3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4945" w:rsidRDefault="00894945" w14:paraId="28BEBE2A" w14:textId="77777777">
      <w:r>
        <w:separator/>
      </w:r>
    </w:p>
  </w:footnote>
  <w:footnote w:type="continuationSeparator" w:id="0">
    <w:p w:rsidR="00894945" w:rsidRDefault="00894945" w14:paraId="557BCA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AC1" w:rsidRDefault="00470AC1" w14:paraId="0DEE9E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AC1" w:rsidRDefault="00470AC1" w14:paraId="437924F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AC1" w:rsidRDefault="00470AC1" w14:paraId="3996FD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3E5732"/>
    <w:multiLevelType w:val="hybridMultilevel"/>
    <w:tmpl w:val="E2E28062"/>
    <w:lvl w:ilvl="0" w:tplc="BD0ADD98">
      <w:numFmt w:val="bullet"/>
      <w:lvlText w:val="●"/>
      <w:lvlJc w:val="left"/>
      <w:pPr>
        <w:ind w:left="480" w:hanging="360"/>
      </w:pPr>
      <w:rPr>
        <w:rFonts w:hint="default" w:ascii="Arial" w:hAnsi="Arial" w:eastAsia="Arial" w:cs="Arial"/>
        <w:w w:val="100"/>
        <w:sz w:val="22"/>
        <w:szCs w:val="22"/>
      </w:rPr>
    </w:lvl>
    <w:lvl w:ilvl="1" w:tplc="9B4644E0">
      <w:numFmt w:val="bullet"/>
      <w:lvlText w:val="●"/>
      <w:lvlJc w:val="left"/>
      <w:pPr>
        <w:ind w:left="820" w:hanging="360"/>
      </w:pPr>
      <w:rPr>
        <w:rFonts w:hint="default" w:ascii="Arial" w:hAnsi="Arial" w:eastAsia="Arial" w:cs="Arial"/>
        <w:w w:val="100"/>
        <w:sz w:val="22"/>
        <w:szCs w:val="22"/>
      </w:rPr>
    </w:lvl>
    <w:lvl w:ilvl="2" w:tplc="AD284E4E">
      <w:numFmt w:val="bullet"/>
      <w:lvlText w:val="○"/>
      <w:lvlJc w:val="left"/>
      <w:pPr>
        <w:ind w:left="1560" w:hanging="360"/>
      </w:pPr>
      <w:rPr>
        <w:rFonts w:hint="default" w:ascii="Arial" w:hAnsi="Arial" w:eastAsia="Arial" w:cs="Arial"/>
        <w:w w:val="100"/>
        <w:sz w:val="22"/>
        <w:szCs w:val="22"/>
      </w:rPr>
    </w:lvl>
    <w:lvl w:ilvl="3" w:tplc="7082A68A">
      <w:numFmt w:val="bullet"/>
      <w:lvlText w:val="■"/>
      <w:lvlJc w:val="left"/>
      <w:pPr>
        <w:ind w:left="2260" w:hanging="360"/>
      </w:pPr>
      <w:rPr>
        <w:rFonts w:hint="default" w:ascii="Arial" w:hAnsi="Arial" w:eastAsia="Arial" w:cs="Arial"/>
        <w:w w:val="100"/>
        <w:sz w:val="22"/>
        <w:szCs w:val="22"/>
      </w:rPr>
    </w:lvl>
    <w:lvl w:ilvl="4" w:tplc="8C261070">
      <w:numFmt w:val="bullet"/>
      <w:lvlText w:val="●"/>
      <w:lvlJc w:val="left"/>
      <w:pPr>
        <w:ind w:left="2981" w:hanging="360"/>
      </w:pPr>
      <w:rPr>
        <w:rFonts w:hint="default" w:ascii="Arial" w:hAnsi="Arial" w:eastAsia="Arial" w:cs="Arial"/>
        <w:w w:val="100"/>
        <w:sz w:val="22"/>
        <w:szCs w:val="22"/>
      </w:rPr>
    </w:lvl>
    <w:lvl w:ilvl="5" w:tplc="1E46D11E">
      <w:numFmt w:val="bullet"/>
      <w:lvlText w:val="•"/>
      <w:lvlJc w:val="left"/>
      <w:pPr>
        <w:ind w:left="2260" w:hanging="360"/>
      </w:pPr>
      <w:rPr>
        <w:rFonts w:hint="default"/>
      </w:rPr>
    </w:lvl>
    <w:lvl w:ilvl="6" w:tplc="1216166E">
      <w:numFmt w:val="bullet"/>
      <w:lvlText w:val="•"/>
      <w:lvlJc w:val="left"/>
      <w:pPr>
        <w:ind w:left="2980" w:hanging="360"/>
      </w:pPr>
      <w:rPr>
        <w:rFonts w:hint="default"/>
      </w:rPr>
    </w:lvl>
    <w:lvl w:ilvl="7" w:tplc="E1F63040">
      <w:numFmt w:val="bullet"/>
      <w:lvlText w:val="•"/>
      <w:lvlJc w:val="left"/>
      <w:pPr>
        <w:ind w:left="4459" w:hanging="360"/>
      </w:pPr>
      <w:rPr>
        <w:rFonts w:hint="default"/>
      </w:rPr>
    </w:lvl>
    <w:lvl w:ilvl="8" w:tplc="5C1E7E78">
      <w:numFmt w:val="bullet"/>
      <w:lvlText w:val="•"/>
      <w:lvlJc w:val="left"/>
      <w:pPr>
        <w:ind w:left="5939" w:hanging="360"/>
      </w:pPr>
      <w:rPr>
        <w:rFonts w:hint="default"/>
      </w:rPr>
    </w:lvl>
  </w:abstractNum>
  <w:abstractNum w:abstractNumId="13" w15:restartNumberingAfterBreak="0">
    <w:nsid w:val="056B08AB"/>
    <w:multiLevelType w:val="hybridMultilevel"/>
    <w:tmpl w:val="623AC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C33664"/>
    <w:multiLevelType w:val="hybridMultilevel"/>
    <w:tmpl w:val="9F58A56C"/>
    <w:lvl w:ilvl="0" w:tplc="ADDC81E0">
      <w:numFmt w:val="bullet"/>
      <w:lvlText w:val="●"/>
      <w:lvlJc w:val="left"/>
      <w:pPr>
        <w:ind w:left="360" w:hanging="360"/>
      </w:pPr>
      <w:rPr>
        <w:rFonts w:hint="default" w:ascii="Arial" w:hAnsi="Arial" w:eastAsia="Arial" w:cs="Arial"/>
        <w:w w:val="100"/>
        <w:sz w:val="22"/>
        <w:szCs w:val="22"/>
      </w:rPr>
    </w:lvl>
    <w:lvl w:ilvl="1" w:tplc="0630BCEC">
      <w:numFmt w:val="bullet"/>
      <w:lvlText w:val="○"/>
      <w:lvlJc w:val="left"/>
      <w:pPr>
        <w:ind w:left="1080" w:hanging="360"/>
      </w:pPr>
      <w:rPr>
        <w:rFonts w:hint="default"/>
        <w:w w:val="100"/>
      </w:rPr>
    </w:lvl>
    <w:lvl w:ilvl="2" w:tplc="3C28471C">
      <w:numFmt w:val="bullet"/>
      <w:lvlText w:val="■"/>
      <w:lvlJc w:val="left"/>
      <w:pPr>
        <w:ind w:left="1800" w:hanging="360"/>
      </w:pPr>
      <w:rPr>
        <w:rFonts w:hint="default" w:ascii="Arial" w:hAnsi="Arial" w:eastAsia="Arial" w:cs="Arial"/>
        <w:w w:val="100"/>
        <w:sz w:val="22"/>
        <w:szCs w:val="22"/>
      </w:rPr>
    </w:lvl>
    <w:lvl w:ilvl="3" w:tplc="48CE5D84">
      <w:numFmt w:val="bullet"/>
      <w:lvlText w:val="•"/>
      <w:lvlJc w:val="left"/>
      <w:pPr>
        <w:ind w:left="1800" w:hanging="360"/>
      </w:pPr>
      <w:rPr>
        <w:rFonts w:hint="default"/>
      </w:rPr>
    </w:lvl>
    <w:lvl w:ilvl="4" w:tplc="20302A9E">
      <w:numFmt w:val="bullet"/>
      <w:lvlText w:val="•"/>
      <w:lvlJc w:val="left"/>
      <w:pPr>
        <w:ind w:left="2797" w:hanging="360"/>
      </w:pPr>
      <w:rPr>
        <w:rFonts w:hint="default"/>
      </w:rPr>
    </w:lvl>
    <w:lvl w:ilvl="5" w:tplc="6444DFC4">
      <w:numFmt w:val="bullet"/>
      <w:lvlText w:val="•"/>
      <w:lvlJc w:val="left"/>
      <w:pPr>
        <w:ind w:left="3794" w:hanging="360"/>
      </w:pPr>
      <w:rPr>
        <w:rFonts w:hint="default"/>
      </w:rPr>
    </w:lvl>
    <w:lvl w:ilvl="6" w:tplc="1F52F41E">
      <w:numFmt w:val="bullet"/>
      <w:lvlText w:val="•"/>
      <w:lvlJc w:val="left"/>
      <w:pPr>
        <w:ind w:left="4791" w:hanging="360"/>
      </w:pPr>
      <w:rPr>
        <w:rFonts w:hint="default"/>
      </w:rPr>
    </w:lvl>
    <w:lvl w:ilvl="7" w:tplc="B74ED41C">
      <w:numFmt w:val="bullet"/>
      <w:lvlText w:val="•"/>
      <w:lvlJc w:val="left"/>
      <w:pPr>
        <w:ind w:left="5788" w:hanging="360"/>
      </w:pPr>
      <w:rPr>
        <w:rFonts w:hint="default"/>
      </w:rPr>
    </w:lvl>
    <w:lvl w:ilvl="8" w:tplc="EC540148">
      <w:numFmt w:val="bullet"/>
      <w:lvlText w:val="•"/>
      <w:lvlJc w:val="left"/>
      <w:pPr>
        <w:ind w:left="6785" w:hanging="360"/>
      </w:pPr>
      <w:rPr>
        <w:rFonts w:hint="default"/>
      </w:rPr>
    </w:lvl>
  </w:abstractNum>
  <w:abstractNum w:abstractNumId="17"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DD1E59"/>
    <w:multiLevelType w:val="hybridMultilevel"/>
    <w:tmpl w:val="E03882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9256F2"/>
    <w:multiLevelType w:val="hybridMultilevel"/>
    <w:tmpl w:val="A1DE5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hAnsi="Arial" w:eastAsia="Times New Roman" w:cs="Arial"/>
      </w:rPr>
    </w:lvl>
    <w:lvl w:ilvl="1" w:tplc="08090003" w:tentative="1">
      <w:start w:val="1"/>
      <w:numFmt w:val="bullet"/>
      <w:lvlText w:val="o"/>
      <w:lvlJc w:val="left"/>
      <w:pPr>
        <w:tabs>
          <w:tab w:val="num" w:pos="1870"/>
        </w:tabs>
        <w:ind w:left="1870" w:hanging="360"/>
      </w:pPr>
      <w:rPr>
        <w:rFonts w:hint="default" w:ascii="Courier New" w:hAnsi="Courier New" w:cs="Courier New"/>
      </w:rPr>
    </w:lvl>
    <w:lvl w:ilvl="2" w:tplc="08090005" w:tentative="1">
      <w:start w:val="1"/>
      <w:numFmt w:val="bullet"/>
      <w:lvlText w:val=""/>
      <w:lvlJc w:val="left"/>
      <w:pPr>
        <w:tabs>
          <w:tab w:val="num" w:pos="2590"/>
        </w:tabs>
        <w:ind w:left="2590" w:hanging="360"/>
      </w:pPr>
      <w:rPr>
        <w:rFonts w:hint="default" w:ascii="Wingdings" w:hAnsi="Wingdings"/>
      </w:rPr>
    </w:lvl>
    <w:lvl w:ilvl="3" w:tplc="08090001" w:tentative="1">
      <w:start w:val="1"/>
      <w:numFmt w:val="bullet"/>
      <w:lvlText w:val=""/>
      <w:lvlJc w:val="left"/>
      <w:pPr>
        <w:tabs>
          <w:tab w:val="num" w:pos="3310"/>
        </w:tabs>
        <w:ind w:left="3310" w:hanging="360"/>
      </w:pPr>
      <w:rPr>
        <w:rFonts w:hint="default" w:ascii="Symbol" w:hAnsi="Symbol"/>
      </w:rPr>
    </w:lvl>
    <w:lvl w:ilvl="4" w:tplc="08090003" w:tentative="1">
      <w:start w:val="1"/>
      <w:numFmt w:val="bullet"/>
      <w:lvlText w:val="o"/>
      <w:lvlJc w:val="left"/>
      <w:pPr>
        <w:tabs>
          <w:tab w:val="num" w:pos="4030"/>
        </w:tabs>
        <w:ind w:left="4030" w:hanging="360"/>
      </w:pPr>
      <w:rPr>
        <w:rFonts w:hint="default" w:ascii="Courier New" w:hAnsi="Courier New" w:cs="Courier New"/>
      </w:rPr>
    </w:lvl>
    <w:lvl w:ilvl="5" w:tplc="08090005" w:tentative="1">
      <w:start w:val="1"/>
      <w:numFmt w:val="bullet"/>
      <w:lvlText w:val=""/>
      <w:lvlJc w:val="left"/>
      <w:pPr>
        <w:tabs>
          <w:tab w:val="num" w:pos="4750"/>
        </w:tabs>
        <w:ind w:left="4750" w:hanging="360"/>
      </w:pPr>
      <w:rPr>
        <w:rFonts w:hint="default" w:ascii="Wingdings" w:hAnsi="Wingdings"/>
      </w:rPr>
    </w:lvl>
    <w:lvl w:ilvl="6" w:tplc="08090001" w:tentative="1">
      <w:start w:val="1"/>
      <w:numFmt w:val="bullet"/>
      <w:lvlText w:val=""/>
      <w:lvlJc w:val="left"/>
      <w:pPr>
        <w:tabs>
          <w:tab w:val="num" w:pos="5470"/>
        </w:tabs>
        <w:ind w:left="5470" w:hanging="360"/>
      </w:pPr>
      <w:rPr>
        <w:rFonts w:hint="default" w:ascii="Symbol" w:hAnsi="Symbol"/>
      </w:rPr>
    </w:lvl>
    <w:lvl w:ilvl="7" w:tplc="08090003" w:tentative="1">
      <w:start w:val="1"/>
      <w:numFmt w:val="bullet"/>
      <w:lvlText w:val="o"/>
      <w:lvlJc w:val="left"/>
      <w:pPr>
        <w:tabs>
          <w:tab w:val="num" w:pos="6190"/>
        </w:tabs>
        <w:ind w:left="6190" w:hanging="360"/>
      </w:pPr>
      <w:rPr>
        <w:rFonts w:hint="default" w:ascii="Courier New" w:hAnsi="Courier New" w:cs="Courier New"/>
      </w:rPr>
    </w:lvl>
    <w:lvl w:ilvl="8" w:tplc="08090005" w:tentative="1">
      <w:start w:val="1"/>
      <w:numFmt w:val="bullet"/>
      <w:lvlText w:val=""/>
      <w:lvlJc w:val="left"/>
      <w:pPr>
        <w:tabs>
          <w:tab w:val="num" w:pos="6910"/>
        </w:tabs>
        <w:ind w:left="6910" w:hanging="360"/>
      </w:pPr>
      <w:rPr>
        <w:rFonts w:hint="default" w:ascii="Wingdings" w:hAnsi="Wingdings"/>
      </w:rPr>
    </w:lvl>
  </w:abstractNum>
  <w:abstractNum w:abstractNumId="21" w15:restartNumberingAfterBreak="0">
    <w:nsid w:val="4A974CD9"/>
    <w:multiLevelType w:val="hybridMultilevel"/>
    <w:tmpl w:val="DC30CB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1CD6C93"/>
    <w:multiLevelType w:val="hybridMultilevel"/>
    <w:tmpl w:val="41C0D4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9B45FF"/>
    <w:multiLevelType w:val="hybridMultilevel"/>
    <w:tmpl w:val="E7A408F8"/>
    <w:lvl w:ilvl="0" w:tplc="5178D5E8">
      <w:start w:val="6"/>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8B05E3"/>
    <w:multiLevelType w:val="hybridMultilevel"/>
    <w:tmpl w:val="E03882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B814A9"/>
    <w:multiLevelType w:val="hybridMultilevel"/>
    <w:tmpl w:val="8E6642A0"/>
    <w:lvl w:ilvl="0" w:tplc="6D7EF85C">
      <w:start w:val="1"/>
      <w:numFmt w:val="bullet"/>
      <w:lvlText w:val="%1."/>
      <w:lvlJc w:val="left"/>
      <w:pPr>
        <w:ind w:left="720" w:hanging="360"/>
      </w:pPr>
      <w:rPr>
        <w:rFonts w:hint="default" w:ascii="Symbol" w:hAnsi="Symbol"/>
      </w:rPr>
    </w:lvl>
    <w:lvl w:ilvl="1" w:tplc="859C4052">
      <w:start w:val="1"/>
      <w:numFmt w:val="bullet"/>
      <w:lvlText w:val="o"/>
      <w:lvlJc w:val="left"/>
      <w:pPr>
        <w:ind w:left="1440" w:hanging="360"/>
      </w:pPr>
      <w:rPr>
        <w:rFonts w:hint="default" w:ascii="Courier New" w:hAnsi="Courier New"/>
      </w:rPr>
    </w:lvl>
    <w:lvl w:ilvl="2" w:tplc="EF8A32BE">
      <w:start w:val="1"/>
      <w:numFmt w:val="bullet"/>
      <w:lvlText w:val=""/>
      <w:lvlJc w:val="left"/>
      <w:pPr>
        <w:ind w:left="2160" w:hanging="360"/>
      </w:pPr>
      <w:rPr>
        <w:rFonts w:hint="default" w:ascii="Wingdings" w:hAnsi="Wingdings"/>
      </w:rPr>
    </w:lvl>
    <w:lvl w:ilvl="3" w:tplc="2E969ACE">
      <w:start w:val="1"/>
      <w:numFmt w:val="bullet"/>
      <w:lvlText w:val=""/>
      <w:lvlJc w:val="left"/>
      <w:pPr>
        <w:ind w:left="2880" w:hanging="360"/>
      </w:pPr>
      <w:rPr>
        <w:rFonts w:hint="default" w:ascii="Symbol" w:hAnsi="Symbol"/>
      </w:rPr>
    </w:lvl>
    <w:lvl w:ilvl="4" w:tplc="7BF837BC">
      <w:start w:val="1"/>
      <w:numFmt w:val="bullet"/>
      <w:lvlText w:val="o"/>
      <w:lvlJc w:val="left"/>
      <w:pPr>
        <w:ind w:left="3600" w:hanging="360"/>
      </w:pPr>
      <w:rPr>
        <w:rFonts w:hint="default" w:ascii="Courier New" w:hAnsi="Courier New"/>
      </w:rPr>
    </w:lvl>
    <w:lvl w:ilvl="5" w:tplc="9A148220">
      <w:start w:val="1"/>
      <w:numFmt w:val="bullet"/>
      <w:lvlText w:val=""/>
      <w:lvlJc w:val="left"/>
      <w:pPr>
        <w:ind w:left="4320" w:hanging="360"/>
      </w:pPr>
      <w:rPr>
        <w:rFonts w:hint="default" w:ascii="Wingdings" w:hAnsi="Wingdings"/>
      </w:rPr>
    </w:lvl>
    <w:lvl w:ilvl="6" w:tplc="89A282FC">
      <w:start w:val="1"/>
      <w:numFmt w:val="bullet"/>
      <w:lvlText w:val=""/>
      <w:lvlJc w:val="left"/>
      <w:pPr>
        <w:ind w:left="5040" w:hanging="360"/>
      </w:pPr>
      <w:rPr>
        <w:rFonts w:hint="default" w:ascii="Symbol" w:hAnsi="Symbol"/>
      </w:rPr>
    </w:lvl>
    <w:lvl w:ilvl="7" w:tplc="5BE4C7F4">
      <w:start w:val="1"/>
      <w:numFmt w:val="bullet"/>
      <w:lvlText w:val="o"/>
      <w:lvlJc w:val="left"/>
      <w:pPr>
        <w:ind w:left="5760" w:hanging="360"/>
      </w:pPr>
      <w:rPr>
        <w:rFonts w:hint="default" w:ascii="Courier New" w:hAnsi="Courier New"/>
      </w:rPr>
    </w:lvl>
    <w:lvl w:ilvl="8" w:tplc="9A5AFB22">
      <w:start w:val="1"/>
      <w:numFmt w:val="bullet"/>
      <w:lvlText w:val=""/>
      <w:lvlJc w:val="left"/>
      <w:pPr>
        <w:ind w:left="6480" w:hanging="360"/>
      </w:pPr>
      <w:rPr>
        <w:rFonts w:hint="default" w:ascii="Wingdings" w:hAnsi="Wingdings"/>
      </w:rPr>
    </w:lvl>
  </w:abstractNum>
  <w:abstractNum w:abstractNumId="30" w15:restartNumberingAfterBreak="0">
    <w:nsid w:val="750F0E19"/>
    <w:multiLevelType w:val="hybridMultilevel"/>
    <w:tmpl w:val="17568BE4"/>
    <w:lvl w:ilvl="0" w:tplc="1CB25940">
      <w:start w:val="1"/>
      <w:numFmt w:val="decimal"/>
      <w:lvlText w:val="%1."/>
      <w:lvlJc w:val="left"/>
      <w:pPr>
        <w:ind w:left="720" w:hanging="360"/>
      </w:pPr>
    </w:lvl>
    <w:lvl w:ilvl="1" w:tplc="7A3E024A">
      <w:start w:val="1"/>
      <w:numFmt w:val="lowerLetter"/>
      <w:lvlText w:val="%2."/>
      <w:lvlJc w:val="left"/>
      <w:pPr>
        <w:ind w:left="1440" w:hanging="360"/>
      </w:pPr>
    </w:lvl>
    <w:lvl w:ilvl="2" w:tplc="47AC2658">
      <w:start w:val="1"/>
      <w:numFmt w:val="lowerRoman"/>
      <w:lvlText w:val="%3."/>
      <w:lvlJc w:val="right"/>
      <w:pPr>
        <w:ind w:left="2160" w:hanging="180"/>
      </w:pPr>
    </w:lvl>
    <w:lvl w:ilvl="3" w:tplc="6CD6C98A">
      <w:start w:val="1"/>
      <w:numFmt w:val="decimal"/>
      <w:lvlText w:val="%4."/>
      <w:lvlJc w:val="left"/>
      <w:pPr>
        <w:ind w:left="2880" w:hanging="360"/>
      </w:pPr>
    </w:lvl>
    <w:lvl w:ilvl="4" w:tplc="5E42A4D6">
      <w:start w:val="1"/>
      <w:numFmt w:val="lowerLetter"/>
      <w:lvlText w:val="%5."/>
      <w:lvlJc w:val="left"/>
      <w:pPr>
        <w:ind w:left="3600" w:hanging="360"/>
      </w:pPr>
    </w:lvl>
    <w:lvl w:ilvl="5" w:tplc="2B6C5D68">
      <w:start w:val="1"/>
      <w:numFmt w:val="lowerRoman"/>
      <w:lvlText w:val="%6."/>
      <w:lvlJc w:val="right"/>
      <w:pPr>
        <w:ind w:left="4320" w:hanging="180"/>
      </w:pPr>
    </w:lvl>
    <w:lvl w:ilvl="6" w:tplc="CE181824">
      <w:start w:val="1"/>
      <w:numFmt w:val="decimal"/>
      <w:lvlText w:val="%7."/>
      <w:lvlJc w:val="left"/>
      <w:pPr>
        <w:ind w:left="5040" w:hanging="360"/>
      </w:pPr>
    </w:lvl>
    <w:lvl w:ilvl="7" w:tplc="742AC82E">
      <w:start w:val="1"/>
      <w:numFmt w:val="lowerLetter"/>
      <w:lvlText w:val="%8."/>
      <w:lvlJc w:val="left"/>
      <w:pPr>
        <w:ind w:left="5760" w:hanging="360"/>
      </w:pPr>
    </w:lvl>
    <w:lvl w:ilvl="8" w:tplc="26B8B21E">
      <w:start w:val="1"/>
      <w:numFmt w:val="lowerRoman"/>
      <w:lvlText w:val="%9."/>
      <w:lvlJc w:val="right"/>
      <w:pPr>
        <w:ind w:left="6480" w:hanging="180"/>
      </w:pPr>
    </w:lvl>
  </w:abstractNum>
  <w:abstractNum w:abstractNumId="31"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165CC"/>
    <w:multiLevelType w:val="singleLevel"/>
    <w:tmpl w:val="6C0A24D0"/>
    <w:lvl w:ilvl="0">
      <w:start w:val="1"/>
      <w:numFmt w:val="bullet"/>
      <w:pStyle w:val="Bullet"/>
      <w:lvlText w:val=""/>
      <w:lvlJc w:val="left"/>
      <w:pPr>
        <w:tabs>
          <w:tab w:val="num" w:pos="360"/>
        </w:tabs>
        <w:ind w:left="360" w:hanging="360"/>
      </w:pPr>
      <w:rPr>
        <w:rFonts w:hint="default" w:ascii="Symbol" w:hAnsi="Symbol"/>
      </w:rPr>
    </w:lvl>
  </w:abstractNum>
  <w:num w:numId="1">
    <w:abstractNumId w:val="29"/>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10"/>
  </w:num>
  <w:num w:numId="16">
    <w:abstractNumId w:val="32"/>
  </w:num>
  <w:num w:numId="17">
    <w:abstractNumId w:val="15"/>
  </w:num>
  <w:num w:numId="18">
    <w:abstractNumId w:val="13"/>
  </w:num>
  <w:num w:numId="19">
    <w:abstractNumId w:val="25"/>
  </w:num>
  <w:num w:numId="20">
    <w:abstractNumId w:val="11"/>
  </w:num>
  <w:num w:numId="21">
    <w:abstractNumId w:val="24"/>
  </w:num>
  <w:num w:numId="22">
    <w:abstractNumId w:val="31"/>
  </w:num>
  <w:num w:numId="23">
    <w:abstractNumId w:val="17"/>
  </w:num>
  <w:num w:numId="24">
    <w:abstractNumId w:val="20"/>
  </w:num>
  <w:num w:numId="25">
    <w:abstractNumId w:val="19"/>
  </w:num>
  <w:num w:numId="26">
    <w:abstractNumId w:val="26"/>
  </w:num>
  <w:num w:numId="27">
    <w:abstractNumId w:val="27"/>
  </w:num>
  <w:num w:numId="28">
    <w:abstractNumId w:val="23"/>
  </w:num>
  <w:num w:numId="29">
    <w:abstractNumId w:val="22"/>
  </w:num>
  <w:num w:numId="30">
    <w:abstractNumId w:val="18"/>
  </w:num>
  <w:num w:numId="31">
    <w:abstractNumId w:val="21"/>
  </w:num>
  <w:num w:numId="32">
    <w:abstractNumId w:val="28"/>
  </w:num>
  <w:num w:numId="33">
    <w:abstractNumId w:val="16"/>
  </w:num>
  <w:num w:numId="34">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56FBD"/>
    <w:rsid w:val="00086CEB"/>
    <w:rsid w:val="000C491F"/>
    <w:rsid w:val="000E388D"/>
    <w:rsid w:val="000F0E20"/>
    <w:rsid w:val="0013614E"/>
    <w:rsid w:val="00152242"/>
    <w:rsid w:val="00164F5C"/>
    <w:rsid w:val="00181777"/>
    <w:rsid w:val="001A5F5A"/>
    <w:rsid w:val="001E5B26"/>
    <w:rsid w:val="00201431"/>
    <w:rsid w:val="002017FA"/>
    <w:rsid w:val="00210AF0"/>
    <w:rsid w:val="00217D06"/>
    <w:rsid w:val="0025161A"/>
    <w:rsid w:val="002A05CB"/>
    <w:rsid w:val="002A2335"/>
    <w:rsid w:val="002A2D5B"/>
    <w:rsid w:val="002A3E6B"/>
    <w:rsid w:val="002D1784"/>
    <w:rsid w:val="002D736A"/>
    <w:rsid w:val="002E28AE"/>
    <w:rsid w:val="00300E21"/>
    <w:rsid w:val="00311C27"/>
    <w:rsid w:val="00317C85"/>
    <w:rsid w:val="003263A8"/>
    <w:rsid w:val="00341E83"/>
    <w:rsid w:val="00370C01"/>
    <w:rsid w:val="00381DFD"/>
    <w:rsid w:val="003877AF"/>
    <w:rsid w:val="0039181D"/>
    <w:rsid w:val="003A522C"/>
    <w:rsid w:val="003B0F8E"/>
    <w:rsid w:val="003C3FA6"/>
    <w:rsid w:val="003C4AA9"/>
    <w:rsid w:val="003D4E83"/>
    <w:rsid w:val="003E14CC"/>
    <w:rsid w:val="003F5A76"/>
    <w:rsid w:val="0041722A"/>
    <w:rsid w:val="00450F21"/>
    <w:rsid w:val="00470AC1"/>
    <w:rsid w:val="004863E9"/>
    <w:rsid w:val="00491A14"/>
    <w:rsid w:val="00493164"/>
    <w:rsid w:val="004B4E21"/>
    <w:rsid w:val="004C0185"/>
    <w:rsid w:val="004C75B7"/>
    <w:rsid w:val="004D00D7"/>
    <w:rsid w:val="00560B34"/>
    <w:rsid w:val="00585F93"/>
    <w:rsid w:val="00591C46"/>
    <w:rsid w:val="005D3B4C"/>
    <w:rsid w:val="005E1CDD"/>
    <w:rsid w:val="005E3BF9"/>
    <w:rsid w:val="00600CF2"/>
    <w:rsid w:val="00600ED2"/>
    <w:rsid w:val="006221AC"/>
    <w:rsid w:val="00623E23"/>
    <w:rsid w:val="0062475D"/>
    <w:rsid w:val="00632BA7"/>
    <w:rsid w:val="00636638"/>
    <w:rsid w:val="006548D1"/>
    <w:rsid w:val="006765F3"/>
    <w:rsid w:val="0067744F"/>
    <w:rsid w:val="00677F28"/>
    <w:rsid w:val="006B42A5"/>
    <w:rsid w:val="006C0257"/>
    <w:rsid w:val="006C060C"/>
    <w:rsid w:val="006C3235"/>
    <w:rsid w:val="006C6E79"/>
    <w:rsid w:val="006D7D05"/>
    <w:rsid w:val="006E6BA0"/>
    <w:rsid w:val="006E6F7B"/>
    <w:rsid w:val="006E7F13"/>
    <w:rsid w:val="006F4AE1"/>
    <w:rsid w:val="006F4C36"/>
    <w:rsid w:val="006F5EB5"/>
    <w:rsid w:val="00732727"/>
    <w:rsid w:val="00736835"/>
    <w:rsid w:val="007469C6"/>
    <w:rsid w:val="00754FE3"/>
    <w:rsid w:val="00757EAC"/>
    <w:rsid w:val="00782ABD"/>
    <w:rsid w:val="00784523"/>
    <w:rsid w:val="007879D2"/>
    <w:rsid w:val="0079232A"/>
    <w:rsid w:val="00793847"/>
    <w:rsid w:val="00797E16"/>
    <w:rsid w:val="007A2824"/>
    <w:rsid w:val="007B0E30"/>
    <w:rsid w:val="007B3223"/>
    <w:rsid w:val="007B5740"/>
    <w:rsid w:val="007C042D"/>
    <w:rsid w:val="007C63F1"/>
    <w:rsid w:val="007C7E5A"/>
    <w:rsid w:val="007F2EE1"/>
    <w:rsid w:val="0082785D"/>
    <w:rsid w:val="008319A9"/>
    <w:rsid w:val="00853CBB"/>
    <w:rsid w:val="00854AE7"/>
    <w:rsid w:val="00894945"/>
    <w:rsid w:val="008B79D2"/>
    <w:rsid w:val="008F1287"/>
    <w:rsid w:val="009020BE"/>
    <w:rsid w:val="00910C05"/>
    <w:rsid w:val="00914FDA"/>
    <w:rsid w:val="00924345"/>
    <w:rsid w:val="00946203"/>
    <w:rsid w:val="00946B2C"/>
    <w:rsid w:val="0096539E"/>
    <w:rsid w:val="00977F7D"/>
    <w:rsid w:val="009917E6"/>
    <w:rsid w:val="009918A1"/>
    <w:rsid w:val="009B41AC"/>
    <w:rsid w:val="009D19B0"/>
    <w:rsid w:val="009E64C4"/>
    <w:rsid w:val="009E6A25"/>
    <w:rsid w:val="009F1230"/>
    <w:rsid w:val="009F7244"/>
    <w:rsid w:val="00A002C1"/>
    <w:rsid w:val="00A44F10"/>
    <w:rsid w:val="00A96746"/>
    <w:rsid w:val="00AB4F9B"/>
    <w:rsid w:val="00AB6E3E"/>
    <w:rsid w:val="00AC4F12"/>
    <w:rsid w:val="00AD4FEF"/>
    <w:rsid w:val="00AE5508"/>
    <w:rsid w:val="00AE7118"/>
    <w:rsid w:val="00B0409D"/>
    <w:rsid w:val="00B04F4D"/>
    <w:rsid w:val="00B27A36"/>
    <w:rsid w:val="00B4154A"/>
    <w:rsid w:val="00B67C6D"/>
    <w:rsid w:val="00B72CD8"/>
    <w:rsid w:val="00BB5E83"/>
    <w:rsid w:val="00BD3EB3"/>
    <w:rsid w:val="00BF02F9"/>
    <w:rsid w:val="00BF1AB6"/>
    <w:rsid w:val="00BF2418"/>
    <w:rsid w:val="00C267C0"/>
    <w:rsid w:val="00C5061A"/>
    <w:rsid w:val="00C605A3"/>
    <w:rsid w:val="00C61435"/>
    <w:rsid w:val="00C675C2"/>
    <w:rsid w:val="00C759DC"/>
    <w:rsid w:val="00C8096B"/>
    <w:rsid w:val="00CC4BEF"/>
    <w:rsid w:val="00CF5252"/>
    <w:rsid w:val="00CF76D2"/>
    <w:rsid w:val="00D11C4C"/>
    <w:rsid w:val="00D210AE"/>
    <w:rsid w:val="00D3015B"/>
    <w:rsid w:val="00D3290A"/>
    <w:rsid w:val="00D37840"/>
    <w:rsid w:val="00DB2C59"/>
    <w:rsid w:val="00DB6D34"/>
    <w:rsid w:val="00DD20A8"/>
    <w:rsid w:val="00DE0D0C"/>
    <w:rsid w:val="00DF6D4D"/>
    <w:rsid w:val="00E37823"/>
    <w:rsid w:val="00E46F55"/>
    <w:rsid w:val="00E54491"/>
    <w:rsid w:val="00E6391F"/>
    <w:rsid w:val="00E74C84"/>
    <w:rsid w:val="00E85A4A"/>
    <w:rsid w:val="00E9518B"/>
    <w:rsid w:val="00EA1520"/>
    <w:rsid w:val="00EC334C"/>
    <w:rsid w:val="00EC3E2A"/>
    <w:rsid w:val="00EC5ACB"/>
    <w:rsid w:val="00EE28B0"/>
    <w:rsid w:val="00F144C1"/>
    <w:rsid w:val="00F23C97"/>
    <w:rsid w:val="00F511D7"/>
    <w:rsid w:val="00FA4CF6"/>
    <w:rsid w:val="00FA53CF"/>
    <w:rsid w:val="00FA5F2B"/>
    <w:rsid w:val="00FB0F31"/>
    <w:rsid w:val="00FB3018"/>
    <w:rsid w:val="00FE073B"/>
    <w:rsid w:val="00FE2B84"/>
    <w:rsid w:val="00FE4EFE"/>
    <w:rsid w:val="05DF7632"/>
    <w:rsid w:val="085B520F"/>
    <w:rsid w:val="10A3345E"/>
    <w:rsid w:val="14D05AFE"/>
    <w:rsid w:val="15AB1406"/>
    <w:rsid w:val="1645B037"/>
    <w:rsid w:val="1834BD06"/>
    <w:rsid w:val="1DED26FF"/>
    <w:rsid w:val="1EA3FE8A"/>
    <w:rsid w:val="22B99E7C"/>
    <w:rsid w:val="23499E6F"/>
    <w:rsid w:val="24CA74C5"/>
    <w:rsid w:val="2852CE56"/>
    <w:rsid w:val="293EA3C3"/>
    <w:rsid w:val="2952E1B4"/>
    <w:rsid w:val="2F5EA717"/>
    <w:rsid w:val="3AEA539F"/>
    <w:rsid w:val="3C63CB83"/>
    <w:rsid w:val="3ECCBD73"/>
    <w:rsid w:val="3FCF8BDE"/>
    <w:rsid w:val="404F6577"/>
    <w:rsid w:val="42EA6EFC"/>
    <w:rsid w:val="42FBBA83"/>
    <w:rsid w:val="46935A88"/>
    <w:rsid w:val="46BEA6FB"/>
    <w:rsid w:val="47A9474D"/>
    <w:rsid w:val="47BDE01F"/>
    <w:rsid w:val="485F8F57"/>
    <w:rsid w:val="4B92181E"/>
    <w:rsid w:val="4BC93D89"/>
    <w:rsid w:val="4D10C1E4"/>
    <w:rsid w:val="4D453973"/>
    <w:rsid w:val="4E8275A8"/>
    <w:rsid w:val="51EC5263"/>
    <w:rsid w:val="53A51789"/>
    <w:rsid w:val="550FC21C"/>
    <w:rsid w:val="56DCB84B"/>
    <w:rsid w:val="5E1EA6DF"/>
    <w:rsid w:val="5E300764"/>
    <w:rsid w:val="5FCBD7C5"/>
    <w:rsid w:val="621F6AF2"/>
    <w:rsid w:val="6243A775"/>
    <w:rsid w:val="63F15126"/>
    <w:rsid w:val="652AA60F"/>
    <w:rsid w:val="68DB06D6"/>
    <w:rsid w:val="6B05176D"/>
    <w:rsid w:val="6FD90CD2"/>
    <w:rsid w:val="717458F1"/>
    <w:rsid w:val="73E71C02"/>
    <w:rsid w:val="75A2BE47"/>
    <w:rsid w:val="75E222E4"/>
    <w:rsid w:val="77C673DA"/>
    <w:rsid w:val="77DA3719"/>
    <w:rsid w:val="78FCC4E8"/>
    <w:rsid w:val="7962443B"/>
    <w:rsid w:val="798F38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D8885"/>
  <w15:chartTrackingRefBased/>
  <w15:docId w15:val="{494C62B5-747D-4F22-B354-2C449674CC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geHeading" w:customStyle="1">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styleId="SubHeading" w:customStyle="1">
    <w:name w:val="Sub Heading"/>
    <w:basedOn w:val="Normal"/>
    <w:next w:val="Normal"/>
    <w:pPr>
      <w:keepNext/>
      <w:spacing w:before="440" w:after="280"/>
    </w:pPr>
    <w:rPr>
      <w:b/>
      <w:bCs/>
    </w:rPr>
  </w:style>
  <w:style w:type="paragraph" w:styleId="NumberedSubHeading" w:customStyle="1">
    <w:name w:val="Numbered Sub Heading"/>
    <w:basedOn w:val="Normal"/>
    <w:next w:val="Normal"/>
    <w:pPr>
      <w:keepNext/>
      <w:numPr>
        <w:numId w:val="13"/>
      </w:numPr>
      <w:spacing w:before="440" w:after="40"/>
    </w:pPr>
    <w:rPr>
      <w:b/>
      <w:bCs/>
      <w:sz w:val="22"/>
      <w:szCs w:val="22"/>
    </w:rPr>
  </w:style>
  <w:style w:type="paragraph" w:styleId="NumberedBodyText" w:customStyle="1">
    <w:name w:val="Numbered Body Text"/>
    <w:basedOn w:val="Normal"/>
    <w:pPr>
      <w:numPr>
        <w:ilvl w:val="1"/>
        <w:numId w:val="14"/>
      </w:numPr>
      <w:spacing w:before="180"/>
    </w:pPr>
  </w:style>
  <w:style w:type="paragraph" w:styleId="NumberedParagraph" w:customStyle="1">
    <w:name w:val="Numbered Paragraph"/>
    <w:basedOn w:val="Normal"/>
    <w:pPr>
      <w:numPr>
        <w:numId w:val="15"/>
      </w:numPr>
      <w:spacing w:before="180"/>
    </w:pPr>
  </w:style>
  <w:style w:type="paragraph" w:styleId="Bullet" w:customStyle="1">
    <w:name w:val="Bullet"/>
    <w:basedOn w:val="Normal"/>
    <w:pPr>
      <w:numPr>
        <w:numId w:val="16"/>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hAnsi="Arial" w:eastAsia="SimSun"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styleId="BodyTextIndentChar" w:customStyle="1">
    <w:name w:val="Body Text Indent Char"/>
    <w:link w:val="BodyTextIndent"/>
    <w:locked/>
    <w:rsid w:val="007A2824"/>
    <w:rPr>
      <w:rFonts w:ascii="Arial" w:hAnsi="Arial" w:cs="Arial"/>
      <w:lang w:val="en-GB" w:eastAsia="zh-CN" w:bidi="ar-SA"/>
    </w:rPr>
  </w:style>
  <w:style w:type="character" w:styleId="CommentReference">
    <w:name w:val="annotation reference"/>
    <w:uiPriority w:val="99"/>
    <w:rsid w:val="007A2824"/>
    <w:rPr>
      <w:rFonts w:cs="Times New Roman"/>
      <w:sz w:val="16"/>
      <w:szCs w:val="16"/>
    </w:rPr>
  </w:style>
  <w:style w:type="paragraph" w:styleId="CommentText">
    <w:name w:val="annotation text"/>
    <w:basedOn w:val="Normal"/>
    <w:link w:val="CommentTextChar"/>
    <w:uiPriority w:val="99"/>
    <w:rsid w:val="006D7D05"/>
    <w:rPr>
      <w:rFonts w:ascii="Arial" w:hAnsi="Arial" w:eastAsia="SimSun"/>
      <w:sz w:val="20"/>
      <w:szCs w:val="20"/>
    </w:rPr>
  </w:style>
  <w:style w:type="character" w:styleId="CommentTextChar" w:customStyle="1">
    <w:name w:val="Comment Text Char"/>
    <w:link w:val="CommentText"/>
    <w:uiPriority w:val="99"/>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link w:val="ListParagraphChar"/>
    <w:uiPriority w:val="1"/>
    <w:qFormat/>
    <w:rsid w:val="00FA5F2B"/>
    <w:pPr>
      <w:ind w:left="720"/>
    </w:pPr>
  </w:style>
  <w:style w:type="table" w:styleId="TableGrid">
    <w:name w:val="Table Grid"/>
    <w:basedOn w:val="TableNormal"/>
    <w:rsid w:val="001817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styleId="msolistparagraph0" w:customStyle="1">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754FE3"/>
    <w:rPr>
      <w:color w:val="605E5C"/>
      <w:shd w:val="clear" w:color="auto" w:fill="E1DFDD"/>
    </w:rPr>
  </w:style>
  <w:style w:type="paragraph" w:styleId="NoSpacing">
    <w:name w:val="No Spacing"/>
    <w:uiPriority w:val="1"/>
    <w:qFormat/>
    <w:rsid w:val="00317C85"/>
    <w:pPr>
      <w:jc w:val="both"/>
    </w:pPr>
    <w:rPr>
      <w:rFonts w:ascii="Arial" w:hAnsi="Arial" w:eastAsia="Times New Roman"/>
      <w:sz w:val="22"/>
      <w:lang w:eastAsia="en-GB"/>
    </w:rPr>
  </w:style>
  <w:style w:type="character" w:styleId="ListParagraphChar" w:customStyle="1">
    <w:name w:val="List Paragraph Char"/>
    <w:link w:val="ListParagraph"/>
    <w:uiPriority w:val="99"/>
    <w:qFormat/>
    <w:locked/>
    <w:rsid w:val="003877AF"/>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britishcouncilperu@britishcouncil.org"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capacitate.concytec.gob.pe/"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s://assets.publishing.service.gov.uk/government/uploads/system/uploads/attachment_data/file/921437/PPN-06_20-Taking-Account-of-Social-Value-in-the-Award-of-Central-Government-Contracts.pdf"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Victoria.Copete@britishcouncil.org" TargetMode="External" Id="rId14" /><Relationship Type="http://schemas.openxmlformats.org/officeDocument/2006/relationships/footer" Target="foot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94206B0B5D5B438E3BCAADC09D7906" ma:contentTypeVersion="6" ma:contentTypeDescription="Create a new document." ma:contentTypeScope="" ma:versionID="d955af6b04fa739060cd69dea448747b">
  <xsd:schema xmlns:xsd="http://www.w3.org/2001/XMLSchema" xmlns:xs="http://www.w3.org/2001/XMLSchema" xmlns:p="http://schemas.microsoft.com/office/2006/metadata/properties" xmlns:ns2="27cb8fd6-f849-4737-a330-a2f1af24026c" xmlns:ns3="878f7a34-760d-429a-a615-bccf52118b9d" targetNamespace="http://schemas.microsoft.com/office/2006/metadata/properties" ma:root="true" ma:fieldsID="36231cd1aabe5fe5b82af8ed7fb45030" ns2:_="" ns3:_="">
    <xsd:import namespace="27cb8fd6-f849-4737-a330-a2f1af24026c"/>
    <xsd:import namespace="878f7a34-760d-429a-a615-bccf52118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b8fd6-f849-4737-a330-a2f1af240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7a34-760d-429a-a615-bccf52118b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88496-144D-41A2-AAA8-547745CC9A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920854-4728-4EEC-B8C8-C490E444CB14}">
  <ds:schemaRefs>
    <ds:schemaRef ds:uri="http://schemas.microsoft.com/office/2006/metadata/longProperties"/>
  </ds:schemaRefs>
</ds:datastoreItem>
</file>

<file path=customXml/itemProps3.xml><?xml version="1.0" encoding="utf-8"?>
<ds:datastoreItem xmlns:ds="http://schemas.openxmlformats.org/officeDocument/2006/customXml" ds:itemID="{3F7841AA-4B8F-474B-BBE2-7D968E911910}">
  <ds:schemaRefs>
    <ds:schemaRef ds:uri="http://schemas.microsoft.com/sharepoint/v3/contenttype/forms"/>
  </ds:schemaRefs>
</ds:datastoreItem>
</file>

<file path=customXml/itemProps4.xml><?xml version="1.0" encoding="utf-8"?>
<ds:datastoreItem xmlns:ds="http://schemas.openxmlformats.org/officeDocument/2006/customXml" ds:itemID="{DB80D1A1-2CD3-4849-96D5-03224211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b8fd6-f849-4737-a330-a2f1af24026c"/>
    <ds:schemaRef ds:uri="878f7a34-760d-429a-a615-bccf52118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06D84E-5FCD-4674-AEEB-D29482922B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Supplier Response Annex</dc:title>
  <dc:subject/>
  <dc:creator>Asad.Chaudary@britishcouncil.org</dc:creator>
  <keywords/>
  <dc:description/>
  <lastModifiedBy>Copete, Victoria (Peru)</lastModifiedBy>
  <revision>6</revision>
  <dcterms:created xsi:type="dcterms:W3CDTF">2021-08-12T15:45:00.0000000Z</dcterms:created>
  <dcterms:modified xsi:type="dcterms:W3CDTF">2022-06-07T15:00:16.5604644Z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OWNER">
    <vt:lpwstr>28</vt:lpwstr>
  </property>
  <property fmtid="{D5CDD505-2E9C-101B-9397-08002B2CF9AE}" pid="5" name="display_urn:schemas-microsoft-com:office:office#OWNER">
    <vt:lpwstr>Copete, Victoria (Peru)</vt:lpwstr>
  </property>
  <property fmtid="{D5CDD505-2E9C-101B-9397-08002B2CF9AE}" pid="6" name="ContentTypeId">
    <vt:lpwstr>0x010100AD94206B0B5D5B438E3BCAADC09D7906</vt:lpwstr>
  </property>
</Properties>
</file>