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57" w:rsidRPr="00CC748A" w:rsidRDefault="005A6057" w:rsidP="0010001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Annex</w:t>
      </w:r>
      <w:r w:rsidR="005F7E20">
        <w:rPr>
          <w:rFonts w:asciiTheme="minorBidi" w:hAnsiTheme="minorBidi" w:cstheme="minorBidi"/>
          <w:b/>
          <w:sz w:val="28"/>
          <w:szCs w:val="28"/>
          <w:lang w:val="fr-FR"/>
        </w:rPr>
        <w:t xml:space="preserve"> 2 </w:t>
      </w:r>
      <w:r w:rsidRPr="00CC748A">
        <w:rPr>
          <w:rFonts w:asciiTheme="minorBidi" w:hAnsiTheme="minorBidi" w:cstheme="minorBidi"/>
          <w:b/>
          <w:sz w:val="28"/>
          <w:lang w:val="fr-FR"/>
        </w:rPr>
        <w:t>Qualification Questionnaire (QQ)</w:t>
      </w:r>
    </w:p>
    <w:p w:rsidR="00916538" w:rsidRPr="007715EA" w:rsidRDefault="00916538">
      <w:pPr>
        <w:spacing w:after="0" w:line="240" w:lineRule="auto"/>
        <w:jc w:val="center"/>
        <w:rPr>
          <w:rFonts w:asciiTheme="minorBidi" w:eastAsia="Arial" w:hAnsiTheme="minorBidi" w:cstheme="minorBidi"/>
          <w:b/>
          <w:sz w:val="24"/>
        </w:rPr>
      </w:pPr>
    </w:p>
    <w:p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rsidR="00AC7C70" w:rsidRPr="007715EA" w:rsidRDefault="00AC7C70" w:rsidP="00AC7C70">
      <w:pPr>
        <w:spacing w:after="0" w:line="240" w:lineRule="auto"/>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rsidR="007F77AB" w:rsidRPr="007715EA" w:rsidRDefault="007F77AB" w:rsidP="00AC7C70">
      <w:pPr>
        <w:spacing w:after="0" w:line="240" w:lineRule="auto"/>
        <w:jc w:val="both"/>
        <w:rPr>
          <w:rFonts w:asciiTheme="minorBidi" w:hAnsiTheme="minorBidi" w:cstheme="minorBidi"/>
        </w:rPr>
      </w:pP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rsidR="00316C29" w:rsidRPr="007715EA" w:rsidRDefault="00316C29" w:rsidP="00AC7C70">
      <w:pPr>
        <w:spacing w:after="0" w:line="240" w:lineRule="auto"/>
        <w:jc w:val="both"/>
        <w:rPr>
          <w:rFonts w:asciiTheme="minorBidi" w:hAnsiTheme="minorBidi" w:cstheme="minorBidi"/>
        </w:rPr>
      </w:pPr>
    </w:p>
    <w:p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rsidR="00316C29" w:rsidRPr="007715EA" w:rsidRDefault="00316C29" w:rsidP="00AC7C70">
      <w:pPr>
        <w:spacing w:after="0" w:line="240" w:lineRule="auto"/>
        <w:jc w:val="both"/>
        <w:rPr>
          <w:rFonts w:asciiTheme="minorBidi" w:hAnsiTheme="minorBidi" w:cstheme="minorBidi"/>
        </w:rPr>
      </w:pPr>
    </w:p>
    <w:p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B5756" w:rsidRPr="007715EA" w:rsidRDefault="00EB5756">
      <w:pPr>
        <w:spacing w:after="0" w:line="240" w:lineRule="auto"/>
        <w:jc w:val="both"/>
        <w:rPr>
          <w:rFonts w:asciiTheme="minorBidi" w:hAnsiTheme="minorBidi" w:cstheme="minorBidi"/>
          <w:sz w:val="21"/>
          <w:szCs w:val="21"/>
        </w:rPr>
      </w:pPr>
    </w:p>
    <w:p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w:t>
      </w:r>
      <w:r w:rsidRPr="007715EA">
        <w:rPr>
          <w:rFonts w:asciiTheme="minorBidi" w:hAnsiTheme="minorBidi" w:cstheme="minorBidi"/>
          <w:color w:val="000000"/>
          <w:sz w:val="21"/>
          <w:szCs w:val="21"/>
        </w:rPr>
        <w:lastRenderedPageBreak/>
        <w:t>and could be a registered company; the lead contact for a group of economic operators; charitable organisation; Voluntary Community and Social Enterprise (VCSE); Special Purpose Vehicle; or other form of entity.</w:t>
      </w:r>
    </w:p>
    <w:p w:rsidR="00C6149D" w:rsidRPr="007715EA" w:rsidRDefault="00C6149D" w:rsidP="00C6149D">
      <w:pPr>
        <w:pStyle w:val="Standard"/>
        <w:tabs>
          <w:tab w:val="left" w:pos="0"/>
          <w:tab w:val="left" w:pos="220"/>
        </w:tabs>
        <w:jc w:val="both"/>
        <w:rPr>
          <w:rFonts w:asciiTheme="minorBidi" w:hAnsiTheme="minorBidi" w:cstheme="minorBidi"/>
          <w:sz w:val="21"/>
          <w:szCs w:val="21"/>
        </w:rPr>
      </w:pPr>
    </w:p>
    <w:p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rsidR="005C39D0" w:rsidRPr="007715EA" w:rsidRDefault="005C39D0" w:rsidP="005C39D0">
      <w:pPr>
        <w:pStyle w:val="Standard"/>
        <w:tabs>
          <w:tab w:val="left" w:pos="0"/>
          <w:tab w:val="left" w:pos="220"/>
        </w:tabs>
        <w:jc w:val="both"/>
        <w:rPr>
          <w:rFonts w:asciiTheme="minorBidi" w:hAnsiTheme="minorBidi" w:cstheme="minorBidi"/>
          <w:sz w:val="21"/>
          <w:szCs w:val="21"/>
        </w:rPr>
      </w:pPr>
    </w:p>
    <w:p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EB5756" w:rsidRPr="007715EA" w:rsidRDefault="00EB5756" w:rsidP="00C81785">
      <w:pPr>
        <w:spacing w:after="0" w:line="240" w:lineRule="auto"/>
        <w:jc w:val="both"/>
        <w:rPr>
          <w:rFonts w:asciiTheme="minorBidi" w:eastAsia="Arial" w:hAnsiTheme="minorBidi" w:cstheme="minorBidi"/>
          <w:sz w:val="21"/>
          <w:szCs w:val="21"/>
        </w:rPr>
      </w:pPr>
    </w:p>
    <w:p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rsidR="00EB5756" w:rsidRPr="007715EA" w:rsidRDefault="00EB5756" w:rsidP="00C81785">
      <w:pPr>
        <w:spacing w:after="0" w:line="240" w:lineRule="auto"/>
        <w:jc w:val="both"/>
        <w:rPr>
          <w:rFonts w:asciiTheme="minorBidi" w:hAnsiTheme="minorBidi" w:cstheme="minorBidi"/>
          <w:sz w:val="21"/>
          <w:szCs w:val="21"/>
        </w:rPr>
      </w:pPr>
    </w:p>
    <w:p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Pr="007715EA" w:rsidRDefault="003C7F86" w:rsidP="00DE2C7A">
      <w:pPr>
        <w:spacing w:after="0" w:line="240" w:lineRule="auto"/>
        <w:jc w:val="both"/>
        <w:rPr>
          <w:rFonts w:asciiTheme="minorBidi" w:eastAsia="Arial" w:hAnsiTheme="minorBidi" w:cstheme="minorBidi"/>
          <w:sz w:val="20"/>
        </w:rPr>
      </w:pPr>
    </w:p>
    <w:p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CC66A8" w:rsidRPr="007715EA" w:rsidRDefault="00CC66A8" w:rsidP="00CC66A8">
            <w:pPr>
              <w:spacing w:after="0" w:line="240" w:lineRule="auto"/>
              <w:rPr>
                <w:rFonts w:asciiTheme="minorBidi" w:eastAsia="Arial" w:hAnsiTheme="minorBidi" w:cstheme="minorBidi"/>
                <w:b/>
                <w:sz w:val="21"/>
                <w:szCs w:val="21"/>
              </w:rPr>
            </w:pPr>
          </w:p>
          <w:p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jc w:val="center"/>
              <w:rPr>
                <w:rFonts w:asciiTheme="minorBidi" w:eastAsia="Arial" w:hAnsiTheme="minorBidi" w:cstheme="minorBidi"/>
                <w:b/>
                <w:sz w:val="21"/>
                <w:szCs w:val="21"/>
              </w:rPr>
            </w:pPr>
          </w:p>
          <w:p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(a) Full name of the potential supplier submitting the information</w:t>
            </w:r>
          </w:p>
          <w:p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rsidR="00ED6189" w:rsidRPr="007715EA" w:rsidRDefault="00ED6189" w:rsidP="00ED6189">
            <w:pPr>
              <w:spacing w:after="0" w:line="240" w:lineRule="auto"/>
              <w:rPr>
                <w:rFonts w:asciiTheme="minorBidi" w:hAnsiTheme="minorBidi" w:cstheme="minorBidi"/>
                <w:sz w:val="21"/>
                <w:szCs w:val="21"/>
              </w:rPr>
            </w:pPr>
          </w:p>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rsidR="005F7632" w:rsidRPr="007715EA" w:rsidRDefault="005F7632" w:rsidP="005F7632">
            <w:pPr>
              <w:spacing w:after="0" w:line="240" w:lineRule="auto"/>
              <w:rPr>
                <w:rFonts w:asciiTheme="minorBidi" w:eastAsia="Arial" w:hAnsiTheme="minorBidi" w:cstheme="minorBidi"/>
                <w:sz w:val="21"/>
                <w:szCs w:val="21"/>
              </w:rPr>
            </w:pP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DC2017" w:rsidRPr="007715EA" w:rsidRDefault="00DC2017" w:rsidP="00DC2017">
            <w:pPr>
              <w:pStyle w:val="Standard"/>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DUNS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DC2017" w:rsidRPr="007715EA" w:rsidRDefault="00DC2017" w:rsidP="003303F7">
            <w:pPr>
              <w:pStyle w:val="Standard"/>
              <w:jc w:val="both"/>
              <w:rPr>
                <w:rFonts w:asciiTheme="minorBidi" w:hAnsiTheme="minorBidi" w:cstheme="minorBidi"/>
                <w:sz w:val="20"/>
              </w:rPr>
            </w:pPr>
          </w:p>
        </w:tc>
      </w:tr>
      <w:tr w:rsidR="00DC2017" w:rsidRPr="007715EA"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bl>
    <w:p w:rsidR="00EB5756" w:rsidRPr="007715EA" w:rsidRDefault="00EB5756">
      <w:pPr>
        <w:spacing w:after="0" w:line="240" w:lineRule="auto"/>
        <w:rPr>
          <w:rFonts w:asciiTheme="minorBidi" w:hAnsiTheme="minorBidi" w:cstheme="minorBidi"/>
          <w:sz w:val="20"/>
        </w:rPr>
      </w:pPr>
    </w:p>
    <w:p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7715EA" w:rsidRDefault="003E680A" w:rsidP="003303F7">
            <w:pPr>
              <w:spacing w:after="0" w:line="240" w:lineRule="auto"/>
              <w:rPr>
                <w:rFonts w:asciiTheme="minorBidi" w:eastAsia="Arial" w:hAnsiTheme="minorBidi" w:cstheme="minorBidi"/>
                <w:b/>
                <w:bCs/>
                <w:sz w:val="21"/>
                <w:szCs w:val="21"/>
              </w:rPr>
            </w:pP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rsidR="003303F7" w:rsidRPr="007715EA" w:rsidRDefault="003303F7" w:rsidP="003303F7">
            <w:pPr>
              <w:spacing w:after="0" w:line="240" w:lineRule="auto"/>
              <w:rPr>
                <w:rFonts w:asciiTheme="minorBidi" w:hAnsiTheme="minorBidi" w:cstheme="minorBidi"/>
                <w:b/>
                <w:bCs/>
                <w:sz w:val="21"/>
                <w:szCs w:val="21"/>
              </w:rPr>
            </w:pP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rsidR="00EB5756" w:rsidRPr="007715EA" w:rsidRDefault="00EB5756">
      <w:pPr>
        <w:spacing w:after="0" w:line="240" w:lineRule="auto"/>
        <w:rPr>
          <w:rFonts w:asciiTheme="minorBidi" w:hAnsiTheme="minorBidi" w:cstheme="minorBidi"/>
        </w:rPr>
      </w:pPr>
    </w:p>
    <w:p w:rsidR="00EB5756" w:rsidRPr="007715EA" w:rsidRDefault="00EB5756">
      <w:pPr>
        <w:spacing w:after="0" w:line="240" w:lineRule="auto"/>
        <w:rPr>
          <w:rFonts w:asciiTheme="minorBidi" w:hAnsiTheme="minorBidi" w:cstheme="minorBidi"/>
        </w:rPr>
      </w:pPr>
    </w:p>
    <w:p w:rsidR="00EB5756" w:rsidRPr="007715EA" w:rsidRDefault="00EB5756">
      <w:pPr>
        <w:rPr>
          <w:rFonts w:asciiTheme="minorBidi" w:eastAsia="Arial" w:hAnsiTheme="minorBidi" w:cstheme="minorBidi"/>
          <w:b/>
          <w:sz w:val="20"/>
          <w:szCs w:val="18"/>
          <w:shd w:val="clear" w:color="auto" w:fill="DBE5F1"/>
        </w:rPr>
      </w:pPr>
    </w:p>
    <w:p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rsidR="00F126E5" w:rsidRPr="007715EA" w:rsidRDefault="00F126E5">
      <w:pPr>
        <w:spacing w:after="0" w:line="240" w:lineRule="auto"/>
        <w:jc w:val="both"/>
        <w:rPr>
          <w:rFonts w:asciiTheme="minorBidi" w:eastAsia="Arial" w:hAnsiTheme="minorBidi" w:cstheme="minorBidi"/>
          <w:sz w:val="20"/>
          <w:szCs w:val="18"/>
        </w:rPr>
      </w:pPr>
    </w:p>
    <w:p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rsidR="00B436C2" w:rsidRPr="007715EA" w:rsidRDefault="00B436C2">
      <w:pPr>
        <w:spacing w:after="0" w:line="240" w:lineRule="auto"/>
        <w:jc w:val="both"/>
        <w:rPr>
          <w:rFonts w:asciiTheme="minorBidi" w:eastAsia="Arial" w:hAnsiTheme="minorBidi" w:cstheme="minorBidi"/>
          <w:sz w:val="21"/>
          <w:szCs w:val="21"/>
        </w:rPr>
      </w:pPr>
    </w:p>
    <w:p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rsidR="0055700A" w:rsidRPr="007715EA" w:rsidRDefault="0055700A">
      <w:pPr>
        <w:spacing w:after="0" w:line="240" w:lineRule="auto"/>
        <w:jc w:val="both"/>
        <w:rPr>
          <w:rFonts w:asciiTheme="minorBidi" w:eastAsia="Arial" w:hAnsiTheme="minorBidi" w:cstheme="minorBidi"/>
          <w:sz w:val="21"/>
          <w:szCs w:val="21"/>
        </w:rPr>
      </w:pPr>
    </w:p>
    <w:p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FE38E7" w:rsidRPr="007715EA" w:rsidRDefault="00FE38E7" w:rsidP="002E391D">
            <w:pPr>
              <w:pStyle w:val="Standard"/>
              <w:jc w:val="both"/>
              <w:rPr>
                <w:rFonts w:asciiTheme="minorBidi" w:eastAsia="Arial" w:hAnsiTheme="minorBidi" w:cstheme="minorBidi"/>
                <w:b/>
                <w:sz w:val="21"/>
                <w:szCs w:val="21"/>
              </w:rPr>
            </w:pPr>
          </w:p>
          <w:p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rsidR="00FE38E7" w:rsidRPr="007715EA" w:rsidRDefault="00FE38E7" w:rsidP="002E391D">
            <w:pPr>
              <w:pStyle w:val="Standard"/>
              <w:jc w:val="both"/>
              <w:rPr>
                <w:rFonts w:asciiTheme="minorBidi" w:hAnsiTheme="minorBidi" w:cstheme="minorBidi"/>
                <w:bCs/>
                <w:sz w:val="21"/>
                <w:szCs w:val="21"/>
              </w:rPr>
            </w:pPr>
          </w:p>
          <w:p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rsidR="002E391D" w:rsidRPr="007715EA" w:rsidRDefault="002E391D" w:rsidP="002E391D">
            <w:pPr>
              <w:pStyle w:val="Standard"/>
              <w:jc w:val="both"/>
              <w:rPr>
                <w:rFonts w:asciiTheme="minorBidi" w:hAnsiTheme="minorBidi" w:cstheme="minorBidi"/>
                <w:sz w:val="21"/>
                <w:szCs w:val="21"/>
              </w:rPr>
            </w:pPr>
          </w:p>
          <w:p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lastRenderedPageBreak/>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rsidR="00EB5756" w:rsidRPr="007715EA" w:rsidRDefault="00EB5756">
      <w:pPr>
        <w:spacing w:after="0"/>
        <w:jc w:val="both"/>
        <w:rPr>
          <w:rFonts w:asciiTheme="minorBidi" w:hAnsiTheme="minorBidi" w:cstheme="minorBidi"/>
          <w:sz w:val="20"/>
        </w:rPr>
      </w:pPr>
    </w:p>
    <w:p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(iii) The organisation is not able to submit supporting documents required under regulation 59 of the Public Contracts Regulations 2015.</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rsidR="00EB5756" w:rsidRPr="007715EA" w:rsidRDefault="00EB5756">
      <w:pPr>
        <w:spacing w:after="0" w:line="240" w:lineRule="auto"/>
        <w:jc w:val="both"/>
        <w:rPr>
          <w:rFonts w:asciiTheme="minorBidi" w:hAnsiTheme="minorBidi" w:cstheme="minorBidi"/>
        </w:rPr>
      </w:pPr>
    </w:p>
    <w:p w:rsidR="00394994" w:rsidRPr="007715EA" w:rsidRDefault="00394994">
      <w:pPr>
        <w:spacing w:after="0" w:line="240" w:lineRule="auto"/>
        <w:jc w:val="both"/>
        <w:rPr>
          <w:rFonts w:asciiTheme="minorBidi" w:hAnsiTheme="minorBidi" w:cstheme="minorBidi"/>
        </w:rPr>
      </w:pPr>
    </w:p>
    <w:p w:rsidR="00EB5756" w:rsidRPr="007715EA" w:rsidRDefault="00EB5756">
      <w:pPr>
        <w:spacing w:after="0" w:line="240" w:lineRule="auto"/>
        <w:jc w:val="both"/>
        <w:rPr>
          <w:rFonts w:asciiTheme="minorBidi" w:hAnsiTheme="minorBidi" w:cstheme="minorBidi"/>
        </w:rPr>
      </w:pPr>
    </w:p>
    <w:p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rsidTr="00B61118">
        <w:trPr>
          <w:trHeight w:val="737"/>
        </w:trPr>
        <w:tc>
          <w:tcPr>
            <w:tcW w:w="9639" w:type="dxa"/>
            <w:gridSpan w:val="4"/>
            <w:shd w:val="clear" w:color="auto" w:fill="D9D9D9" w:themeFill="background1" w:themeFillShade="D9"/>
            <w:tcMar>
              <w:top w:w="0" w:type="dxa"/>
              <w:left w:w="108" w:type="dxa"/>
              <w:bottom w:w="0" w:type="dxa"/>
              <w:right w:w="108" w:type="dxa"/>
            </w:tcMar>
          </w:tcPr>
          <w:p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rsidTr="00B4334B">
        <w:trPr>
          <w:trHeight w:val="260"/>
        </w:trPr>
        <w:tc>
          <w:tcPr>
            <w:tcW w:w="762" w:type="dxa"/>
            <w:vMerge w:val="restart"/>
            <w:shd w:val="clear" w:color="auto" w:fill="auto"/>
            <w:tcMar>
              <w:top w:w="0" w:type="dxa"/>
              <w:left w:w="108" w:type="dxa"/>
              <w:bottom w:w="0" w:type="dxa"/>
              <w:right w:w="108" w:type="dxa"/>
            </w:tcMar>
          </w:tcPr>
          <w:p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rsidTr="0072473A">
        <w:trPr>
          <w:trHeight w:val="260"/>
        </w:trPr>
        <w:tc>
          <w:tcPr>
            <w:tcW w:w="762" w:type="dxa"/>
            <w:vMerge/>
            <w:shd w:val="clear" w:color="auto" w:fill="auto"/>
            <w:tcMar>
              <w:top w:w="0" w:type="dxa"/>
              <w:left w:w="108" w:type="dxa"/>
              <w:bottom w:w="0" w:type="dxa"/>
              <w:right w:w="108" w:type="dxa"/>
            </w:tcMar>
          </w:tcPr>
          <w:p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rsidTr="00B4334B">
        <w:trPr>
          <w:trHeight w:val="751"/>
        </w:trPr>
        <w:tc>
          <w:tcPr>
            <w:tcW w:w="8505" w:type="dxa"/>
            <w:gridSpan w:val="2"/>
            <w:shd w:val="clear" w:color="auto" w:fill="auto"/>
            <w:tcMar>
              <w:top w:w="0" w:type="dxa"/>
              <w:left w:w="108" w:type="dxa"/>
              <w:bottom w:w="0" w:type="dxa"/>
              <w:right w:w="108" w:type="dxa"/>
            </w:tcMar>
          </w:tcPr>
          <w:p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rsidR="00A22B33" w:rsidRPr="004071ED" w:rsidRDefault="00A22B33" w:rsidP="00A22B33">
            <w:pPr>
              <w:spacing w:before="120" w:after="120" w:line="240" w:lineRule="auto"/>
              <w:rPr>
                <w:rFonts w:asciiTheme="minorBidi" w:eastAsia="Arial" w:hAnsiTheme="minorBidi" w:cstheme="minorBidi"/>
                <w:bCs/>
                <w:sz w:val="21"/>
                <w:szCs w:val="21"/>
              </w:rPr>
            </w:pPr>
            <w:r w:rsidRPr="004071ED">
              <w:rPr>
                <w:rFonts w:asciiTheme="minorBidi" w:eastAsia="Arial" w:hAnsiTheme="minorBidi" w:cstheme="minorBidi"/>
                <w:bCs/>
                <w:sz w:val="21"/>
                <w:szCs w:val="21"/>
              </w:rPr>
              <w:t>- Operating Profit Margin &gt; 20</w:t>
            </w:r>
            <w:proofErr w:type="gramStart"/>
            <w:r w:rsidRPr="004071ED">
              <w:rPr>
                <w:rFonts w:asciiTheme="minorBidi" w:eastAsia="Arial" w:hAnsiTheme="minorBidi" w:cstheme="minorBidi"/>
                <w:bCs/>
                <w:sz w:val="21"/>
                <w:szCs w:val="21"/>
              </w:rPr>
              <w:t>% ;</w:t>
            </w:r>
            <w:proofErr w:type="gramEnd"/>
            <w:r w:rsidRPr="004071ED">
              <w:rPr>
                <w:rFonts w:asciiTheme="minorBidi" w:eastAsia="Arial" w:hAnsiTheme="minorBidi" w:cstheme="minorBidi"/>
                <w:bCs/>
                <w:sz w:val="21"/>
                <w:szCs w:val="21"/>
              </w:rPr>
              <w:t xml:space="preserve"> </w:t>
            </w:r>
          </w:p>
          <w:p w:rsidR="00A22B33" w:rsidRPr="004071ED" w:rsidRDefault="00A22B33" w:rsidP="00A22B33">
            <w:pPr>
              <w:spacing w:before="120" w:after="120" w:line="240" w:lineRule="auto"/>
              <w:rPr>
                <w:rFonts w:asciiTheme="minorBidi" w:eastAsia="Arial" w:hAnsiTheme="minorBidi" w:cstheme="minorBidi"/>
                <w:bCs/>
                <w:sz w:val="21"/>
                <w:szCs w:val="21"/>
              </w:rPr>
            </w:pPr>
            <w:r w:rsidRPr="004071ED">
              <w:rPr>
                <w:rFonts w:asciiTheme="minorBidi" w:eastAsia="Arial" w:hAnsiTheme="minorBidi" w:cstheme="minorBidi"/>
                <w:bCs/>
                <w:sz w:val="21"/>
                <w:szCs w:val="21"/>
              </w:rPr>
              <w:t>- Current Ratio (Liquidity) &gt; 1 ; and</w:t>
            </w:r>
          </w:p>
          <w:p w:rsidR="00A22B33" w:rsidRPr="00A22B33" w:rsidRDefault="00A22B33" w:rsidP="00A22B33">
            <w:pPr>
              <w:spacing w:before="120" w:after="120" w:line="240" w:lineRule="auto"/>
              <w:rPr>
                <w:rFonts w:asciiTheme="minorBidi" w:eastAsia="Arial" w:hAnsiTheme="minorBidi" w:cstheme="minorBidi"/>
                <w:bCs/>
                <w:sz w:val="21"/>
                <w:szCs w:val="21"/>
              </w:rPr>
            </w:pPr>
            <w:r w:rsidRPr="004071ED">
              <w:rPr>
                <w:rFonts w:asciiTheme="minorBidi" w:eastAsia="Arial" w:hAnsiTheme="minorBidi" w:cstheme="minorBidi"/>
                <w:bCs/>
                <w:sz w:val="21"/>
                <w:szCs w:val="21"/>
              </w:rPr>
              <w:t>- Debt Ratio &lt; 0.8</w:t>
            </w:r>
          </w:p>
          <w:p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F722BD" w:rsidRPr="007715EA" w:rsidTr="00B61118">
        <w:trPr>
          <w:trHeight w:val="740"/>
        </w:trPr>
        <w:tc>
          <w:tcPr>
            <w:tcW w:w="9639" w:type="dxa"/>
            <w:gridSpan w:val="3"/>
            <w:shd w:val="clear" w:color="auto" w:fill="D9D9D9" w:themeFill="background1" w:themeFillShade="D9"/>
            <w:tcMar>
              <w:top w:w="0" w:type="dxa"/>
              <w:left w:w="108" w:type="dxa"/>
              <w:bottom w:w="0" w:type="dxa"/>
              <w:right w:w="108" w:type="dxa"/>
            </w:tcMar>
          </w:tcPr>
          <w:p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rsidTr="00B4334B">
        <w:trPr>
          <w:trHeight w:val="260"/>
        </w:trPr>
        <w:tc>
          <w:tcPr>
            <w:tcW w:w="9639" w:type="dxa"/>
            <w:gridSpan w:val="3"/>
            <w:shd w:val="clear" w:color="auto" w:fill="auto"/>
            <w:tcMar>
              <w:top w:w="0" w:type="dxa"/>
              <w:left w:w="108" w:type="dxa"/>
              <w:bottom w:w="0" w:type="dxa"/>
              <w:right w:w="108" w:type="dxa"/>
            </w:tcMar>
          </w:tcPr>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lastRenderedPageBreak/>
              <w:t>If you have indicated in this Selection Questionnaire question 1.2 that you are part of a wider group, please provide further details below:</w:t>
            </w:r>
          </w:p>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rsidTr="00B4334B">
        <w:trPr>
          <w:trHeight w:val="751"/>
        </w:trPr>
        <w:tc>
          <w:tcPr>
            <w:tcW w:w="8505" w:type="dxa"/>
            <w:shd w:val="clear" w:color="auto" w:fill="auto"/>
            <w:tcMar>
              <w:top w:w="0" w:type="dxa"/>
              <w:left w:w="108" w:type="dxa"/>
              <w:bottom w:w="0" w:type="dxa"/>
              <w:right w:w="108" w:type="dxa"/>
            </w:tcMar>
          </w:tcPr>
          <w:p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567" w:type="dxa"/>
            <w:shd w:val="clear" w:color="auto" w:fill="auto"/>
            <w:tcMar>
              <w:top w:w="0" w:type="dxa"/>
              <w:left w:w="108" w:type="dxa"/>
              <w:bottom w:w="0" w:type="dxa"/>
              <w:right w:w="108" w:type="dxa"/>
            </w:tcMar>
          </w:tcPr>
          <w:p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0F0C82" w:rsidRPr="007715EA" w:rsidRDefault="000F0C82" w:rsidP="000F0C82">
      <w:pPr>
        <w:rPr>
          <w:rFonts w:asciiTheme="minorBidi" w:hAnsiTheme="minorBidi" w:cstheme="minorBidi"/>
        </w:rPr>
      </w:pPr>
    </w:p>
    <w:p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rsidTr="00706B63">
        <w:trPr>
          <w:trHeight w:val="542"/>
        </w:trPr>
        <w:tc>
          <w:tcPr>
            <w:tcW w:w="9639" w:type="dxa"/>
            <w:gridSpan w:val="5"/>
            <w:shd w:val="clear" w:color="auto" w:fill="auto"/>
            <w:tcMar>
              <w:top w:w="0" w:type="dxa"/>
              <w:left w:w="108" w:type="dxa"/>
              <w:bottom w:w="0" w:type="dxa"/>
              <w:right w:w="108" w:type="dxa"/>
            </w:tcMar>
          </w:tcPr>
          <w:p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rsidTr="0087330D">
        <w:trPr>
          <w:trHeight w:val="542"/>
        </w:trPr>
        <w:tc>
          <w:tcPr>
            <w:tcW w:w="3855" w:type="dxa"/>
            <w:gridSpan w:val="2"/>
            <w:shd w:val="clear" w:color="auto" w:fill="D9D9D9" w:themeFill="background1" w:themeFillShade="D9"/>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w:t>
            </w:r>
            <w:r w:rsidR="00B61118" w:rsidRPr="007715EA">
              <w:rPr>
                <w:rFonts w:asciiTheme="minorBidi" w:hAnsiTheme="minorBidi" w:cstheme="minorBidi"/>
                <w:sz w:val="21"/>
                <w:szCs w:val="21"/>
              </w:rPr>
              <w:t xml:space="preserve"> (a)</w:t>
            </w:r>
          </w:p>
        </w:tc>
        <w:tc>
          <w:tcPr>
            <w:tcW w:w="3146"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rsidTr="0087330D">
        <w:trPr>
          <w:trHeight w:val="660"/>
        </w:trPr>
        <w:tc>
          <w:tcPr>
            <w:tcW w:w="9639" w:type="dxa"/>
            <w:gridSpan w:val="5"/>
            <w:shd w:val="clear" w:color="auto" w:fill="auto"/>
            <w:tcMar>
              <w:top w:w="0" w:type="dxa"/>
              <w:left w:w="108" w:type="dxa"/>
              <w:bottom w:w="0" w:type="dxa"/>
              <w:right w:w="108" w:type="dxa"/>
            </w:tcMar>
          </w:tcPr>
          <w:p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rsidR="00503E81" w:rsidRPr="007715EA" w:rsidRDefault="00C72BC4"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B61118" w:rsidRPr="007715EA" w:rsidTr="00B61118">
        <w:trPr>
          <w:trHeight w:val="768"/>
        </w:trPr>
        <w:tc>
          <w:tcPr>
            <w:tcW w:w="9639" w:type="dxa"/>
            <w:gridSpan w:val="3"/>
            <w:shd w:val="clear" w:color="auto" w:fill="D9D9D9" w:themeFill="background1" w:themeFillShade="D9"/>
            <w:tcMar>
              <w:top w:w="0" w:type="dxa"/>
              <w:left w:w="108" w:type="dxa"/>
              <w:bottom w:w="0" w:type="dxa"/>
              <w:right w:w="108" w:type="dxa"/>
            </w:tcMar>
          </w:tcPr>
          <w:p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rsidTr="00B4334B">
        <w:trPr>
          <w:trHeight w:val="260"/>
        </w:trPr>
        <w:tc>
          <w:tcPr>
            <w:tcW w:w="9639" w:type="dxa"/>
            <w:gridSpan w:val="3"/>
            <w:shd w:val="clear" w:color="auto" w:fill="auto"/>
            <w:tcMar>
              <w:top w:w="0" w:type="dxa"/>
              <w:left w:w="108" w:type="dxa"/>
              <w:bottom w:w="0" w:type="dxa"/>
              <w:right w:w="108" w:type="dxa"/>
            </w:tcMar>
          </w:tcPr>
          <w:p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rsidTr="00B4334B">
        <w:trPr>
          <w:trHeight w:val="751"/>
        </w:trPr>
        <w:tc>
          <w:tcPr>
            <w:tcW w:w="9639" w:type="dxa"/>
            <w:gridSpan w:val="3"/>
            <w:shd w:val="clear" w:color="auto" w:fill="auto"/>
            <w:tcMar>
              <w:top w:w="0" w:type="dxa"/>
              <w:left w:w="108" w:type="dxa"/>
              <w:bottom w:w="0" w:type="dxa"/>
              <w:right w:w="108" w:type="dxa"/>
            </w:tcMar>
          </w:tcPr>
          <w:p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rsidTr="0087334A">
        <w:trPr>
          <w:trHeight w:val="660"/>
        </w:trPr>
        <w:tc>
          <w:tcPr>
            <w:tcW w:w="9639" w:type="dxa"/>
            <w:gridSpan w:val="2"/>
            <w:shd w:val="clear" w:color="auto" w:fill="auto"/>
            <w:tcMar>
              <w:top w:w="0" w:type="dxa"/>
              <w:left w:w="108" w:type="dxa"/>
              <w:bottom w:w="0" w:type="dxa"/>
              <w:right w:w="108" w:type="dxa"/>
            </w:tcMar>
            <w:vAlign w:val="center"/>
          </w:tcPr>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rsidR="0087334A" w:rsidRPr="007715EA" w:rsidRDefault="0087334A" w:rsidP="0087334A">
            <w:pPr>
              <w:keepNext/>
              <w:spacing w:after="0" w:line="240" w:lineRule="auto"/>
              <w:rPr>
                <w:rFonts w:asciiTheme="minorBidi" w:eastAsia="Arial" w:hAnsiTheme="minorBidi" w:cstheme="minorBidi"/>
                <w:sz w:val="21"/>
                <w:szCs w:val="21"/>
              </w:rPr>
            </w:pPr>
          </w:p>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rsidR="00B4334B" w:rsidRPr="007715EA" w:rsidRDefault="00B4334B" w:rsidP="00B4334B">
            <w:pPr>
              <w:tabs>
                <w:tab w:val="center" w:pos="4005"/>
              </w:tabs>
              <w:spacing w:after="0" w:line="240" w:lineRule="auto"/>
              <w:rPr>
                <w:rFonts w:asciiTheme="minorBidi" w:hAnsiTheme="minorBidi" w:cstheme="minorBidi"/>
                <w:sz w:val="21"/>
                <w:szCs w:val="21"/>
              </w:rPr>
            </w:pPr>
          </w:p>
          <w:p w:rsidR="00486B67" w:rsidRDefault="00B4334B" w:rsidP="00486B67">
            <w:pPr>
              <w:tabs>
                <w:tab w:val="center" w:pos="4005"/>
              </w:tabs>
              <w:spacing w:after="0" w:line="240" w:lineRule="auto"/>
              <w:rPr>
                <w:rFonts w:asciiTheme="minorBidi" w:eastAsia="Arial" w:hAnsiTheme="minorBidi" w:cstheme="minorBidi"/>
                <w:sz w:val="21"/>
                <w:szCs w:val="21"/>
              </w:rPr>
            </w:pPr>
            <w:r w:rsidRPr="00CC748A">
              <w:rPr>
                <w:rFonts w:asciiTheme="minorBidi" w:eastAsia="Arial" w:hAnsiTheme="minorBidi" w:cstheme="minorBidi"/>
                <w:sz w:val="21"/>
                <w:szCs w:val="21"/>
              </w:rPr>
              <w:t xml:space="preserve">Employer’s (Compulsory) Liability Insurance </w:t>
            </w:r>
            <w:bookmarkStart w:id="3" w:name="_GoBack"/>
            <w:bookmarkEnd w:id="3"/>
            <w:r w:rsidRPr="00CC748A">
              <w:rPr>
                <w:rFonts w:asciiTheme="minorBidi" w:eastAsia="Arial" w:hAnsiTheme="minorBidi" w:cstheme="minorBidi"/>
                <w:sz w:val="21"/>
                <w:szCs w:val="21"/>
              </w:rPr>
              <w:t xml:space="preserve">= </w:t>
            </w:r>
            <w:r w:rsidR="00486B67">
              <w:rPr>
                <w:rFonts w:asciiTheme="minorBidi" w:eastAsia="Arial" w:hAnsiTheme="minorBidi" w:cstheme="minorBidi"/>
                <w:sz w:val="21"/>
                <w:szCs w:val="21"/>
              </w:rPr>
              <w:t>in line with appropriate legislation</w:t>
            </w:r>
            <w:r w:rsidRPr="00CC748A">
              <w:rPr>
                <w:rFonts w:asciiTheme="minorBidi" w:eastAsia="Arial" w:hAnsiTheme="minorBidi" w:cstheme="minorBidi"/>
                <w:sz w:val="21"/>
                <w:szCs w:val="21"/>
              </w:rPr>
              <w:br/>
              <w:t>Public Liability Insurance = £</w:t>
            </w:r>
            <w:r w:rsidR="00486B67">
              <w:rPr>
                <w:rFonts w:asciiTheme="minorBidi" w:eastAsia="Arial" w:hAnsiTheme="minorBidi" w:cstheme="minorBidi"/>
                <w:sz w:val="21"/>
                <w:szCs w:val="21"/>
              </w:rPr>
              <w:t>100,000</w:t>
            </w:r>
            <w:r w:rsidRPr="00CC748A">
              <w:rPr>
                <w:rFonts w:asciiTheme="minorBidi" w:eastAsia="Arial" w:hAnsiTheme="minorBidi" w:cstheme="minorBidi"/>
                <w:sz w:val="21"/>
                <w:szCs w:val="21"/>
              </w:rPr>
              <w:br/>
              <w:t>Professional Indemnity Insurance = £</w:t>
            </w:r>
            <w:r w:rsidR="00486B67">
              <w:rPr>
                <w:rFonts w:asciiTheme="minorBidi" w:eastAsia="Arial" w:hAnsiTheme="minorBidi" w:cstheme="minorBidi"/>
                <w:sz w:val="21"/>
                <w:szCs w:val="21"/>
              </w:rPr>
              <w:t>100,000</w:t>
            </w:r>
            <w:r w:rsidRPr="00CC748A">
              <w:rPr>
                <w:rFonts w:asciiTheme="minorBidi" w:eastAsia="Arial" w:hAnsiTheme="minorBidi" w:cstheme="minorBidi"/>
                <w:sz w:val="21"/>
                <w:szCs w:val="21"/>
              </w:rPr>
              <w:br/>
            </w:r>
          </w:p>
          <w:p w:rsidR="00B4334B" w:rsidRPr="007715EA" w:rsidRDefault="00B4334B" w:rsidP="00486B67">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8.2 (c) Do you have a process in place to ensure that your supply chain supports skills, development and apprenticeships in line with PPN 14/15 (see guidance) and can provide evidence if requested?</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86B67">
              <w:rPr>
                <w:rFonts w:asciiTheme="minorBidi" w:eastAsia="Arial" w:hAnsiTheme="minorBidi" w:cstheme="minorBidi"/>
                <w:sz w:val="21"/>
                <w:szCs w:val="21"/>
                <w:highlight w:val="cyan"/>
              </w:rPr>
            </w:r>
            <w:r w:rsidR="00486B6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rsidR="00B4334B" w:rsidRPr="007715EA" w:rsidRDefault="00B4334B" w:rsidP="00B4334B">
      <w:pPr>
        <w:keepNext/>
        <w:spacing w:after="0" w:line="240" w:lineRule="auto"/>
        <w:jc w:val="both"/>
        <w:rPr>
          <w:rFonts w:asciiTheme="minorBidi" w:eastAsia="Arial" w:hAnsiTheme="minorBidi" w:cstheme="minorBidi"/>
        </w:rPr>
      </w:pPr>
    </w:p>
    <w:p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D5" w:rsidRDefault="00B453D5">
      <w:pPr>
        <w:spacing w:after="0" w:line="240" w:lineRule="auto"/>
      </w:pPr>
      <w:r>
        <w:separator/>
      </w:r>
    </w:p>
  </w:endnote>
  <w:endnote w:type="continuationSeparator" w:id="0">
    <w:p w:rsidR="00B453D5" w:rsidRDefault="00B4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D5" w:rsidRDefault="00B453D5">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D5" w:rsidRDefault="00B453D5">
      <w:pPr>
        <w:spacing w:after="0" w:line="240" w:lineRule="auto"/>
      </w:pPr>
      <w:r>
        <w:separator/>
      </w:r>
    </w:p>
  </w:footnote>
  <w:footnote w:type="continuationSeparator" w:id="0">
    <w:p w:rsidR="00B453D5" w:rsidRDefault="00B4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D5" w:rsidRDefault="00B453D5" w:rsidP="007A08B2">
    <w:pPr>
      <w:tabs>
        <w:tab w:val="center" w:pos="4513"/>
        <w:tab w:val="right" w:pos="9639"/>
      </w:tabs>
      <w:spacing w:after="0" w:line="240" w:lineRule="auto"/>
    </w:pPr>
    <w:r>
      <w:rPr>
        <w:noProof/>
      </w:rPr>
      <w:drawing>
        <wp:inline distT="0" distB="0" distL="0" distR="0" wp14:anchorId="0BD1841A" wp14:editId="7FC5A0A0">
          <wp:extent cx="914400" cy="761996"/>
          <wp:effectExtent l="0" t="0" r="0" b="4"/>
          <wp:docPr id="2" name="image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1996"/>
                  </a:xfrm>
                  <a:prstGeom prst="rect">
                    <a:avLst/>
                  </a:prstGeom>
                  <a:noFill/>
                  <a:ln>
                    <a:noFill/>
                    <a:prstDash/>
                  </a:ln>
                </pic:spPr>
              </pic:pic>
            </a:graphicData>
          </a:graphic>
        </wp:inline>
      </w:drawing>
    </w: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453D5" w:rsidRDefault="00B453D5"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E6B08"/>
    <w:rsid w:val="000F0C82"/>
    <w:rsid w:val="0010001B"/>
    <w:rsid w:val="001640D0"/>
    <w:rsid w:val="001668BC"/>
    <w:rsid w:val="001669D8"/>
    <w:rsid w:val="001870A7"/>
    <w:rsid w:val="001D7D56"/>
    <w:rsid w:val="0020131E"/>
    <w:rsid w:val="00203A43"/>
    <w:rsid w:val="00231A3C"/>
    <w:rsid w:val="00252DB9"/>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C7F86"/>
    <w:rsid w:val="003D6251"/>
    <w:rsid w:val="003D7310"/>
    <w:rsid w:val="003E680A"/>
    <w:rsid w:val="004071ED"/>
    <w:rsid w:val="004259D3"/>
    <w:rsid w:val="00473522"/>
    <w:rsid w:val="00486B67"/>
    <w:rsid w:val="004902BA"/>
    <w:rsid w:val="004A7C75"/>
    <w:rsid w:val="004D7133"/>
    <w:rsid w:val="00503E81"/>
    <w:rsid w:val="005076BF"/>
    <w:rsid w:val="005201B1"/>
    <w:rsid w:val="0053672F"/>
    <w:rsid w:val="00547E7A"/>
    <w:rsid w:val="00551AAE"/>
    <w:rsid w:val="0055700A"/>
    <w:rsid w:val="005836DE"/>
    <w:rsid w:val="005874A5"/>
    <w:rsid w:val="005A6057"/>
    <w:rsid w:val="005B53D5"/>
    <w:rsid w:val="005C39D0"/>
    <w:rsid w:val="005F7632"/>
    <w:rsid w:val="005F7E20"/>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2BC4"/>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36F2EF"/>
  <w15:docId w15:val="{5E3A9C15-10C3-47A0-B076-D6A1F015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712D77-270A-4496-B4F3-B08A10BE34A9}">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sharepoint/v3"/>
    <ds:schemaRef ds:uri="http://www.w3.org/XML/1998/namespace"/>
    <ds:schemaRef ds:uri="http://purl.org/dc/elements/1.1/"/>
    <ds:schemaRef ds:uri="http://purl.org/dc/dcmitype/"/>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477132EA-7912-469D-80E4-68EFDCF1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Maciuca, Alexandra (Arts)</cp:lastModifiedBy>
  <cp:revision>6</cp:revision>
  <dcterms:created xsi:type="dcterms:W3CDTF">2019-02-08T15:28:00Z</dcterms:created>
  <dcterms:modified xsi:type="dcterms:W3CDTF">2019-02-12T15:07:00Z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